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FE6E4" w14:textId="77777777" w:rsidR="005B7168" w:rsidRPr="005B7168" w:rsidRDefault="005B7168" w:rsidP="005B7168">
      <w:pPr>
        <w:spacing w:after="0" w:line="240" w:lineRule="auto"/>
        <w:rPr>
          <w:color w:val="FF0000"/>
        </w:rPr>
      </w:pPr>
      <w:r w:rsidRPr="005B7168">
        <w:rPr>
          <w:color w:val="FF0000"/>
        </w:rPr>
        <w:t>Чукотский полуостров</w:t>
      </w:r>
    </w:p>
    <w:p w14:paraId="3A2981CF" w14:textId="77777777" w:rsidR="005B7168" w:rsidRPr="005B7168" w:rsidRDefault="005B7168" w:rsidP="005B7168">
      <w:pPr>
        <w:spacing w:after="0" w:line="240" w:lineRule="auto"/>
      </w:pPr>
      <w:r w:rsidRPr="005B7168">
        <w:t>Чукотский полуостров расположен на крайнем северо-востоке азиатской части России. Получил своё название по наименованию проживающего здесь народа – чукчей. Здесь расположена крайняя восточная точка материковой части России — мыс Дежнева (66°05` северной широты и 169°40` западной долготы). Чукотский полуостров омывается с севера Восточно-Сибирским и Чукотским морями, с юга — Беринговым морем. Восточную часть Чукотского полуострова отделяет от полуострова Аляски Берингов пролив. Площадь 49 тысяч км2. Большую часть полуострова занимает Чукотское нагорье (высота до 1843 м). На территории Чукотского полуострова расположен Чукотский автономный округ. Площадь полуострова — 737,7 тысяч км2.</w:t>
      </w:r>
    </w:p>
    <w:p w14:paraId="6565B8E4" w14:textId="77777777" w:rsidR="005B7168" w:rsidRPr="005B7168" w:rsidRDefault="005B7168" w:rsidP="005B7168">
      <w:pPr>
        <w:spacing w:after="0" w:line="240" w:lineRule="auto"/>
      </w:pPr>
      <w:r w:rsidRPr="005B7168">
        <w:t>Чукотский полуостров занимает 1/24 часть России. Является пятым по площади регионом России и уступает по этому показателю только таким субъектам Российской Федерации, как Республика Саха (Якутия), Красноярский, Хабаровский края и Тюменская область.</w:t>
      </w:r>
    </w:p>
    <w:p w14:paraId="0A72E2BD" w14:textId="77777777" w:rsidR="005B7168" w:rsidRPr="005B7168" w:rsidRDefault="005B7168" w:rsidP="005B7168">
      <w:pPr>
        <w:spacing w:after="0" w:line="240" w:lineRule="auto"/>
      </w:pPr>
      <w:r w:rsidRPr="005B7168">
        <w:t>Чукотский полуостров сильно вытянут в северо-восточном направлении. Он имеет длинную и извилистую границу, длина которой — 7000 км, из которых около 4000 км приходится на береговую линию северных морей. Большая часть границы Чукотского полуострова проходит по водным рубежам, водораздельным хребтам, плато или нагорьям.</w:t>
      </w:r>
    </w:p>
    <w:p w14:paraId="74713351" w14:textId="77777777" w:rsidR="005B7168" w:rsidRPr="005B7168" w:rsidRDefault="005B7168" w:rsidP="005B7168">
      <w:pPr>
        <w:spacing w:after="0" w:line="240" w:lineRule="auto"/>
      </w:pPr>
      <w:r w:rsidRPr="005B7168">
        <w:t>У Чукотского полуострова размещается несколько островов, крупнейшие из которых остров Врангеля, остров Крузенштерна, остров Геральд и остров Ратманова. Последний считается крайней восточной точкой территории России. Остров Ратманова и остров Крузенштерна разделены узкой полосой воды шириной около 3 км. По ней пролегает меридиан, от которого принято отсчитывать время наступающего дня. Время отсчитывается с востока на запад, поэтому между островами проходит линия смены дат. Когда на острове Ратманова наступает новый день, на острове Крузенштерна ещё заканчивается день предыдущий. Омывающие Чукотский полуостров Восточно-Сибирское и Чукотское моря относятся к Северному Ледовитому океану, а Берингово — к Тихому. Это единственная область России, которая лежит на побережье сразу двух океанов или сразу трех морей. Чукотский автономный округ одновременно и в Восточном, и в Западном полушариях.</w:t>
      </w:r>
    </w:p>
    <w:p w14:paraId="35CA8F48" w14:textId="77777777" w:rsidR="005B7168" w:rsidRPr="005B7168" w:rsidRDefault="005B7168" w:rsidP="005B7168">
      <w:pPr>
        <w:spacing w:after="0" w:line="240" w:lineRule="auto"/>
      </w:pPr>
      <w:r w:rsidRPr="005B7168">
        <w:t>На Чукотском полуострове господствует многолетняя мерзлота. Подземные льды образовались несколько тысяч лет назад. Самая мощная вечная мерзлота располагается в западной части полуострова. Здесь почва промёрзла до глубины 300 — 500 м. Наибольшая глубина промерзания размещается под горами. Температура мерзлоты колеблется от —8 °С до -12 °С. В районе Анадырской низменности многолетняя мерзлота менее мощная (от 150 до 200 м). Температура мерзлоты здесь -2…-6 °С. Здесь сказывается влияние Тихого океана. Вдоль побережья Берингова моря среднегодовыми температурами почвы около 0 °С.</w:t>
      </w:r>
    </w:p>
    <w:p w14:paraId="36E78384" w14:textId="77777777" w:rsidR="005B7168" w:rsidRPr="005B7168" w:rsidRDefault="005B7168" w:rsidP="005B7168">
      <w:pPr>
        <w:spacing w:after="0" w:line="240" w:lineRule="auto"/>
      </w:pPr>
      <w:r w:rsidRPr="005B7168">
        <w:t>Многолетняя мерзлота распространена почти на всей территории полуострова и отсутствует лишь на небольших участках. Мерзлоты нет лишь в районах термальных источников, под руслами рек и большей части постоянных озер, на некоторых морских побережьях. Такие места называют таликами.</w:t>
      </w:r>
    </w:p>
    <w:p w14:paraId="6AAD27EE" w14:textId="77777777" w:rsidR="005B7168" w:rsidRPr="005B7168" w:rsidRDefault="005B7168" w:rsidP="005B7168">
      <w:pPr>
        <w:spacing w:after="0" w:line="240" w:lineRule="auto"/>
      </w:pPr>
      <w:r w:rsidRPr="005B7168">
        <w:t>Лето на чукотском полуострове достаточно короткое, поэтому за этот промежуток успевает оттаять только верхний слой грунта. Например, в южной части Анадырской низменности грунт оттаивает на глубину до 3 метров.</w:t>
      </w:r>
    </w:p>
    <w:p w14:paraId="0FE1D285" w14:textId="77777777" w:rsidR="005B7168" w:rsidRPr="005B7168" w:rsidRDefault="005B7168" w:rsidP="005B7168">
      <w:pPr>
        <w:spacing w:after="0" w:line="240" w:lineRule="auto"/>
      </w:pPr>
      <w:r w:rsidRPr="005B7168">
        <w:t>Многолетняя мерзлота оказывает влияние на рельеф и характер растительности. Из-за неё вода не проникает глубоко в грунт, результатом чего является заболачивание местности. Мерзлота препятствует росту глубоко укореняющихся растений и деревьев.</w:t>
      </w:r>
    </w:p>
    <w:p w14:paraId="6555F1DC" w14:textId="77777777" w:rsidR="005B7168" w:rsidRPr="005B7168" w:rsidRDefault="005B7168" w:rsidP="005B7168">
      <w:pPr>
        <w:spacing w:after="0" w:line="240" w:lineRule="auto"/>
      </w:pPr>
      <w:r w:rsidRPr="005B7168">
        <w:t>Растительный покров, в свою очередь, влияет на глубину оттаивания грунтов. Чем мощнее растительный слой, тем лучше сохраняется под ним мерзлота. Торфяная поверхность летом может сильно нагреваться, но с глубиной температура быстро понижается.</w:t>
      </w:r>
    </w:p>
    <w:p w14:paraId="2D2C71F2" w14:textId="77777777" w:rsidR="005B7168" w:rsidRPr="005B7168" w:rsidRDefault="005B7168" w:rsidP="005B7168">
      <w:pPr>
        <w:spacing w:after="0" w:line="240" w:lineRule="auto"/>
      </w:pPr>
      <w:r w:rsidRPr="005B7168">
        <w:t>Климатические условия Чукотского полуострова очень суровы. Среднегодовая температура на большей части Чукотского полуострова обычно ниже нуля. Зимой температура достигает — 60°С. Погодные условия ухудшают также сильные ветры. Лето здесь достаточно короткое, дождливое и холодное. Иногда его даже не хватает для того, чтобы растаял снежный покров. Географическое положение Чукотки способствует резким изменениям погодных условий в течение небольшого периода времени. Это происходит из-за столкновений южных циклонов и арктических антициклонов. Поэтому ясная погода зачастую сменяется облачной. Снегопад в этой части России возможен даже летом, а скорость ветра достигает 50-60 м/с.</w:t>
      </w:r>
    </w:p>
    <w:p w14:paraId="1D1C0F68" w14:textId="77777777" w:rsidR="005B7168" w:rsidRPr="005B7168" w:rsidRDefault="005B7168" w:rsidP="005B7168">
      <w:pPr>
        <w:spacing w:after="0" w:line="240" w:lineRule="auto"/>
      </w:pPr>
      <w:r w:rsidRPr="005B7168">
        <w:t>Растительность Чукотского полуострова очень бедна. Лишь изредка в долинах рек встречаются леса, главным образом хвойные. В части территории преобладают лишайниковые и кустарниковые тундры. Наиболее характерным является ландшафт горных и арктических тундр с небольшим количеством растений (мхи, лишайники).</w:t>
      </w:r>
    </w:p>
    <w:p w14:paraId="5887CEFD" w14:textId="77777777" w:rsidR="005B7168" w:rsidRPr="005B7168" w:rsidRDefault="005B7168" w:rsidP="005B7168">
      <w:pPr>
        <w:spacing w:after="0" w:line="240" w:lineRule="auto"/>
      </w:pPr>
      <w:r w:rsidRPr="005B7168">
        <w:t>Но, несмотря на такие сложные климатические условия, на Чукотке можно обнаружить более 900 видов высших растений, а также более 400 видов мхов и лишайников.</w:t>
      </w:r>
    </w:p>
    <w:p w14:paraId="6D1CA151" w14:textId="77777777" w:rsidR="005B7168" w:rsidRPr="005B7168" w:rsidRDefault="005B7168" w:rsidP="005B7168">
      <w:pPr>
        <w:spacing w:after="0" w:line="240" w:lineRule="auto"/>
      </w:pPr>
      <w:r w:rsidRPr="005B7168">
        <w:lastRenderedPageBreak/>
        <w:t>Фауна Чукотского полуострова представлена в основном рыбами и водоплавающими видами. В северных морях обитает 402 вида рыб, из них 50 видов являются промысловыми. Кроме того, в прибрежных водах обитают виды фауны, характерные только для Дальнего Востока: 4 вида крабов, 4 вида креветок, 2 вида головоногих моллюсков. Во внутренних водоёмах обитает более 30 видов рыб, многие из которых являются промысловыми и ценными.</w:t>
      </w:r>
    </w:p>
    <w:p w14:paraId="7E657F5B" w14:textId="77777777" w:rsidR="005B7168" w:rsidRPr="005B7168" w:rsidRDefault="005B7168" w:rsidP="005B7168">
      <w:pPr>
        <w:spacing w:after="0" w:line="240" w:lineRule="auto"/>
      </w:pPr>
      <w:r w:rsidRPr="005B7168">
        <w:t>Широко распространены водоплавающие птицы: тундровые куропатки, утки, гуси, лебеди, кайры, гаги и чайки. Всего представителей пернатых насчитывается около 220 видов. Из млекопитающих здесь обитают: белый и бурый медведи, северный олень, снежный баран, соболь, рысь, волк, песец, росомаха, горностай, бурундук, заяц-беляк, лисица, ондатра, норка. В морях обитают моржи, нерпы и киты.</w:t>
      </w:r>
    </w:p>
    <w:p w14:paraId="16D3CBA9" w14:textId="347F6611" w:rsidR="005B7168" w:rsidRPr="005B7168" w:rsidRDefault="005B7168" w:rsidP="005B7168">
      <w:pPr>
        <w:spacing w:after="0" w:line="240" w:lineRule="auto"/>
      </w:pPr>
      <w:r w:rsidRPr="005B7168">
        <w:t>Некоторые виды занесены в Красную книгу России (белый медведь и снежный баран, морские млекопитающие нарвал, горбач, финвал, сейвал, серый и синий киты, малый полосатик).</w:t>
      </w:r>
    </w:p>
    <w:p w14:paraId="167B59B8" w14:textId="152D9C85" w:rsidR="005B7168" w:rsidRPr="005B7168" w:rsidRDefault="005B7168" w:rsidP="005B7168">
      <w:pPr>
        <w:spacing w:after="0" w:line="240" w:lineRule="auto"/>
        <w:rPr>
          <w:color w:val="FF0000"/>
        </w:rPr>
      </w:pPr>
    </w:p>
    <w:p w14:paraId="11DA6865" w14:textId="02E3A883" w:rsidR="005B7168" w:rsidRPr="005B7168" w:rsidRDefault="005B7168" w:rsidP="005B7168">
      <w:pPr>
        <w:spacing w:after="0" w:line="240" w:lineRule="auto"/>
        <w:rPr>
          <w:color w:val="FF0000"/>
        </w:rPr>
      </w:pPr>
    </w:p>
    <w:p w14:paraId="60C53D6C" w14:textId="53C1AFE3" w:rsidR="005B7168" w:rsidRPr="005B7168" w:rsidRDefault="005B7168" w:rsidP="005B7168">
      <w:pPr>
        <w:spacing w:after="0" w:line="240" w:lineRule="auto"/>
        <w:rPr>
          <w:color w:val="FF0000"/>
        </w:rPr>
      </w:pPr>
      <w:r w:rsidRPr="005B7168">
        <w:rPr>
          <w:color w:val="FF0000"/>
        </w:rPr>
        <w:t>Чукотский Автономный округ</w:t>
      </w:r>
    </w:p>
    <w:p w14:paraId="6E361C44" w14:textId="77777777" w:rsidR="005B7168" w:rsidRPr="005B7168" w:rsidRDefault="005B7168" w:rsidP="005B7168">
      <w:pPr>
        <w:spacing w:after="0" w:line="240" w:lineRule="auto"/>
      </w:pPr>
      <w:proofErr w:type="spellStart"/>
      <w:r w:rsidRPr="005B7168">
        <w:t>Чуко́тский</w:t>
      </w:r>
      <w:proofErr w:type="spellEnd"/>
      <w:r w:rsidRPr="005B7168">
        <w:t xml:space="preserve"> </w:t>
      </w:r>
      <w:proofErr w:type="spellStart"/>
      <w:r w:rsidRPr="005B7168">
        <w:t>автоно́мный</w:t>
      </w:r>
      <w:proofErr w:type="spellEnd"/>
      <w:r w:rsidRPr="005B7168">
        <w:t xml:space="preserve"> </w:t>
      </w:r>
      <w:proofErr w:type="spellStart"/>
      <w:r w:rsidRPr="005B7168">
        <w:t>о́круг</w:t>
      </w:r>
      <w:proofErr w:type="spellEnd"/>
      <w:r w:rsidRPr="005B7168">
        <w:t xml:space="preserve"> (</w:t>
      </w:r>
      <w:proofErr w:type="spellStart"/>
      <w:r w:rsidRPr="005B7168">
        <w:t>чук</w:t>
      </w:r>
      <w:proofErr w:type="spellEnd"/>
      <w:r w:rsidRPr="005B7168">
        <w:t xml:space="preserve">. </w:t>
      </w:r>
      <w:proofErr w:type="spellStart"/>
      <w:r w:rsidRPr="005B7168">
        <w:t>Чукоткакэн</w:t>
      </w:r>
      <w:proofErr w:type="spellEnd"/>
      <w:r w:rsidRPr="005B7168">
        <w:t xml:space="preserve"> </w:t>
      </w:r>
      <w:proofErr w:type="spellStart"/>
      <w:r w:rsidRPr="005B7168">
        <w:t>автономныкэн</w:t>
      </w:r>
      <w:proofErr w:type="spellEnd"/>
      <w:r w:rsidRPr="005B7168">
        <w:t xml:space="preserve"> округ) — субъект Российской Федерации на Дальнем Востоке.</w:t>
      </w:r>
    </w:p>
    <w:p w14:paraId="2CE744EE" w14:textId="77777777" w:rsidR="005B7168" w:rsidRPr="005B7168" w:rsidRDefault="005B7168" w:rsidP="005B7168">
      <w:pPr>
        <w:spacing w:after="0" w:line="240" w:lineRule="auto"/>
      </w:pPr>
      <w:r w:rsidRPr="005B7168">
        <w:t>Входит в состав Дальневосточного федерального округа. Граничит с Республикой Саха (Якутия), Магаданской областью и Камчатским краем. А также на востоке имеет морскую границу с США.</w:t>
      </w:r>
    </w:p>
    <w:p w14:paraId="3F4C2B6A" w14:textId="77777777" w:rsidR="005B7168" w:rsidRPr="005B7168" w:rsidRDefault="005B7168" w:rsidP="005B7168">
      <w:pPr>
        <w:spacing w:after="0" w:line="240" w:lineRule="auto"/>
      </w:pPr>
      <w:r w:rsidRPr="005B7168">
        <w:t>Административный центр — город Анадырь. Разница во времени с Москвой +9 часов</w:t>
      </w:r>
    </w:p>
    <w:p w14:paraId="682A49E3" w14:textId="77777777" w:rsidR="005B7168" w:rsidRPr="005B7168" w:rsidRDefault="005B7168" w:rsidP="005B7168">
      <w:pPr>
        <w:spacing w:after="0" w:line="240" w:lineRule="auto"/>
      </w:pPr>
      <w:r w:rsidRPr="005B7168">
        <w:t>Географическое положение</w:t>
      </w:r>
    </w:p>
    <w:p w14:paraId="39617523" w14:textId="77777777" w:rsidR="005B7168" w:rsidRPr="005B7168" w:rsidRDefault="005B7168" w:rsidP="005B7168">
      <w:pPr>
        <w:spacing w:after="0" w:line="240" w:lineRule="auto"/>
      </w:pPr>
      <w:r w:rsidRPr="005B7168">
        <w:t>Чукотский автономный округ является территорией, на части которой действует пограничный режим для граждан РФ. На часть территории округа (на островах Врангеля, Ратманова, Геральд и некоторых других), примыкающей к морскому побережью и на острова регламентирован, то есть необходимо разрешение органов пограничной службы Российской Федерации или документы, позволяющие нахождение в пограничной зоне. Конкретные участки пограничной зоны на территории округа определены Приказом ФСБ РФ от 14 апреля 2006 г. № 155 «О пределах пограничной зоны на территории Чукотского автономного округа». </w:t>
      </w:r>
    </w:p>
    <w:p w14:paraId="6AD79A3A" w14:textId="77777777" w:rsidR="005B7168" w:rsidRPr="005B7168" w:rsidRDefault="005B7168" w:rsidP="005B7168">
      <w:pPr>
        <w:spacing w:after="0" w:line="240" w:lineRule="auto"/>
      </w:pPr>
      <w:r w:rsidRPr="005B7168">
        <w:t>Климат</w:t>
      </w:r>
    </w:p>
    <w:p w14:paraId="6C448D17" w14:textId="77777777" w:rsidR="005B7168" w:rsidRPr="005B7168" w:rsidRDefault="005B7168" w:rsidP="005B7168">
      <w:pPr>
        <w:spacing w:after="0" w:line="240" w:lineRule="auto"/>
      </w:pPr>
      <w:r w:rsidRPr="005B7168">
        <w:t>Большая часть территории округа расположена за Северным полярным кругом. Поэтому климат здесь суровый, субарктический, на побережьях — морской, во внутренних районах — континентальный. Продолжительность зимы до 10 месяцев.</w:t>
      </w:r>
    </w:p>
    <w:p w14:paraId="1CE5AC76" w14:textId="77777777" w:rsidR="005B7168" w:rsidRPr="005B7168" w:rsidRDefault="005B7168" w:rsidP="005B7168">
      <w:pPr>
        <w:spacing w:after="0" w:line="240" w:lineRule="auto"/>
      </w:pPr>
      <w:r w:rsidRPr="005B7168">
        <w:t>Средняя температура января от −15 °C до −39 °C, июля от +5 °C до +10 °C. Осадков 200—500 мм в год.</w:t>
      </w:r>
    </w:p>
    <w:p w14:paraId="3215DD25" w14:textId="77777777" w:rsidR="005B7168" w:rsidRPr="005B7168" w:rsidRDefault="005B7168" w:rsidP="005B7168">
      <w:pPr>
        <w:spacing w:after="0" w:line="240" w:lineRule="auto"/>
      </w:pPr>
      <w:r w:rsidRPr="005B7168">
        <w:t>Вегетационный период в южной части округа 80—100 дней. Повсеместно распространена вечная мерзлота.</w:t>
      </w:r>
    </w:p>
    <w:p w14:paraId="0BD1A9B7" w14:textId="77777777" w:rsidR="005B7168" w:rsidRPr="005B7168" w:rsidRDefault="005B7168" w:rsidP="005B7168">
      <w:pPr>
        <w:spacing w:after="0" w:line="240" w:lineRule="auto"/>
      </w:pPr>
      <w:r w:rsidRPr="005B7168">
        <w:t>Природные ресурсы</w:t>
      </w:r>
    </w:p>
    <w:p w14:paraId="056879B9" w14:textId="77777777" w:rsidR="005B7168" w:rsidRPr="005B7168" w:rsidRDefault="005B7168" w:rsidP="005B7168">
      <w:pPr>
        <w:spacing w:after="0" w:line="240" w:lineRule="auto"/>
      </w:pPr>
      <w:r w:rsidRPr="005B7168">
        <w:t xml:space="preserve">Имеются значительные запасы полезных ископаемых: нефти, природного газа, угля, золота, олова, вольфрама, ртути. Наиболее известные месторождения: рудного золота — Купол, Майское, </w:t>
      </w:r>
      <w:proofErr w:type="spellStart"/>
      <w:r w:rsidRPr="005B7168">
        <w:t>Каральвеемское</w:t>
      </w:r>
      <w:proofErr w:type="spellEnd"/>
      <w:r w:rsidRPr="005B7168">
        <w:t xml:space="preserve">; россыпного золота — </w:t>
      </w:r>
      <w:proofErr w:type="spellStart"/>
      <w:r w:rsidRPr="005B7168">
        <w:t>Рывеемское</w:t>
      </w:r>
      <w:proofErr w:type="spellEnd"/>
      <w:r w:rsidRPr="005B7168">
        <w:t xml:space="preserve">, </w:t>
      </w:r>
      <w:proofErr w:type="spellStart"/>
      <w:r w:rsidRPr="005B7168">
        <w:t>Пильхинкууль</w:t>
      </w:r>
      <w:proofErr w:type="spellEnd"/>
      <w:r w:rsidRPr="005B7168">
        <w:t xml:space="preserve">, </w:t>
      </w:r>
      <w:proofErr w:type="spellStart"/>
      <w:r w:rsidRPr="005B7168">
        <w:t>Каральвеемское</w:t>
      </w:r>
      <w:proofErr w:type="spellEnd"/>
      <w:r w:rsidRPr="005B7168">
        <w:t xml:space="preserve">; рудного олова — </w:t>
      </w:r>
      <w:proofErr w:type="spellStart"/>
      <w:r w:rsidRPr="005B7168">
        <w:t>Пыркакайские</w:t>
      </w:r>
      <w:proofErr w:type="spellEnd"/>
      <w:r w:rsidRPr="005B7168">
        <w:t xml:space="preserve"> штокверки, Иультинское, </w:t>
      </w:r>
      <w:proofErr w:type="spellStart"/>
      <w:r w:rsidRPr="005B7168">
        <w:t>Валькумейское</w:t>
      </w:r>
      <w:proofErr w:type="spellEnd"/>
      <w:r w:rsidRPr="005B7168">
        <w:t xml:space="preserve"> месторождение; вольфрама — Иультинское; угля — Анадырское буроугольное, Беринговское каменноугольное.</w:t>
      </w:r>
    </w:p>
    <w:p w14:paraId="14125014" w14:textId="77777777" w:rsidR="005B7168" w:rsidRPr="005B7168" w:rsidRDefault="005B7168" w:rsidP="005B7168">
      <w:pPr>
        <w:spacing w:after="0" w:line="240" w:lineRule="auto"/>
      </w:pPr>
      <w:r w:rsidRPr="005B7168">
        <w:t>На территории округа находится уникальное озеро Эльгыгытгын, изучение которого позволит понять каким был климат на земле тысячелетия назад, заповедник Остров Врангеля.</w:t>
      </w:r>
    </w:p>
    <w:p w14:paraId="1D96C6A4" w14:textId="77777777" w:rsidR="005B7168" w:rsidRPr="005B7168" w:rsidRDefault="005B7168" w:rsidP="005B7168">
      <w:pPr>
        <w:spacing w:after="0" w:line="240" w:lineRule="auto"/>
      </w:pPr>
      <w:r w:rsidRPr="005B7168">
        <w:t>Культура</w:t>
      </w:r>
    </w:p>
    <w:p w14:paraId="3C4F3DF9" w14:textId="77777777" w:rsidR="005B7168" w:rsidRPr="005B7168" w:rsidRDefault="005B7168" w:rsidP="005B7168">
      <w:pPr>
        <w:spacing w:after="0" w:line="240" w:lineRule="auto"/>
      </w:pPr>
      <w:r w:rsidRPr="005B7168">
        <w:t xml:space="preserve">В целях сохранения культуры местных народов образован ансамбль — </w:t>
      </w:r>
      <w:proofErr w:type="spellStart"/>
      <w:r w:rsidRPr="005B7168">
        <w:t>Эргырон</w:t>
      </w:r>
      <w:proofErr w:type="spellEnd"/>
      <w:r w:rsidRPr="005B7168">
        <w:t>.</w:t>
      </w:r>
    </w:p>
    <w:p w14:paraId="47093C5E" w14:textId="77777777" w:rsidR="005B7168" w:rsidRPr="005B7168" w:rsidRDefault="005B7168" w:rsidP="005B7168">
      <w:pPr>
        <w:spacing w:after="0" w:line="240" w:lineRule="auto"/>
      </w:pPr>
      <w:r w:rsidRPr="005B7168">
        <w:t>На территории региона действует Анадырская и Чукотская епархия РПЦ.</w:t>
      </w:r>
    </w:p>
    <w:p w14:paraId="485DC3DB" w14:textId="77777777" w:rsidR="005B7168" w:rsidRPr="005B7168" w:rsidRDefault="005B7168" w:rsidP="005B7168">
      <w:pPr>
        <w:spacing w:after="0" w:line="240" w:lineRule="auto"/>
      </w:pPr>
      <w:r w:rsidRPr="005B7168">
        <w:t>История</w:t>
      </w:r>
    </w:p>
    <w:p w14:paraId="502F7D01" w14:textId="77777777" w:rsidR="005B7168" w:rsidRPr="005B7168" w:rsidRDefault="005B7168" w:rsidP="005B7168">
      <w:pPr>
        <w:spacing w:after="0" w:line="240" w:lineRule="auto"/>
      </w:pPr>
      <w:r w:rsidRPr="005B7168">
        <w:t>Чукотский национальный округ был образован 10 декабря 1930 года. До 1953 находился в составе Камчатской области, с 28 мая 1951 года решением Президиума ВС СССР округ был выделен в непосредственное подчинение Хабаровскому краю.</w:t>
      </w:r>
    </w:p>
    <w:p w14:paraId="48DB5E0A" w14:textId="77777777" w:rsidR="005B7168" w:rsidRPr="005B7168" w:rsidRDefault="005B7168" w:rsidP="005B7168">
      <w:pPr>
        <w:spacing w:after="0" w:line="240" w:lineRule="auto"/>
      </w:pPr>
      <w:r w:rsidRPr="005B7168">
        <w:t>С 3 декабря 1953 года находился в составе Магаданской области.</w:t>
      </w:r>
    </w:p>
    <w:p w14:paraId="22B374D6" w14:textId="77777777" w:rsidR="005B7168" w:rsidRPr="005B7168" w:rsidRDefault="005B7168" w:rsidP="005B7168">
      <w:pPr>
        <w:spacing w:after="0" w:line="240" w:lineRule="auto"/>
      </w:pPr>
      <w:r w:rsidRPr="005B7168">
        <w:t xml:space="preserve">В 1980 году после принятия закона РСФСР «Об автономных округах РСФСР» </w:t>
      </w:r>
      <w:proofErr w:type="gramStart"/>
      <w:r w:rsidRPr="005B7168">
        <w:t>с соответствии</w:t>
      </w:r>
      <w:proofErr w:type="gramEnd"/>
      <w:r w:rsidRPr="005B7168">
        <w:t xml:space="preserve"> с Конституцией СССР 1977 года Чукотский национальный округ стал автономным.</w:t>
      </w:r>
    </w:p>
    <w:p w14:paraId="5995E8FE" w14:textId="77777777" w:rsidR="005B7168" w:rsidRPr="005B7168" w:rsidRDefault="005B7168" w:rsidP="005B7168">
      <w:pPr>
        <w:spacing w:after="0" w:line="240" w:lineRule="auto"/>
      </w:pPr>
      <w:r w:rsidRPr="005B7168">
        <w:t xml:space="preserve">16 июля 1992 </w:t>
      </w:r>
      <w:proofErr w:type="gramStart"/>
      <w:r w:rsidRPr="005B7168">
        <w:t>года[</w:t>
      </w:r>
      <w:proofErr w:type="gramEnd"/>
      <w:r w:rsidRPr="005B7168">
        <w:t>6] Чукотский автономный округ вышел из состава Магаданской области и получил статус субъекта Российской Федерации. В настоящее время является единственным автономным округом из четырёх, не входящим в состав другого субъекта Российской Федерации.</w:t>
      </w:r>
    </w:p>
    <w:p w14:paraId="67183B67" w14:textId="77777777" w:rsidR="005B7168" w:rsidRPr="005B7168" w:rsidRDefault="005B7168" w:rsidP="005B7168">
      <w:pPr>
        <w:spacing w:after="0" w:line="240" w:lineRule="auto"/>
      </w:pPr>
      <w:r w:rsidRPr="005B7168">
        <w:t>Население</w:t>
      </w:r>
    </w:p>
    <w:p w14:paraId="27ABC42C" w14:textId="77777777" w:rsidR="005B7168" w:rsidRPr="005B7168" w:rsidRDefault="005B7168" w:rsidP="005B7168">
      <w:pPr>
        <w:spacing w:after="0" w:line="240" w:lineRule="auto"/>
      </w:pPr>
      <w:r w:rsidRPr="005B7168">
        <w:t>Численность населения округа, по данным Росстата, составляет 50 288</w:t>
      </w:r>
      <w:hyperlink r:id="rId5" w:anchor="cite_note-2020AB-7" w:history="1">
        <w:r w:rsidRPr="005B7168">
          <w:rPr>
            <w:rStyle w:val="a5"/>
          </w:rPr>
          <w:t>[7]</w:t>
        </w:r>
      </w:hyperlink>
      <w:r w:rsidRPr="005B7168">
        <w:t> чел. (2020). Плотность населения — 0,07 чел./км2 (2020). Городское население — 71,54</w:t>
      </w:r>
      <w:hyperlink r:id="rId6" w:anchor="cite_note-2020AB-7" w:history="1">
        <w:r w:rsidRPr="005B7168">
          <w:rPr>
            <w:rStyle w:val="a5"/>
          </w:rPr>
          <w:t>[7]</w:t>
        </w:r>
      </w:hyperlink>
      <w:r w:rsidRPr="005B7168">
        <w:t> % (2020).</w:t>
      </w:r>
    </w:p>
    <w:p w14:paraId="03919917" w14:textId="77777777" w:rsidR="005B7168" w:rsidRPr="005B7168" w:rsidRDefault="005B7168" w:rsidP="005B7168">
      <w:pPr>
        <w:spacing w:after="0" w:line="240" w:lineRule="auto"/>
      </w:pPr>
      <w:r w:rsidRPr="005B7168">
        <w:lastRenderedPageBreak/>
        <w:t>Административно-территориальное деление</w:t>
      </w:r>
    </w:p>
    <w:p w14:paraId="640AE434" w14:textId="77777777" w:rsidR="005B7168" w:rsidRPr="005B7168" w:rsidRDefault="005B7168" w:rsidP="005B7168">
      <w:pPr>
        <w:spacing w:after="0" w:line="240" w:lineRule="auto"/>
      </w:pPr>
    </w:p>
    <w:p w14:paraId="23EC66C4" w14:textId="2CD8350D" w:rsidR="005B7168" w:rsidRPr="005B7168" w:rsidRDefault="005B7168" w:rsidP="005B7168">
      <w:pPr>
        <w:spacing w:after="0" w:line="240" w:lineRule="auto"/>
      </w:pPr>
      <w:r w:rsidRPr="005B7168">
        <w:drawing>
          <wp:inline distT="0" distB="0" distL="0" distR="0" wp14:anchorId="6D80DDED" wp14:editId="03CEBA92">
            <wp:extent cx="3870960" cy="3451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0960" cy="3451860"/>
                    </a:xfrm>
                    <a:prstGeom prst="rect">
                      <a:avLst/>
                    </a:prstGeom>
                    <a:noFill/>
                    <a:ln>
                      <a:noFill/>
                    </a:ln>
                  </pic:spPr>
                </pic:pic>
              </a:graphicData>
            </a:graphic>
          </wp:inline>
        </w:drawing>
      </w:r>
    </w:p>
    <w:p w14:paraId="7D780E88" w14:textId="2CB0F1EC" w:rsidR="005B7168" w:rsidRPr="005B7168" w:rsidRDefault="005B7168" w:rsidP="005B7168">
      <w:pPr>
        <w:spacing w:after="0" w:line="240" w:lineRule="auto"/>
      </w:pPr>
    </w:p>
    <w:tbl>
      <w:tblPr>
        <w:tblW w:w="5000" w:type="pct"/>
        <w:tblCellMar>
          <w:left w:w="0" w:type="dxa"/>
          <w:right w:w="0" w:type="dxa"/>
        </w:tblCellMar>
        <w:tblLook w:val="04A0" w:firstRow="1" w:lastRow="0" w:firstColumn="1" w:lastColumn="0" w:noHBand="0" w:noVBand="1"/>
      </w:tblPr>
      <w:tblGrid>
        <w:gridCol w:w="3436"/>
        <w:gridCol w:w="1381"/>
        <w:gridCol w:w="3225"/>
        <w:gridCol w:w="2418"/>
      </w:tblGrid>
      <w:tr w:rsidR="005B7168" w:rsidRPr="005B7168" w14:paraId="146EED5F"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22B4CC15" w14:textId="77777777" w:rsidR="005B7168" w:rsidRPr="005B7168" w:rsidRDefault="005B7168" w:rsidP="005B7168">
            <w:pPr>
              <w:spacing w:after="0" w:line="240" w:lineRule="auto"/>
            </w:pPr>
            <w:r w:rsidRPr="005B7168">
              <w:t>Анадырь</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0D060106" w14:textId="77777777" w:rsidR="005B7168" w:rsidRPr="005B7168" w:rsidRDefault="005B7168" w:rsidP="005B7168">
            <w:pPr>
              <w:spacing w:after="0" w:line="240" w:lineRule="auto"/>
            </w:pPr>
            <w:r w:rsidRPr="005B7168">
              <w:t>11,8</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3A61E9EB" w14:textId="77777777" w:rsidR="005B7168" w:rsidRPr="005B7168" w:rsidRDefault="005B7168" w:rsidP="005B7168">
            <w:pPr>
              <w:spacing w:after="0" w:line="240" w:lineRule="auto"/>
            </w:pPr>
            <w:proofErr w:type="spellStart"/>
            <w:r w:rsidRPr="005B7168">
              <w:t>Эгвекинот</w:t>
            </w:r>
            <w:proofErr w:type="spellEnd"/>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5957B2B0" w14:textId="77777777" w:rsidR="005B7168" w:rsidRPr="005B7168" w:rsidRDefault="005B7168" w:rsidP="005B7168">
            <w:pPr>
              <w:spacing w:after="0" w:line="240" w:lineRule="auto"/>
            </w:pPr>
            <w:r w:rsidRPr="005B7168">
              <w:t>2,3</w:t>
            </w:r>
          </w:p>
        </w:tc>
      </w:tr>
      <w:tr w:rsidR="005B7168" w:rsidRPr="005B7168" w14:paraId="30F4D627"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7E950A68" w14:textId="77777777" w:rsidR="005B7168" w:rsidRPr="005B7168" w:rsidRDefault="005B7168" w:rsidP="005B7168">
            <w:pPr>
              <w:spacing w:after="0" w:line="240" w:lineRule="auto"/>
            </w:pPr>
            <w:r w:rsidRPr="005B7168">
              <w:t>Билибино</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36BD4120" w14:textId="77777777" w:rsidR="005B7168" w:rsidRPr="005B7168" w:rsidRDefault="005B7168" w:rsidP="005B7168">
            <w:pPr>
              <w:spacing w:after="0" w:line="240" w:lineRule="auto"/>
            </w:pPr>
            <w:r w:rsidRPr="005B7168">
              <w:t>5,3</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15784085" w14:textId="77777777" w:rsidR="005B7168" w:rsidRPr="005B7168" w:rsidRDefault="005B7168" w:rsidP="005B7168">
            <w:pPr>
              <w:spacing w:after="0" w:line="240" w:lineRule="auto"/>
            </w:pPr>
            <w:r w:rsidRPr="005B7168">
              <w:t>Беринговский</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414FE444" w14:textId="77777777" w:rsidR="005B7168" w:rsidRPr="005B7168" w:rsidRDefault="005B7168" w:rsidP="005B7168">
            <w:pPr>
              <w:spacing w:after="0" w:line="240" w:lineRule="auto"/>
            </w:pPr>
            <w:r w:rsidRPr="005B7168">
              <w:t>1,4</w:t>
            </w:r>
          </w:p>
        </w:tc>
      </w:tr>
      <w:tr w:rsidR="005B7168" w:rsidRPr="005B7168" w14:paraId="6438CA2A"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3BC85AA7" w14:textId="77777777" w:rsidR="005B7168" w:rsidRPr="005B7168" w:rsidRDefault="005B7168" w:rsidP="005B7168">
            <w:pPr>
              <w:spacing w:after="0" w:line="240" w:lineRule="auto"/>
            </w:pPr>
            <w:r w:rsidRPr="005B7168">
              <w:t>Певек</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104A9342" w14:textId="77777777" w:rsidR="005B7168" w:rsidRPr="005B7168" w:rsidRDefault="005B7168" w:rsidP="005B7168">
            <w:pPr>
              <w:spacing w:after="0" w:line="240" w:lineRule="auto"/>
            </w:pPr>
            <w:r w:rsidRPr="005B7168">
              <w:t>4,4</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1800159C" w14:textId="77777777" w:rsidR="005B7168" w:rsidRPr="005B7168" w:rsidRDefault="005B7168" w:rsidP="005B7168">
            <w:pPr>
              <w:spacing w:after="0" w:line="240" w:lineRule="auto"/>
            </w:pPr>
            <w:r w:rsidRPr="005B7168">
              <w:t>Лаврентия</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5649B1DA" w14:textId="77777777" w:rsidR="005B7168" w:rsidRPr="005B7168" w:rsidRDefault="005B7168" w:rsidP="005B7168">
            <w:pPr>
              <w:spacing w:after="0" w:line="240" w:lineRule="auto"/>
            </w:pPr>
            <w:r w:rsidRPr="005B7168">
              <w:t>1,3 (2002)</w:t>
            </w:r>
          </w:p>
        </w:tc>
      </w:tr>
      <w:tr w:rsidR="005B7168" w:rsidRPr="005B7168" w14:paraId="39619229"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71B0A285" w14:textId="77777777" w:rsidR="005B7168" w:rsidRPr="005B7168" w:rsidRDefault="005B7168" w:rsidP="005B7168">
            <w:pPr>
              <w:spacing w:after="0" w:line="240" w:lineRule="auto"/>
            </w:pPr>
            <w:r w:rsidRPr="005B7168">
              <w:t>Угольные Копи</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2057AC6C" w14:textId="77777777" w:rsidR="005B7168" w:rsidRPr="005B7168" w:rsidRDefault="005B7168" w:rsidP="005B7168">
            <w:pPr>
              <w:spacing w:after="0" w:line="240" w:lineRule="auto"/>
            </w:pPr>
            <w:r w:rsidRPr="005B7168">
              <w:t>3,4</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5E7E787C" w14:textId="77777777" w:rsidR="005B7168" w:rsidRPr="005B7168" w:rsidRDefault="005B7168" w:rsidP="005B7168">
            <w:pPr>
              <w:spacing w:after="0" w:line="240" w:lineRule="auto"/>
            </w:pPr>
            <w:r w:rsidRPr="005B7168">
              <w:t>Мыс Шмидта</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34E1114D" w14:textId="77777777" w:rsidR="005B7168" w:rsidRPr="005B7168" w:rsidRDefault="005B7168" w:rsidP="005B7168">
            <w:pPr>
              <w:spacing w:after="0" w:line="240" w:lineRule="auto"/>
            </w:pPr>
            <w:r w:rsidRPr="005B7168">
              <w:t>1,1</w:t>
            </w:r>
          </w:p>
        </w:tc>
      </w:tr>
      <w:tr w:rsidR="005B7168" w:rsidRPr="005B7168" w14:paraId="65DEE3C6"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6F310AE7" w14:textId="77777777" w:rsidR="005B7168" w:rsidRPr="005B7168" w:rsidRDefault="005B7168" w:rsidP="005B7168">
            <w:pPr>
              <w:spacing w:after="0" w:line="240" w:lineRule="auto"/>
            </w:pPr>
            <w:r w:rsidRPr="005B7168">
              <w:t>Провидения</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477C4238" w14:textId="77777777" w:rsidR="005B7168" w:rsidRPr="005B7168" w:rsidRDefault="005B7168" w:rsidP="005B7168">
            <w:pPr>
              <w:spacing w:after="0" w:line="240" w:lineRule="auto"/>
            </w:pPr>
            <w:r w:rsidRPr="005B7168">
              <w:t>2,6</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05053364" w14:textId="77777777" w:rsidR="005B7168" w:rsidRPr="005B7168" w:rsidRDefault="005B7168" w:rsidP="005B7168">
            <w:pPr>
              <w:spacing w:after="0" w:line="240" w:lineRule="auto"/>
            </w:pPr>
            <w:r w:rsidRPr="005B7168">
              <w:t> </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33913D06" w14:textId="77777777" w:rsidR="005B7168" w:rsidRPr="005B7168" w:rsidRDefault="005B7168" w:rsidP="005B7168">
            <w:pPr>
              <w:spacing w:after="0" w:line="240" w:lineRule="auto"/>
            </w:pPr>
            <w:r w:rsidRPr="005B7168">
              <w:t> </w:t>
            </w:r>
          </w:p>
        </w:tc>
      </w:tr>
    </w:tbl>
    <w:p w14:paraId="32D4FF8B" w14:textId="77777777" w:rsidR="005B7168" w:rsidRPr="005B7168" w:rsidRDefault="005B7168" w:rsidP="005B7168">
      <w:pPr>
        <w:spacing w:after="0" w:line="240" w:lineRule="auto"/>
      </w:pPr>
      <w:r w:rsidRPr="005B7168">
        <w:t>Власть</w:t>
      </w:r>
    </w:p>
    <w:p w14:paraId="305C3E74" w14:textId="77777777" w:rsidR="005B7168" w:rsidRPr="005B7168" w:rsidRDefault="005B7168" w:rsidP="005B7168">
      <w:pPr>
        <w:spacing w:after="0" w:line="240" w:lineRule="auto"/>
      </w:pPr>
      <w:r w:rsidRPr="005B7168">
        <w:t>Основу правовой системы Чукотского автономного округа составляют:</w:t>
      </w:r>
    </w:p>
    <w:p w14:paraId="5DD4C281" w14:textId="77777777" w:rsidR="005B7168" w:rsidRPr="005B7168" w:rsidRDefault="005B7168" w:rsidP="005B7168">
      <w:pPr>
        <w:spacing w:after="0" w:line="240" w:lineRule="auto"/>
      </w:pPr>
      <w:r w:rsidRPr="005B7168">
        <w:t>Конституция Российской Федерации</w:t>
      </w:r>
    </w:p>
    <w:p w14:paraId="4636AAF3" w14:textId="77777777" w:rsidR="005B7168" w:rsidRPr="005B7168" w:rsidRDefault="005B7168" w:rsidP="005B7168">
      <w:pPr>
        <w:spacing w:after="0" w:line="240" w:lineRule="auto"/>
      </w:pPr>
      <w:r w:rsidRPr="005B7168">
        <w:t>федеральное законодательство</w:t>
      </w:r>
    </w:p>
    <w:p w14:paraId="3A490F2F" w14:textId="77777777" w:rsidR="005B7168" w:rsidRPr="005B7168" w:rsidRDefault="005B7168" w:rsidP="005B7168">
      <w:pPr>
        <w:spacing w:after="0" w:line="240" w:lineRule="auto"/>
      </w:pPr>
      <w:r w:rsidRPr="005B7168">
        <w:t>Устав Чукотского автономного округа (принят Думой автономного округа и вступил в силу с 28 ноября 1997 года.)</w:t>
      </w:r>
    </w:p>
    <w:p w14:paraId="1FD84EED" w14:textId="77777777" w:rsidR="005B7168" w:rsidRPr="005B7168" w:rsidRDefault="005B7168" w:rsidP="005B7168">
      <w:pPr>
        <w:spacing w:after="0" w:line="240" w:lineRule="auto"/>
      </w:pPr>
      <w:r w:rsidRPr="005B7168">
        <w:t>законодательство Чукотского автономного округа (законы, кодексы и иные нормативные правовые акты округа)</w:t>
      </w:r>
    </w:p>
    <w:p w14:paraId="48588D33" w14:textId="77777777" w:rsidR="005B7168" w:rsidRPr="005B7168" w:rsidRDefault="005B7168" w:rsidP="005B7168">
      <w:pPr>
        <w:spacing w:after="0" w:line="240" w:lineRule="auto"/>
      </w:pPr>
      <w:r w:rsidRPr="005B7168">
        <w:t>договоры, заключенные Чукотским автономным округом с Российской Федерацией и субъектами Российской Федерации.</w:t>
      </w:r>
    </w:p>
    <w:p w14:paraId="082DB2B9" w14:textId="77777777" w:rsidR="005B7168" w:rsidRPr="005B7168" w:rsidRDefault="005B7168" w:rsidP="005B7168">
      <w:pPr>
        <w:spacing w:after="0" w:line="240" w:lineRule="auto"/>
      </w:pPr>
      <w:r w:rsidRPr="005B7168">
        <w:t>Государственную власть в автономном округе осуществляют:</w:t>
      </w:r>
    </w:p>
    <w:p w14:paraId="5C2E2AD6" w14:textId="77777777" w:rsidR="005B7168" w:rsidRPr="005B7168" w:rsidRDefault="005B7168" w:rsidP="005B7168">
      <w:pPr>
        <w:spacing w:after="0" w:line="240" w:lineRule="auto"/>
      </w:pPr>
      <w:r w:rsidRPr="005B7168">
        <w:t>губернатор Чукотского автономного округа — высшее должностное лицо</w:t>
      </w:r>
    </w:p>
    <w:p w14:paraId="722E4674" w14:textId="77777777" w:rsidR="005B7168" w:rsidRPr="005B7168" w:rsidRDefault="005B7168" w:rsidP="005B7168">
      <w:pPr>
        <w:spacing w:after="0" w:line="240" w:lineRule="auto"/>
      </w:pPr>
      <w:r w:rsidRPr="005B7168">
        <w:t>Дума Чукотского автономного округа — законодательный (представительный) орган государственной власти</w:t>
      </w:r>
    </w:p>
    <w:p w14:paraId="7451D3DD" w14:textId="77777777" w:rsidR="005B7168" w:rsidRPr="005B7168" w:rsidRDefault="005B7168" w:rsidP="005B7168">
      <w:pPr>
        <w:spacing w:after="0" w:line="240" w:lineRule="auto"/>
      </w:pPr>
      <w:r w:rsidRPr="005B7168">
        <w:t>правительство Чукотского автономного округа — высший исполнительный орган государственной власти</w:t>
      </w:r>
    </w:p>
    <w:p w14:paraId="0239ABB7" w14:textId="77777777" w:rsidR="005B7168" w:rsidRPr="005B7168" w:rsidRDefault="005B7168" w:rsidP="005B7168">
      <w:pPr>
        <w:spacing w:after="0" w:line="240" w:lineRule="auto"/>
      </w:pPr>
      <w:r w:rsidRPr="005B7168">
        <w:t>иные органы государственной власти Чукотского автономного округа, образуемые в соответствии с Уставом</w:t>
      </w:r>
    </w:p>
    <w:p w14:paraId="797D4AA4" w14:textId="77777777" w:rsidR="005B7168" w:rsidRPr="005B7168" w:rsidRDefault="005B7168" w:rsidP="005B7168">
      <w:pPr>
        <w:spacing w:after="0" w:line="240" w:lineRule="auto"/>
      </w:pPr>
      <w:r w:rsidRPr="005B7168">
        <w:t>Губернатор</w:t>
      </w:r>
    </w:p>
    <w:p w14:paraId="56A57A81" w14:textId="77777777" w:rsidR="005B7168" w:rsidRPr="005B7168" w:rsidRDefault="005B7168" w:rsidP="005B7168">
      <w:pPr>
        <w:spacing w:after="0" w:line="240" w:lineRule="auto"/>
      </w:pPr>
      <w:r w:rsidRPr="005B7168">
        <w:t>Губернатор назначается Думой Чукотского автономного округа по предложению Президента Российской Федерации сроком на 5 лет.</w:t>
      </w:r>
    </w:p>
    <w:tbl>
      <w:tblPr>
        <w:tblW w:w="5000" w:type="pct"/>
        <w:tblCellMar>
          <w:left w:w="0" w:type="dxa"/>
          <w:right w:w="0" w:type="dxa"/>
        </w:tblCellMar>
        <w:tblLook w:val="04A0" w:firstRow="1" w:lastRow="0" w:firstColumn="1" w:lastColumn="0" w:noHBand="0" w:noVBand="1"/>
      </w:tblPr>
      <w:tblGrid>
        <w:gridCol w:w="4800"/>
        <w:gridCol w:w="5666"/>
      </w:tblGrid>
      <w:tr w:rsidR="005B7168" w:rsidRPr="005B7168" w14:paraId="74B4162E" w14:textId="77777777" w:rsidTr="005B7168">
        <w:tc>
          <w:tcPr>
            <w:tcW w:w="0" w:type="auto"/>
            <w:gridSpan w:val="2"/>
            <w:tcBorders>
              <w:top w:val="nil"/>
              <w:left w:val="nil"/>
              <w:bottom w:val="nil"/>
              <w:right w:val="nil"/>
            </w:tcBorders>
            <w:shd w:val="clear" w:color="auto" w:fill="auto"/>
            <w:tcMar>
              <w:top w:w="90" w:type="dxa"/>
              <w:left w:w="150" w:type="dxa"/>
              <w:bottom w:w="60" w:type="dxa"/>
              <w:right w:w="150" w:type="dxa"/>
            </w:tcMar>
            <w:hideMark/>
          </w:tcPr>
          <w:p w14:paraId="25597A43" w14:textId="77777777" w:rsidR="005B7168" w:rsidRPr="005B7168" w:rsidRDefault="005B7168" w:rsidP="005B7168">
            <w:pPr>
              <w:spacing w:after="0" w:line="240" w:lineRule="auto"/>
            </w:pPr>
            <w:r w:rsidRPr="005B7168">
              <w:t>Губернаторы Чукотского автономного округа</w:t>
            </w:r>
          </w:p>
        </w:tc>
      </w:tr>
      <w:tr w:rsidR="005B7168" w:rsidRPr="005B7168" w14:paraId="37A953CA"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3BC3EB9B" w14:textId="77777777" w:rsidR="005B7168" w:rsidRPr="005B7168" w:rsidRDefault="005B7168" w:rsidP="005B7168">
            <w:pPr>
              <w:spacing w:after="0" w:line="240" w:lineRule="auto"/>
            </w:pPr>
            <w:r w:rsidRPr="005B7168">
              <w:t>1991 — 2000</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66326DC0" w14:textId="77777777" w:rsidR="005B7168" w:rsidRPr="005B7168" w:rsidRDefault="005B7168" w:rsidP="005B7168">
            <w:pPr>
              <w:spacing w:after="0" w:line="240" w:lineRule="auto"/>
            </w:pPr>
            <w:r w:rsidRPr="005B7168">
              <w:t>А.В. Назаров</w:t>
            </w:r>
          </w:p>
        </w:tc>
      </w:tr>
      <w:tr w:rsidR="005B7168" w:rsidRPr="005B7168" w14:paraId="065C0828"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76003B94" w14:textId="77777777" w:rsidR="005B7168" w:rsidRPr="005B7168" w:rsidRDefault="005B7168" w:rsidP="005B7168">
            <w:pPr>
              <w:spacing w:after="0" w:line="240" w:lineRule="auto"/>
            </w:pPr>
            <w:r w:rsidRPr="005B7168">
              <w:t>2000 — 2008</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01FA9CBF" w14:textId="77777777" w:rsidR="005B7168" w:rsidRPr="005B7168" w:rsidRDefault="005B7168" w:rsidP="005B7168">
            <w:pPr>
              <w:spacing w:after="0" w:line="240" w:lineRule="auto"/>
            </w:pPr>
            <w:r w:rsidRPr="005B7168">
              <w:t>Р.А. Абрамович</w:t>
            </w:r>
          </w:p>
        </w:tc>
      </w:tr>
      <w:tr w:rsidR="005B7168" w:rsidRPr="005B7168" w14:paraId="5DA5D361" w14:textId="77777777" w:rsidTr="005B7168">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13B1A5ED" w14:textId="77777777" w:rsidR="005B7168" w:rsidRPr="005B7168" w:rsidRDefault="005B7168" w:rsidP="005B7168">
            <w:pPr>
              <w:spacing w:after="0" w:line="240" w:lineRule="auto"/>
            </w:pPr>
            <w:r w:rsidRPr="005B7168">
              <w:t>2008 — н/в</w:t>
            </w:r>
          </w:p>
        </w:tc>
        <w:tc>
          <w:tcPr>
            <w:tcW w:w="0" w:type="auto"/>
            <w:tcBorders>
              <w:top w:val="dotted" w:sz="2" w:space="0" w:color="D3D3D3"/>
              <w:left w:val="dotted" w:sz="2" w:space="0" w:color="D3D3D3"/>
              <w:bottom w:val="dotted" w:sz="6" w:space="0" w:color="D3D3D3"/>
              <w:right w:val="dotted" w:sz="2" w:space="0" w:color="D3D3D3"/>
            </w:tcBorders>
            <w:shd w:val="clear" w:color="auto" w:fill="auto"/>
            <w:tcMar>
              <w:top w:w="90" w:type="dxa"/>
              <w:left w:w="150" w:type="dxa"/>
              <w:bottom w:w="45" w:type="dxa"/>
              <w:right w:w="150" w:type="dxa"/>
            </w:tcMar>
            <w:hideMark/>
          </w:tcPr>
          <w:p w14:paraId="213732D5" w14:textId="77777777" w:rsidR="005B7168" w:rsidRPr="005B7168" w:rsidRDefault="005B7168" w:rsidP="005B7168">
            <w:pPr>
              <w:spacing w:after="0" w:line="240" w:lineRule="auto"/>
            </w:pPr>
            <w:r w:rsidRPr="005B7168">
              <w:t xml:space="preserve">Р.В. </w:t>
            </w:r>
            <w:proofErr w:type="spellStart"/>
            <w:r w:rsidRPr="005B7168">
              <w:t>Копин</w:t>
            </w:r>
            <w:proofErr w:type="spellEnd"/>
          </w:p>
        </w:tc>
      </w:tr>
    </w:tbl>
    <w:p w14:paraId="3DAB2910" w14:textId="77777777" w:rsidR="005B7168" w:rsidRPr="005B7168" w:rsidRDefault="005B7168" w:rsidP="005B7168">
      <w:pPr>
        <w:spacing w:after="0" w:line="240" w:lineRule="auto"/>
      </w:pPr>
      <w:r w:rsidRPr="005B7168">
        <w:t> </w:t>
      </w:r>
    </w:p>
    <w:p w14:paraId="6A530D7F" w14:textId="77777777" w:rsidR="005B7168" w:rsidRPr="005B7168" w:rsidRDefault="005B7168" w:rsidP="005B7168">
      <w:pPr>
        <w:spacing w:after="0" w:line="240" w:lineRule="auto"/>
      </w:pPr>
      <w:r w:rsidRPr="005B7168">
        <w:t>Экономика</w:t>
      </w:r>
    </w:p>
    <w:p w14:paraId="0F39B44E" w14:textId="77777777" w:rsidR="005B7168" w:rsidRPr="005B7168" w:rsidRDefault="005B7168" w:rsidP="005B7168">
      <w:pPr>
        <w:spacing w:after="0" w:line="240" w:lineRule="auto"/>
      </w:pPr>
      <w:r w:rsidRPr="005B7168">
        <w:lastRenderedPageBreak/>
        <w:t xml:space="preserve"> Экономика Чукотки развивается в условиях воздействия неблагоприятных факторов: климатических и географических. Но Чукотка располагает собственной ресурсной базой, мощными источниками энергии, </w:t>
      </w:r>
      <w:proofErr w:type="gramStart"/>
      <w:r w:rsidRPr="005B7168">
        <w:t>отлаженной  системой</w:t>
      </w:r>
      <w:proofErr w:type="gramEnd"/>
      <w:r w:rsidRPr="005B7168">
        <w:t xml:space="preserve"> управления и снабжения, а инвестиционная привлекательность округа становится все более очевидной.</w:t>
      </w:r>
    </w:p>
    <w:p w14:paraId="33C6CEC8" w14:textId="77777777" w:rsidR="005B7168" w:rsidRPr="005B7168" w:rsidRDefault="005B7168" w:rsidP="005B7168">
      <w:pPr>
        <w:spacing w:after="0" w:line="240" w:lineRule="auto"/>
      </w:pPr>
      <w:r w:rsidRPr="005B7168">
        <w:t>Промышленное производство представлено в основном добывающей отраслью (лидирующие позиции принадлежат золотодобыче, кроме того, добывается уголь и газ) и электроэнергетикой. Пищевая промышленность направлена в основном на удовлетворение потребностей жителей округа.</w:t>
      </w:r>
    </w:p>
    <w:p w14:paraId="6CF79C34" w14:textId="77777777" w:rsidR="005B7168" w:rsidRPr="005B7168" w:rsidRDefault="005B7168" w:rsidP="005B7168">
      <w:pPr>
        <w:spacing w:after="0" w:line="240" w:lineRule="auto"/>
      </w:pPr>
      <w:r w:rsidRPr="005B7168">
        <w:t>По показателю ВРП на душу населения Чукотский автономный округ уступает лишь нефтедобывающим Тюменской и Сахалинской областям и Москве.</w:t>
      </w:r>
    </w:p>
    <w:p w14:paraId="72307704" w14:textId="77777777" w:rsidR="005B7168" w:rsidRPr="005B7168" w:rsidRDefault="005B7168" w:rsidP="005B7168">
      <w:pPr>
        <w:spacing w:after="0" w:line="240" w:lineRule="auto"/>
      </w:pPr>
      <w:r w:rsidRPr="005B7168">
        <w:t> </w:t>
      </w:r>
    </w:p>
    <w:p w14:paraId="4852C5AB" w14:textId="77777777" w:rsidR="005B7168" w:rsidRPr="005B7168" w:rsidRDefault="005B7168" w:rsidP="005B7168">
      <w:pPr>
        <w:spacing w:after="0" w:line="240" w:lineRule="auto"/>
      </w:pPr>
      <w:r w:rsidRPr="005B7168">
        <w:t>Транспорт</w:t>
      </w:r>
    </w:p>
    <w:p w14:paraId="2A761CA5" w14:textId="77777777" w:rsidR="005B7168" w:rsidRPr="005B7168" w:rsidRDefault="005B7168" w:rsidP="005B7168">
      <w:pPr>
        <w:spacing w:after="0" w:line="240" w:lineRule="auto"/>
      </w:pPr>
      <w:r w:rsidRPr="005B7168">
        <w:t xml:space="preserve">Чукотка отличается крайне низким уровнем обеспечения транспортом; этому способствуют как очень низкая плотность населения, так суровые климатические условия (зима до 9 месяцев), что делает строительство дорог очень дорогостоящим и трудоёмким. На данный момент дороги с покрытием присутствуют только в городах и прилегающих к ним посёлкам; на всей остальной территории Чукотки используются зимники — дороги без покрытия, на которых движение возможно только зимой по укатанному снегу. Для передвижения используются вездеходы, </w:t>
      </w:r>
      <w:proofErr w:type="spellStart"/>
      <w:r w:rsidRPr="005B7168">
        <w:t>снегомобили</w:t>
      </w:r>
      <w:proofErr w:type="spellEnd"/>
      <w:r w:rsidRPr="005B7168">
        <w:t xml:space="preserve"> и грузовики повышенной проходимости.</w:t>
      </w:r>
    </w:p>
    <w:p w14:paraId="1035B285" w14:textId="77777777" w:rsidR="005B7168" w:rsidRPr="005B7168" w:rsidRDefault="005B7168" w:rsidP="005B7168">
      <w:pPr>
        <w:spacing w:after="0" w:line="240" w:lineRule="auto"/>
      </w:pPr>
      <w:r w:rsidRPr="005B7168">
        <w:t>Существуют проекты по соединению Чукотки с основной автомобильной сетью России.</w:t>
      </w:r>
    </w:p>
    <w:p w14:paraId="770E6437" w14:textId="77777777" w:rsidR="005B7168" w:rsidRPr="005B7168" w:rsidRDefault="005B7168" w:rsidP="005B7168">
      <w:pPr>
        <w:spacing w:after="0" w:line="240" w:lineRule="auto"/>
      </w:pPr>
      <w:r w:rsidRPr="005B7168">
        <w:t>Железных дорог на Чукотке нет. Кое-где существуют лишь незначительные узкоколейки на местных предприятиях.</w:t>
      </w:r>
    </w:p>
    <w:p w14:paraId="7E279241" w14:textId="77777777" w:rsidR="005B7168" w:rsidRPr="005B7168" w:rsidRDefault="005B7168" w:rsidP="005B7168">
      <w:pPr>
        <w:spacing w:after="0" w:line="240" w:lineRule="auto"/>
      </w:pPr>
      <w:r w:rsidRPr="005B7168">
        <w:t>Основные виды транспорта для дальних передвижений — морской и воздушный. Каждый город имеет свой аэропорт. Однако, несмотря на близость Аляски, регулярного воздушного или морского сообщения с ней не существует. Морское сообщение также бывает очень затруднено в период ледостава или ледохода.</w:t>
      </w:r>
    </w:p>
    <w:p w14:paraId="4F22C69E" w14:textId="77777777" w:rsidR="005B7168" w:rsidRPr="005B7168" w:rsidRDefault="005B7168" w:rsidP="005B7168">
      <w:pPr>
        <w:spacing w:after="0" w:line="240" w:lineRule="auto"/>
      </w:pPr>
      <w:r w:rsidRPr="005B7168">
        <w:t>Действуют несколько морских портов Северного морского пути</w:t>
      </w:r>
    </w:p>
    <w:p w14:paraId="042A70BF" w14:textId="77777777" w:rsidR="005B7168" w:rsidRPr="005B7168" w:rsidRDefault="005B7168" w:rsidP="005B7168">
      <w:pPr>
        <w:spacing w:after="0" w:line="240" w:lineRule="auto"/>
      </w:pPr>
      <w:r w:rsidRPr="005B7168">
        <w:t>Довольно интересный и малореальный транспортный проект — Тоннель через Берингов пролив.</w:t>
      </w:r>
    </w:p>
    <w:p w14:paraId="6B33FE97" w14:textId="77777777" w:rsidR="005B7168" w:rsidRPr="005B7168" w:rsidRDefault="005B7168" w:rsidP="005B7168">
      <w:pPr>
        <w:spacing w:after="0" w:line="240" w:lineRule="auto"/>
      </w:pPr>
      <w:r w:rsidRPr="005B7168">
        <w:t xml:space="preserve">Основная авиакомпания Чукотки — </w:t>
      </w:r>
      <w:proofErr w:type="spellStart"/>
      <w:r w:rsidRPr="005B7168">
        <w:t>Чукотавиа</w:t>
      </w:r>
      <w:proofErr w:type="spellEnd"/>
      <w:r w:rsidRPr="005B7168">
        <w:t>. Действует значительное количество аэродромов.</w:t>
      </w:r>
    </w:p>
    <w:p w14:paraId="44BAD154" w14:textId="77777777" w:rsidR="005B7168" w:rsidRPr="005B7168" w:rsidRDefault="005B7168" w:rsidP="005B7168">
      <w:pPr>
        <w:spacing w:after="0" w:line="240" w:lineRule="auto"/>
      </w:pPr>
      <w:r w:rsidRPr="005B7168">
        <w:t>Сельское хозяйство</w:t>
      </w:r>
    </w:p>
    <w:p w14:paraId="4DFD61B3" w14:textId="77777777" w:rsidR="005B7168" w:rsidRPr="005B7168" w:rsidRDefault="005B7168" w:rsidP="005B7168">
      <w:pPr>
        <w:spacing w:after="0" w:line="240" w:lineRule="auto"/>
      </w:pPr>
      <w:r w:rsidRPr="005B7168">
        <w:t xml:space="preserve">Сельское хозяйство Чукотки представлено оленеводством, рыбным и </w:t>
      </w:r>
      <w:proofErr w:type="spellStart"/>
      <w:r w:rsidRPr="005B7168">
        <w:t>морзверобойным</w:t>
      </w:r>
      <w:proofErr w:type="spellEnd"/>
      <w:r w:rsidRPr="005B7168">
        <w:t xml:space="preserve"> промыслом, а также — весьма незначительно — пушным звероводством, растениеводством, животноводством и птицеводством.</w:t>
      </w:r>
    </w:p>
    <w:p w14:paraId="1B3DC1F3" w14:textId="77777777" w:rsidR="005B7168" w:rsidRPr="005B7168" w:rsidRDefault="005B7168" w:rsidP="005B7168">
      <w:pPr>
        <w:spacing w:after="0" w:line="240" w:lineRule="auto"/>
      </w:pPr>
    </w:p>
    <w:p w14:paraId="0F5B957F" w14:textId="77777777" w:rsidR="005B7168" w:rsidRPr="005B7168" w:rsidRDefault="005B7168" w:rsidP="005B7168">
      <w:pPr>
        <w:spacing w:after="0" w:line="240" w:lineRule="auto"/>
      </w:pPr>
    </w:p>
    <w:p w14:paraId="03841722" w14:textId="77777777" w:rsidR="005B7168" w:rsidRPr="005B7168" w:rsidRDefault="005B7168" w:rsidP="005B7168">
      <w:pPr>
        <w:spacing w:after="0" w:line="240" w:lineRule="auto"/>
      </w:pPr>
    </w:p>
    <w:p w14:paraId="4C89711A" w14:textId="7566AF30" w:rsidR="0018564D" w:rsidRPr="005B7168" w:rsidRDefault="0018564D" w:rsidP="005B7168">
      <w:pPr>
        <w:spacing w:after="0" w:line="240" w:lineRule="auto"/>
      </w:pPr>
    </w:p>
    <w:sectPr w:rsidR="0018564D" w:rsidRPr="005B7168" w:rsidSect="005B71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77F44"/>
    <w:multiLevelType w:val="multilevel"/>
    <w:tmpl w:val="2D3CACF0"/>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758D6DB2"/>
    <w:multiLevelType w:val="multilevel"/>
    <w:tmpl w:val="334C69D6"/>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num w:numId="1" w16cid:durableId="211356039">
    <w:abstractNumId w:val="1"/>
  </w:num>
  <w:num w:numId="2" w16cid:durableId="1113136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C4D"/>
    <w:rsid w:val="0018564D"/>
    <w:rsid w:val="005B7168"/>
    <w:rsid w:val="00C44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839A"/>
  <w15:chartTrackingRefBased/>
  <w15:docId w15:val="{5F74CA3F-8656-4C18-94DE-5B5ECBF7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elementparagraph--1rxk9">
    <w:name w:val="defaultelement__paragraph--1rxk9"/>
    <w:basedOn w:val="a"/>
    <w:rsid w:val="005B71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B7168"/>
    <w:rPr>
      <w:b/>
      <w:bCs/>
    </w:rPr>
  </w:style>
  <w:style w:type="paragraph" w:styleId="a4">
    <w:name w:val="Normal (Web)"/>
    <w:basedOn w:val="a"/>
    <w:uiPriority w:val="99"/>
    <w:semiHidden/>
    <w:unhideWhenUsed/>
    <w:rsid w:val="005B71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B7168"/>
    <w:rPr>
      <w:color w:val="0000FF"/>
      <w:u w:val="single"/>
    </w:rPr>
  </w:style>
  <w:style w:type="character" w:styleId="a6">
    <w:name w:val="Unresolved Mention"/>
    <w:basedOn w:val="a0"/>
    <w:uiPriority w:val="99"/>
    <w:semiHidden/>
    <w:unhideWhenUsed/>
    <w:rsid w:val="005B7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85892">
      <w:bodyDiv w:val="1"/>
      <w:marLeft w:val="0"/>
      <w:marRight w:val="0"/>
      <w:marTop w:val="0"/>
      <w:marBottom w:val="0"/>
      <w:divBdr>
        <w:top w:val="none" w:sz="0" w:space="0" w:color="auto"/>
        <w:left w:val="none" w:sz="0" w:space="0" w:color="auto"/>
        <w:bottom w:val="none" w:sz="0" w:space="0" w:color="auto"/>
        <w:right w:val="none" w:sz="0" w:space="0" w:color="auto"/>
      </w:divBdr>
      <w:divsChild>
        <w:div w:id="1988313394">
          <w:marLeft w:val="0"/>
          <w:marRight w:val="0"/>
          <w:marTop w:val="0"/>
          <w:marBottom w:val="0"/>
          <w:divBdr>
            <w:top w:val="none" w:sz="0" w:space="0" w:color="auto"/>
            <w:left w:val="none" w:sz="0" w:space="0" w:color="auto"/>
            <w:bottom w:val="none" w:sz="0" w:space="0" w:color="auto"/>
            <w:right w:val="none" w:sz="0" w:space="0" w:color="auto"/>
          </w:divBdr>
        </w:div>
      </w:divsChild>
    </w:div>
    <w:div w:id="1660689304">
      <w:bodyDiv w:val="1"/>
      <w:marLeft w:val="0"/>
      <w:marRight w:val="0"/>
      <w:marTop w:val="0"/>
      <w:marBottom w:val="0"/>
      <w:divBdr>
        <w:top w:val="none" w:sz="0" w:space="0" w:color="auto"/>
        <w:left w:val="none" w:sz="0" w:space="0" w:color="auto"/>
        <w:bottom w:val="none" w:sz="0" w:space="0" w:color="auto"/>
        <w:right w:val="none" w:sz="0" w:space="0" w:color="auto"/>
      </w:divBdr>
    </w:div>
    <w:div w:id="204567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A7%D1%83%D0%BA%D0%BE%D1%82%D1%81%D0%BA%D0%B8%D0%B9_%D0%B0%D0%B2%D1%82%D0%BE%D0%BD%D0%BE%D0%BC%D0%BD%D1%8B%D0%B9_%D0%BE%D0%BA%D1%80%D1%83%D0%B3" TargetMode="External"/><Relationship Id="rId5" Type="http://schemas.openxmlformats.org/officeDocument/2006/relationships/hyperlink" Target="https://ru.wikipedia.org/wiki/%D0%A7%D1%83%D0%BA%D0%BE%D1%82%D1%81%D0%BA%D0%B8%D0%B9_%D0%B0%D0%B2%D1%82%D0%BE%D0%BD%D0%BE%D0%BC%D0%BD%D1%8B%D0%B9_%D0%BE%D0%BA%D1%80%D1%83%D0%B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1935</Words>
  <Characters>11035</Characters>
  <Application>Microsoft Office Word</Application>
  <DocSecurity>0</DocSecurity>
  <Lines>91</Lines>
  <Paragraphs>25</Paragraphs>
  <ScaleCrop>false</ScaleCrop>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Кудашов</dc:creator>
  <cp:keywords/>
  <dc:description/>
  <cp:lastModifiedBy>Александр Кудашов</cp:lastModifiedBy>
  <cp:revision>3</cp:revision>
  <dcterms:created xsi:type="dcterms:W3CDTF">2022-04-17T10:28:00Z</dcterms:created>
  <dcterms:modified xsi:type="dcterms:W3CDTF">2022-04-17T10:32:00Z</dcterms:modified>
</cp:coreProperties>
</file>