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B6" w:rsidRPr="004A26B6" w:rsidRDefault="004A26B6" w:rsidP="004A2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6B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Рассчитайте уровень риска, исходя из характеристик предложенных мероприятий, и выберите наиболее приемлемое мероприятие с точки зрения размещения капиталов. Ответ аргументируйте.</w:t>
      </w:r>
    </w:p>
    <w:p w:rsidR="004A26B6" w:rsidRPr="004A26B6" w:rsidRDefault="004A26B6" w:rsidP="004A2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6B6">
        <w:rPr>
          <w:rFonts w:ascii="Times New Roman" w:eastAsia="Times New Roman" w:hAnsi="Times New Roman" w:cs="Times New Roman"/>
          <w:color w:val="00000A"/>
          <w:sz w:val="27"/>
          <w:szCs w:val="27"/>
          <w:u w:val="single"/>
          <w:lang w:eastAsia="ru-RU"/>
        </w:rPr>
        <w:t>Фамилии: А, Б, В, Г, Д, Е, Ж</w:t>
      </w:r>
    </w:p>
    <w:tbl>
      <w:tblPr>
        <w:tblW w:w="93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232"/>
        <w:gridCol w:w="505"/>
        <w:gridCol w:w="490"/>
        <w:gridCol w:w="490"/>
        <w:gridCol w:w="476"/>
        <w:gridCol w:w="462"/>
        <w:gridCol w:w="462"/>
        <w:gridCol w:w="447"/>
        <w:gridCol w:w="433"/>
        <w:gridCol w:w="577"/>
        <w:gridCol w:w="1442"/>
      </w:tblGrid>
      <w:tr w:rsidR="004A26B6" w:rsidRPr="004A26B6" w:rsidTr="004A26B6">
        <w:trPr>
          <w:tblCellSpacing w:w="0" w:type="dxa"/>
        </w:trPr>
        <w:tc>
          <w:tcPr>
            <w:tcW w:w="720" w:type="dxa"/>
            <w:vMerge w:val="restart"/>
            <w:tcBorders>
              <w:top w:val="single" w:sz="12" w:space="0" w:color="000001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Номер</w:t>
            </w:r>
          </w:p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2625" w:type="dxa"/>
            <w:vMerge w:val="restart"/>
            <w:tcBorders>
              <w:top w:val="single" w:sz="12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Возможная сумма</w:t>
            </w:r>
          </w:p>
          <w:p w:rsidR="004A26B6" w:rsidRPr="004A26B6" w:rsidRDefault="004A26B6" w:rsidP="004A26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получения прибыли </w:t>
            </w:r>
            <w:proofErr w:type="gramStart"/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мероприятиям, тыс. руб.</w:t>
            </w:r>
          </w:p>
        </w:tc>
        <w:tc>
          <w:tcPr>
            <w:tcW w:w="5340" w:type="dxa"/>
            <w:gridSpan w:val="10"/>
            <w:tcBorders>
              <w:top w:val="single" w:sz="12" w:space="0" w:color="000001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Число случаев наступления события, ед.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1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A26B6" w:rsidRPr="004A26B6" w:rsidRDefault="004A26B6" w:rsidP="004A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A26B6" w:rsidRPr="004A26B6" w:rsidRDefault="004A26B6" w:rsidP="004A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Последняя цифра номера зачетной книжки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1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A26B6" w:rsidRPr="004A26B6" w:rsidRDefault="004A26B6" w:rsidP="004A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A26B6" w:rsidRPr="004A26B6" w:rsidRDefault="004A26B6" w:rsidP="004A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Мероприятие А.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Мероприятие Б.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nil"/>
              <w:left w:val="single" w:sz="12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nil"/>
              <w:left w:val="single" w:sz="6" w:space="0" w:color="000001"/>
              <w:bottom w:val="nil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</w:tr>
      <w:tr w:rsidR="004A26B6" w:rsidRPr="004A26B6" w:rsidTr="004A26B6">
        <w:trPr>
          <w:tblCellSpacing w:w="0" w:type="dxa"/>
        </w:trPr>
        <w:tc>
          <w:tcPr>
            <w:tcW w:w="720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B6" w:rsidRPr="004A26B6" w:rsidRDefault="004A26B6" w:rsidP="004A26B6">
            <w:pPr>
              <w:spacing w:before="100" w:beforeAutospacing="1" w:after="100" w:afterAutospacing="1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6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140</w:t>
            </w:r>
          </w:p>
        </w:tc>
      </w:tr>
    </w:tbl>
    <w:p w:rsidR="00581D69" w:rsidRDefault="00581D69">
      <w:bookmarkStart w:id="0" w:name="_GoBack"/>
      <w:bookmarkEnd w:id="0"/>
    </w:p>
    <w:sectPr w:rsidR="005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B6"/>
    <w:rsid w:val="004A26B6"/>
    <w:rsid w:val="005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2014-03-29T16:45:00Z</dcterms:created>
  <dcterms:modified xsi:type="dcterms:W3CDTF">2014-03-29T16:50:00Z</dcterms:modified>
</cp:coreProperties>
</file>