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28A" w:rsidRPr="00EC6147" w:rsidRDefault="003A528A" w:rsidP="003A52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EC6147">
        <w:rPr>
          <w:rFonts w:ascii="Times New Roman" w:hAnsi="Times New Roman" w:cs="Times New Roman"/>
          <w:b/>
          <w:bCs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:rsidR="003A528A" w:rsidRDefault="003A528A" w:rsidP="003A52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Укажите квадратные уравнения:</w:t>
      </w:r>
    </w:p>
    <w:p w:rsidR="003A528A" w:rsidRDefault="003A528A" w:rsidP="003A528A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a3"/>
        <w:tblW w:w="0" w:type="auto"/>
        <w:tblInd w:w="10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9"/>
        <w:gridCol w:w="3828"/>
        <w:gridCol w:w="992"/>
      </w:tblGrid>
      <w:tr w:rsidR="003A528A" w:rsidTr="00ED1FB2">
        <w:tc>
          <w:tcPr>
            <w:tcW w:w="769" w:type="dxa"/>
          </w:tcPr>
          <w:p w:rsidR="003A528A" w:rsidRDefault="003A528A" w:rsidP="00ED1F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8" w:type="dxa"/>
          </w:tcPr>
          <w:p w:rsidR="003A528A" w:rsidRDefault="003A528A" w:rsidP="00ED1F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6147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 w:eastAsia="en-US"/>
              </w:rPr>
              <w:object w:dxaOrig="1520" w:dyaOrig="3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pt;height:16.5pt" o:ole="" fillcolor="window">
                  <v:imagedata r:id="rId4" o:title=""/>
                </v:shape>
                <o:OLEObject Type="Embed" ProgID="Equation.3" ShapeID="_x0000_i1025" DrawAspect="Content" ObjectID="_1667028516" r:id="rId5"/>
              </w:object>
            </w:r>
          </w:p>
        </w:tc>
        <w:tc>
          <w:tcPr>
            <w:tcW w:w="992" w:type="dxa"/>
          </w:tcPr>
          <w:p w:rsidR="003A528A" w:rsidRDefault="003A528A" w:rsidP="00ED1F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614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9710" cy="176530"/>
                  <wp:effectExtent l="0" t="0" r="889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28A" w:rsidTr="00ED1FB2">
        <w:tc>
          <w:tcPr>
            <w:tcW w:w="769" w:type="dxa"/>
          </w:tcPr>
          <w:p w:rsidR="003A528A" w:rsidRDefault="003A528A" w:rsidP="00ED1F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8" w:type="dxa"/>
          </w:tcPr>
          <w:p w:rsidR="003A528A" w:rsidRDefault="003A528A" w:rsidP="00ED1F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6147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 w:eastAsia="en-US"/>
              </w:rPr>
              <w:object w:dxaOrig="1640" w:dyaOrig="300">
                <v:shape id="_x0000_i1026" type="#_x0000_t75" style="width:84pt;height:16.5pt" o:ole="" fillcolor="window">
                  <v:imagedata r:id="rId7" o:title=""/>
                </v:shape>
                <o:OLEObject Type="Embed" ProgID="Equation.3" ShapeID="_x0000_i1026" DrawAspect="Content" ObjectID="_1667028517" r:id="rId8"/>
              </w:object>
            </w:r>
          </w:p>
        </w:tc>
        <w:tc>
          <w:tcPr>
            <w:tcW w:w="992" w:type="dxa"/>
          </w:tcPr>
          <w:p w:rsidR="003A528A" w:rsidRDefault="003A528A" w:rsidP="00ED1F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614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9710" cy="176530"/>
                  <wp:effectExtent l="0" t="0" r="889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28A" w:rsidTr="00ED1FB2">
        <w:tc>
          <w:tcPr>
            <w:tcW w:w="769" w:type="dxa"/>
          </w:tcPr>
          <w:p w:rsidR="003A528A" w:rsidRDefault="003A528A" w:rsidP="00ED1F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28" w:type="dxa"/>
          </w:tcPr>
          <w:p w:rsidR="003A528A" w:rsidRDefault="003A528A" w:rsidP="00ED1F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6147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 w:eastAsia="en-US"/>
              </w:rPr>
              <w:object w:dxaOrig="1219" w:dyaOrig="300">
                <v:shape id="_x0000_i1027" type="#_x0000_t75" style="width:63pt;height:16.5pt" o:ole="" fillcolor="window">
                  <v:imagedata r:id="rId9" o:title=""/>
                </v:shape>
                <o:OLEObject Type="Embed" ProgID="Equation.3" ShapeID="_x0000_i1027" DrawAspect="Content" ObjectID="_1667028518" r:id="rId10"/>
              </w:object>
            </w:r>
          </w:p>
        </w:tc>
        <w:tc>
          <w:tcPr>
            <w:tcW w:w="992" w:type="dxa"/>
          </w:tcPr>
          <w:p w:rsidR="003A528A" w:rsidRDefault="003A528A" w:rsidP="00ED1F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614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9710" cy="176530"/>
                  <wp:effectExtent l="0" t="0" r="889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28A" w:rsidTr="00ED1FB2">
        <w:tc>
          <w:tcPr>
            <w:tcW w:w="769" w:type="dxa"/>
          </w:tcPr>
          <w:p w:rsidR="003A528A" w:rsidRDefault="003A528A" w:rsidP="00ED1F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28" w:type="dxa"/>
          </w:tcPr>
          <w:p w:rsidR="003A528A" w:rsidRDefault="003A528A" w:rsidP="00ED1F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6147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 w:eastAsia="en-US"/>
              </w:rPr>
              <w:object w:dxaOrig="1340" w:dyaOrig="300">
                <v:shape id="_x0000_i1028" type="#_x0000_t75" style="width:66pt;height:16.5pt" o:ole="" fillcolor="window">
                  <v:imagedata r:id="rId11" o:title=""/>
                </v:shape>
                <o:OLEObject Type="Embed" ProgID="Equation.3" ShapeID="_x0000_i1028" DrawAspect="Content" ObjectID="_1667028519" r:id="rId12"/>
              </w:object>
            </w:r>
          </w:p>
        </w:tc>
        <w:tc>
          <w:tcPr>
            <w:tcW w:w="992" w:type="dxa"/>
          </w:tcPr>
          <w:p w:rsidR="003A528A" w:rsidRDefault="003A528A" w:rsidP="00ED1F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614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9710" cy="176530"/>
                  <wp:effectExtent l="0" t="0" r="889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28A" w:rsidTr="00ED1FB2">
        <w:tc>
          <w:tcPr>
            <w:tcW w:w="769" w:type="dxa"/>
          </w:tcPr>
          <w:p w:rsidR="003A528A" w:rsidRDefault="003A528A" w:rsidP="00ED1F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28" w:type="dxa"/>
          </w:tcPr>
          <w:p w:rsidR="003A528A" w:rsidRPr="00EC6147" w:rsidRDefault="003A528A" w:rsidP="00ED1F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</w:pPr>
            <w:r w:rsidRPr="00EC6147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val="en-GB" w:eastAsia="en-US"/>
              </w:rPr>
              <w:object w:dxaOrig="1600" w:dyaOrig="340">
                <v:shape id="_x0000_i1029" type="#_x0000_t75" style="width:81pt;height:16.5pt" o:ole="" fillcolor="window">
                  <v:imagedata r:id="rId13" o:title=""/>
                </v:shape>
                <o:OLEObject Type="Embed" ProgID="Equation.3" ShapeID="_x0000_i1029" DrawAspect="Content" ObjectID="_1667028520" r:id="rId14"/>
              </w:object>
            </w:r>
          </w:p>
        </w:tc>
        <w:tc>
          <w:tcPr>
            <w:tcW w:w="992" w:type="dxa"/>
          </w:tcPr>
          <w:p w:rsidR="003A528A" w:rsidRDefault="003A528A" w:rsidP="00ED1F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614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9710" cy="176530"/>
                  <wp:effectExtent l="0" t="0" r="889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28A" w:rsidTr="00ED1FB2">
        <w:tc>
          <w:tcPr>
            <w:tcW w:w="769" w:type="dxa"/>
          </w:tcPr>
          <w:p w:rsidR="003A528A" w:rsidRDefault="003A528A" w:rsidP="00ED1F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828" w:type="dxa"/>
          </w:tcPr>
          <w:p w:rsidR="003A528A" w:rsidRPr="00EC6147" w:rsidRDefault="003A528A" w:rsidP="00ED1F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</w:pPr>
            <w:r w:rsidRPr="00EC6147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 w:eastAsia="en-US"/>
              </w:rPr>
              <w:object w:dxaOrig="960" w:dyaOrig="279">
                <v:shape id="_x0000_i1030" type="#_x0000_t75" style="width:49.5pt;height:15pt" o:ole="" fillcolor="window">
                  <v:imagedata r:id="rId15" o:title=""/>
                </v:shape>
                <o:OLEObject Type="Embed" ProgID="Equation.3" ShapeID="_x0000_i1030" DrawAspect="Content" ObjectID="_1667028521" r:id="rId16"/>
              </w:object>
            </w:r>
          </w:p>
        </w:tc>
        <w:tc>
          <w:tcPr>
            <w:tcW w:w="992" w:type="dxa"/>
          </w:tcPr>
          <w:p w:rsidR="003A528A" w:rsidRDefault="003A528A" w:rsidP="00ED1F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614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9710" cy="176530"/>
                  <wp:effectExtent l="0" t="0" r="889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28A" w:rsidTr="00ED1FB2">
        <w:tc>
          <w:tcPr>
            <w:tcW w:w="769" w:type="dxa"/>
          </w:tcPr>
          <w:p w:rsidR="003A528A" w:rsidRDefault="003A528A" w:rsidP="00ED1F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828" w:type="dxa"/>
          </w:tcPr>
          <w:p w:rsidR="003A528A" w:rsidRPr="00EC6147" w:rsidRDefault="003A528A" w:rsidP="00ED1F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</w:pPr>
            <w:r w:rsidRPr="00EC6147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val="en-GB" w:eastAsia="en-US"/>
              </w:rPr>
              <w:object w:dxaOrig="1960" w:dyaOrig="340">
                <v:shape id="_x0000_i1031" type="#_x0000_t75" style="width:99pt;height:16.5pt" o:ole="" fillcolor="window">
                  <v:imagedata r:id="rId17" o:title=""/>
                </v:shape>
                <o:OLEObject Type="Embed" ProgID="Equation.3" ShapeID="_x0000_i1031" DrawAspect="Content" ObjectID="_1667028522" r:id="rId18"/>
              </w:object>
            </w:r>
          </w:p>
        </w:tc>
        <w:tc>
          <w:tcPr>
            <w:tcW w:w="992" w:type="dxa"/>
          </w:tcPr>
          <w:p w:rsidR="003A528A" w:rsidRDefault="003A528A" w:rsidP="00ED1F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614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9710" cy="176530"/>
                  <wp:effectExtent l="0" t="0" r="889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A528A" w:rsidRPr="00EC6147" w:rsidRDefault="003A528A" w:rsidP="003A528A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A528A" w:rsidRPr="00EC6147" w:rsidRDefault="003A528A" w:rsidP="003A528A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EC6147">
        <w:rPr>
          <w:rFonts w:ascii="Times New Roman" w:hAnsi="Times New Roman" w:cs="Times New Roman"/>
          <w:b/>
          <w:bCs/>
          <w:sz w:val="24"/>
          <w:szCs w:val="24"/>
        </w:rPr>
        <w:t>Дескриптор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EC6147">
        <w:rPr>
          <w:rFonts w:ascii="Times New Roman" w:hAnsi="Times New Roman" w:cs="Times New Roman"/>
          <w:bCs/>
          <w:i/>
          <w:sz w:val="24"/>
          <w:szCs w:val="24"/>
        </w:rPr>
        <w:t>Обучающийся</w:t>
      </w:r>
    </w:p>
    <w:p w:rsidR="003A528A" w:rsidRPr="00EC6147" w:rsidRDefault="003A528A" w:rsidP="003A528A">
      <w:pPr>
        <w:spacing w:after="0" w:line="240" w:lineRule="auto"/>
        <w:ind w:left="1843" w:hanging="42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указыва</w:t>
      </w:r>
      <w:r w:rsidRPr="00EC6147">
        <w:rPr>
          <w:rFonts w:ascii="Times New Roman" w:hAnsi="Times New Roman" w:cs="Times New Roman"/>
          <w:bCs/>
          <w:sz w:val="24"/>
          <w:szCs w:val="24"/>
        </w:rPr>
        <w:t>ет квадратные уравнения.</w:t>
      </w:r>
    </w:p>
    <w:p w:rsidR="003A528A" w:rsidRDefault="003A528A" w:rsidP="003A528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A528A" w:rsidRPr="00EC6147" w:rsidRDefault="003A528A" w:rsidP="003A52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EC6147">
        <w:rPr>
          <w:rFonts w:ascii="Times New Roman" w:hAnsi="Times New Roman" w:cs="Times New Roman"/>
          <w:b/>
          <w:bCs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</w:p>
    <w:p w:rsidR="003A528A" w:rsidRDefault="003A528A" w:rsidP="003A52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Определите вид квадратного уравнения, поставьте галочку в соответствующий столбец.</w:t>
      </w:r>
    </w:p>
    <w:p w:rsidR="003A528A" w:rsidRPr="00EC6147" w:rsidRDefault="003A528A" w:rsidP="003A52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a3"/>
        <w:tblW w:w="0" w:type="auto"/>
        <w:tblInd w:w="360" w:type="dxa"/>
        <w:tblLook w:val="04A0"/>
      </w:tblPr>
      <w:tblGrid>
        <w:gridCol w:w="2470"/>
        <w:gridCol w:w="2694"/>
        <w:gridCol w:w="3260"/>
      </w:tblGrid>
      <w:tr w:rsidR="003A528A" w:rsidRPr="00EC6147" w:rsidTr="00ED1FB2">
        <w:tc>
          <w:tcPr>
            <w:tcW w:w="2470" w:type="dxa"/>
          </w:tcPr>
          <w:p w:rsidR="003A528A" w:rsidRPr="00EC6147" w:rsidRDefault="003A528A" w:rsidP="00ED1F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61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Квадратные уравнения</w:t>
            </w:r>
          </w:p>
        </w:tc>
        <w:tc>
          <w:tcPr>
            <w:tcW w:w="2694" w:type="dxa"/>
          </w:tcPr>
          <w:p w:rsidR="003A528A" w:rsidRPr="00EC6147" w:rsidRDefault="003A528A" w:rsidP="00ED1F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61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Полные квадратные уравнения</w:t>
            </w:r>
          </w:p>
        </w:tc>
        <w:tc>
          <w:tcPr>
            <w:tcW w:w="3260" w:type="dxa"/>
          </w:tcPr>
          <w:p w:rsidR="003A528A" w:rsidRPr="00EC6147" w:rsidRDefault="003A528A" w:rsidP="00ED1F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61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Приведенные квадратные уравнения</w:t>
            </w:r>
          </w:p>
        </w:tc>
      </w:tr>
      <w:tr w:rsidR="003A528A" w:rsidRPr="00EC6147" w:rsidTr="00ED1FB2">
        <w:tc>
          <w:tcPr>
            <w:tcW w:w="2470" w:type="dxa"/>
          </w:tcPr>
          <w:p w:rsidR="003A528A" w:rsidRPr="00EC6147" w:rsidRDefault="003A528A" w:rsidP="00ED1F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6147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719" w:dyaOrig="340">
                <v:shape id="_x0000_i1032" type="#_x0000_t75" style="width:85.5pt;height:16.5pt" o:ole="" fillcolor="window">
                  <v:imagedata r:id="rId19" o:title=""/>
                </v:shape>
                <o:OLEObject Type="Embed" ProgID="Equation.3" ShapeID="_x0000_i1032" DrawAspect="Content" ObjectID="_1667028523" r:id="rId20"/>
              </w:object>
            </w:r>
          </w:p>
        </w:tc>
        <w:tc>
          <w:tcPr>
            <w:tcW w:w="2694" w:type="dxa"/>
          </w:tcPr>
          <w:p w:rsidR="003A528A" w:rsidRPr="00EC6147" w:rsidRDefault="003A528A" w:rsidP="00ED1F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3A528A" w:rsidRPr="00EC6147" w:rsidRDefault="003A528A" w:rsidP="00ED1F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A528A" w:rsidRPr="00EC6147" w:rsidTr="00ED1FB2">
        <w:tc>
          <w:tcPr>
            <w:tcW w:w="2470" w:type="dxa"/>
          </w:tcPr>
          <w:p w:rsidR="003A528A" w:rsidRPr="00EC6147" w:rsidRDefault="003A528A" w:rsidP="00ED1F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6147">
              <w:rPr>
                <w:rFonts w:ascii="Times New Roman" w:eastAsia="Calibri" w:hAnsi="Times New Roman" w:cs="Times New Roman"/>
                <w:position w:val="-6"/>
                <w:sz w:val="24"/>
                <w:szCs w:val="24"/>
                <w:lang w:val="en-GB" w:eastAsia="en-US"/>
              </w:rPr>
              <w:object w:dxaOrig="1219" w:dyaOrig="300">
                <v:shape id="_x0000_i1033" type="#_x0000_t75" style="width:63pt;height:16.5pt" o:ole="" fillcolor="window">
                  <v:imagedata r:id="rId21" o:title=""/>
                </v:shape>
                <o:OLEObject Type="Embed" ProgID="Equation.3" ShapeID="_x0000_i1033" DrawAspect="Content" ObjectID="_1667028524" r:id="rId22"/>
              </w:object>
            </w:r>
          </w:p>
        </w:tc>
        <w:tc>
          <w:tcPr>
            <w:tcW w:w="2694" w:type="dxa"/>
          </w:tcPr>
          <w:p w:rsidR="003A528A" w:rsidRPr="00EC6147" w:rsidRDefault="003A528A" w:rsidP="00ED1F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3A528A" w:rsidRPr="00EC6147" w:rsidRDefault="003A528A" w:rsidP="00ED1F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A528A" w:rsidRPr="00EC6147" w:rsidTr="00ED1FB2">
        <w:tc>
          <w:tcPr>
            <w:tcW w:w="2470" w:type="dxa"/>
          </w:tcPr>
          <w:p w:rsidR="003A528A" w:rsidRPr="00EC6147" w:rsidRDefault="003A528A" w:rsidP="00ED1F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6147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 w:eastAsia="en-US"/>
              </w:rPr>
              <w:object w:dxaOrig="1340" w:dyaOrig="300">
                <v:shape id="_x0000_i1034" type="#_x0000_t75" style="width:66pt;height:16.5pt" o:ole="" fillcolor="window">
                  <v:imagedata r:id="rId23" o:title=""/>
                </v:shape>
                <o:OLEObject Type="Embed" ProgID="Equation.3" ShapeID="_x0000_i1034" DrawAspect="Content" ObjectID="_1667028525" r:id="rId24"/>
              </w:object>
            </w:r>
          </w:p>
        </w:tc>
        <w:tc>
          <w:tcPr>
            <w:tcW w:w="2694" w:type="dxa"/>
          </w:tcPr>
          <w:p w:rsidR="003A528A" w:rsidRPr="00EC6147" w:rsidRDefault="003A528A" w:rsidP="00ED1F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3A528A" w:rsidRPr="00EC6147" w:rsidRDefault="003A528A" w:rsidP="00ED1F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A528A" w:rsidRPr="00EC6147" w:rsidTr="00ED1FB2">
        <w:tc>
          <w:tcPr>
            <w:tcW w:w="2470" w:type="dxa"/>
          </w:tcPr>
          <w:p w:rsidR="003A528A" w:rsidRPr="00EC6147" w:rsidRDefault="003A528A" w:rsidP="00ED1F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6147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 w:eastAsia="en-US"/>
              </w:rPr>
              <w:object w:dxaOrig="1719" w:dyaOrig="340">
                <v:shape id="_x0000_i1035" type="#_x0000_t75" style="width:85.5pt;height:16.5pt" o:ole="" fillcolor="window">
                  <v:imagedata r:id="rId25" o:title=""/>
                </v:shape>
                <o:OLEObject Type="Embed" ProgID="Equation.3" ShapeID="_x0000_i1035" DrawAspect="Content" ObjectID="_1667028526" r:id="rId26"/>
              </w:object>
            </w:r>
          </w:p>
        </w:tc>
        <w:tc>
          <w:tcPr>
            <w:tcW w:w="2694" w:type="dxa"/>
          </w:tcPr>
          <w:p w:rsidR="003A528A" w:rsidRPr="00EC6147" w:rsidRDefault="003A528A" w:rsidP="00ED1F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3A528A" w:rsidRPr="00EC6147" w:rsidRDefault="003A528A" w:rsidP="00ED1F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A528A" w:rsidRPr="00EC6147" w:rsidTr="00ED1FB2">
        <w:tc>
          <w:tcPr>
            <w:tcW w:w="2470" w:type="dxa"/>
          </w:tcPr>
          <w:p w:rsidR="003A528A" w:rsidRPr="00EC6147" w:rsidRDefault="003A528A" w:rsidP="00ED1F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6147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en-GB" w:eastAsia="en-US"/>
              </w:rPr>
              <w:object w:dxaOrig="1120" w:dyaOrig="300">
                <v:shape id="_x0000_i1036" type="#_x0000_t75" style="width:55.5pt;height:16.5pt" o:ole="" fillcolor="window">
                  <v:imagedata r:id="rId27" o:title=""/>
                </v:shape>
                <o:OLEObject Type="Embed" ProgID="Equation.3" ShapeID="_x0000_i1036" DrawAspect="Content" ObjectID="_1667028527" r:id="rId28"/>
              </w:object>
            </w:r>
          </w:p>
        </w:tc>
        <w:tc>
          <w:tcPr>
            <w:tcW w:w="2694" w:type="dxa"/>
          </w:tcPr>
          <w:p w:rsidR="003A528A" w:rsidRPr="00EC6147" w:rsidRDefault="003A528A" w:rsidP="00ED1F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3A528A" w:rsidRPr="00EC6147" w:rsidRDefault="003A528A" w:rsidP="00ED1F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A528A" w:rsidRPr="00EC6147" w:rsidTr="00ED1FB2">
        <w:tc>
          <w:tcPr>
            <w:tcW w:w="2470" w:type="dxa"/>
          </w:tcPr>
          <w:p w:rsidR="003A528A" w:rsidRPr="00EC6147" w:rsidRDefault="003A528A" w:rsidP="00ED1F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6147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val="en-GB" w:eastAsia="en-US"/>
              </w:rPr>
              <w:object w:dxaOrig="2040" w:dyaOrig="380">
                <v:shape id="_x0000_i1037" type="#_x0000_t75" style="width:102pt;height:19.5pt" o:ole="" fillcolor="window">
                  <v:imagedata r:id="rId29" o:title=""/>
                </v:shape>
                <o:OLEObject Type="Embed" ProgID="Equation.3" ShapeID="_x0000_i1037" DrawAspect="Content" ObjectID="_1667028528" r:id="rId30"/>
              </w:object>
            </w:r>
          </w:p>
        </w:tc>
        <w:tc>
          <w:tcPr>
            <w:tcW w:w="2694" w:type="dxa"/>
          </w:tcPr>
          <w:p w:rsidR="003A528A" w:rsidRPr="00EC6147" w:rsidRDefault="003A528A" w:rsidP="00ED1F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3A528A" w:rsidRPr="00EC6147" w:rsidRDefault="003A528A" w:rsidP="00ED1F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A528A" w:rsidRPr="00EC6147" w:rsidTr="00ED1FB2">
        <w:tc>
          <w:tcPr>
            <w:tcW w:w="2470" w:type="dxa"/>
          </w:tcPr>
          <w:p w:rsidR="003A528A" w:rsidRPr="00EC6147" w:rsidRDefault="003A528A" w:rsidP="00ED1F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6147">
              <w:rPr>
                <w:rFonts w:ascii="Times New Roman" w:eastAsia="Calibri" w:hAnsi="Times New Roman" w:cs="Times New Roman"/>
                <w:position w:val="-6"/>
                <w:sz w:val="24"/>
                <w:szCs w:val="24"/>
                <w:lang w:val="en-GB" w:eastAsia="en-US"/>
              </w:rPr>
              <w:object w:dxaOrig="1380" w:dyaOrig="300">
                <v:shape id="_x0000_i1038" type="#_x0000_t75" style="width:70.5pt;height:16.5pt" o:ole="" fillcolor="window">
                  <v:imagedata r:id="rId31" o:title=""/>
                </v:shape>
                <o:OLEObject Type="Embed" ProgID="Equation.3" ShapeID="_x0000_i1038" DrawAspect="Content" ObjectID="_1667028529" r:id="rId32"/>
              </w:object>
            </w:r>
          </w:p>
        </w:tc>
        <w:tc>
          <w:tcPr>
            <w:tcW w:w="2694" w:type="dxa"/>
          </w:tcPr>
          <w:p w:rsidR="003A528A" w:rsidRPr="00EC6147" w:rsidRDefault="003A528A" w:rsidP="00ED1F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3A528A" w:rsidRPr="00EC6147" w:rsidRDefault="003A528A" w:rsidP="00ED1F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A528A" w:rsidRPr="00EC6147" w:rsidTr="00ED1FB2">
        <w:tc>
          <w:tcPr>
            <w:tcW w:w="2470" w:type="dxa"/>
          </w:tcPr>
          <w:p w:rsidR="003A528A" w:rsidRPr="00EC6147" w:rsidRDefault="003A528A" w:rsidP="00ED1F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6147">
              <w:rPr>
                <w:rFonts w:ascii="Times New Roman" w:eastAsia="Calibri" w:hAnsi="Times New Roman" w:cs="Times New Roman"/>
                <w:position w:val="-6"/>
                <w:sz w:val="24"/>
                <w:szCs w:val="24"/>
                <w:lang w:val="en-GB" w:eastAsia="en-US"/>
              </w:rPr>
              <w:object w:dxaOrig="1740" w:dyaOrig="300">
                <v:shape id="_x0000_i1039" type="#_x0000_t75" style="width:88.5pt;height:16.5pt" o:ole="" fillcolor="window">
                  <v:imagedata r:id="rId33" o:title=""/>
                </v:shape>
                <o:OLEObject Type="Embed" ProgID="Equation.3" ShapeID="_x0000_i1039" DrawAspect="Content" ObjectID="_1667028530" r:id="rId34"/>
              </w:object>
            </w:r>
          </w:p>
        </w:tc>
        <w:tc>
          <w:tcPr>
            <w:tcW w:w="2694" w:type="dxa"/>
          </w:tcPr>
          <w:p w:rsidR="003A528A" w:rsidRPr="00EC6147" w:rsidRDefault="003A528A" w:rsidP="00ED1F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3A528A" w:rsidRPr="00EC6147" w:rsidRDefault="003A528A" w:rsidP="00ED1FB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A528A" w:rsidRPr="00EC6147" w:rsidRDefault="003A528A" w:rsidP="003A528A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A528A" w:rsidRPr="00EC6147" w:rsidRDefault="003A528A" w:rsidP="003A528A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Дескриптор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EC6147">
        <w:rPr>
          <w:rFonts w:ascii="Times New Roman" w:hAnsi="Times New Roman" w:cs="Times New Roman"/>
          <w:bCs/>
          <w:i/>
          <w:sz w:val="24"/>
          <w:szCs w:val="24"/>
        </w:rPr>
        <w:t>Обучающийся</w:t>
      </w:r>
    </w:p>
    <w:p w:rsidR="003A528A" w:rsidRPr="00EC6147" w:rsidRDefault="003A528A" w:rsidP="003A528A">
      <w:pPr>
        <w:spacing w:after="0" w:line="240" w:lineRule="auto"/>
        <w:ind w:left="1843" w:hanging="425"/>
        <w:rPr>
          <w:rFonts w:ascii="Times New Roman" w:hAnsi="Times New Roman" w:cs="Times New Roman"/>
          <w:bCs/>
          <w:sz w:val="24"/>
          <w:szCs w:val="24"/>
        </w:rPr>
      </w:pPr>
      <w:r w:rsidRPr="00EC6147">
        <w:rPr>
          <w:rFonts w:ascii="Times New Roman" w:hAnsi="Times New Roman" w:cs="Times New Roman"/>
          <w:bCs/>
          <w:sz w:val="24"/>
          <w:szCs w:val="24"/>
        </w:rPr>
        <w:t xml:space="preserve">- указывает полные квадратные уравнения; </w:t>
      </w:r>
    </w:p>
    <w:p w:rsidR="003A528A" w:rsidRPr="00EC6147" w:rsidRDefault="003A528A" w:rsidP="003A528A">
      <w:pPr>
        <w:spacing w:after="0" w:line="240" w:lineRule="auto"/>
        <w:ind w:left="1843" w:hanging="425"/>
        <w:rPr>
          <w:rFonts w:ascii="Times New Roman" w:hAnsi="Times New Roman" w:cs="Times New Roman"/>
          <w:bCs/>
          <w:sz w:val="24"/>
          <w:szCs w:val="24"/>
        </w:rPr>
      </w:pPr>
      <w:r w:rsidRPr="00EC6147">
        <w:rPr>
          <w:rFonts w:ascii="Times New Roman" w:hAnsi="Times New Roman" w:cs="Times New Roman"/>
          <w:bCs/>
          <w:sz w:val="24"/>
          <w:szCs w:val="24"/>
        </w:rPr>
        <w:t>- указывает приведенные квадратные уравнения.</w:t>
      </w:r>
    </w:p>
    <w:p w:rsidR="003A528A" w:rsidRPr="00EC6147" w:rsidRDefault="003A528A" w:rsidP="003A528A">
      <w:pPr>
        <w:spacing w:after="0" w:line="240" w:lineRule="auto"/>
        <w:ind w:hanging="425"/>
        <w:rPr>
          <w:rFonts w:ascii="Times New Roman" w:hAnsi="Times New Roman" w:cs="Times New Roman"/>
          <w:bCs/>
          <w:sz w:val="24"/>
          <w:szCs w:val="24"/>
        </w:rPr>
      </w:pPr>
    </w:p>
    <w:p w:rsidR="00497446" w:rsidRDefault="00497446"/>
    <w:sectPr w:rsidR="00497446" w:rsidSect="00497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A528A"/>
    <w:rsid w:val="003A528A"/>
    <w:rsid w:val="00497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2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28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5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28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webSettings" Target="webSettings.xml"/><Relationship Id="rId21" Type="http://schemas.openxmlformats.org/officeDocument/2006/relationships/image" Target="media/image10.wmf"/><Relationship Id="rId34" Type="http://schemas.openxmlformats.org/officeDocument/2006/relationships/oleObject" Target="embeddings/oleObject15.bin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4.wmf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5" Type="http://schemas.openxmlformats.org/officeDocument/2006/relationships/oleObject" Target="embeddings/oleObject1.bin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2.bin"/><Relationship Id="rId36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" Type="http://schemas.openxmlformats.org/officeDocument/2006/relationships/image" Target="media/image1.wmf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3.bin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Company>Grizli777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2020-11-16T04:39:00Z</dcterms:created>
  <dcterms:modified xsi:type="dcterms:W3CDTF">2020-11-16T04:39:00Z</dcterms:modified>
</cp:coreProperties>
</file>