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0"/>
          <w:shd w:fill="auto" w:val="clear"/>
        </w:rPr>
        <w:t xml:space="preserve">Лабораторна  робота </w:t>
      </w:r>
      <w:r>
        <w:rPr>
          <w:rFonts w:ascii="Segoe UI Symbol" w:hAnsi="Segoe UI Symbol" w:cs="Segoe UI Symbol" w:eastAsia="Segoe UI Symbol"/>
          <w:b/>
          <w:i/>
          <w:color w:val="000000"/>
          <w:spacing w:val="0"/>
          <w:position w:val="0"/>
          <w:sz w:val="40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0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6"/>
          <w:shd w:fill="auto" w:val="clear"/>
        </w:rPr>
        <w:t xml:space="preserve">Тема 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Вивчення структурно - функціональної різноманітності клітин 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6"/>
          <w:shd w:fill="auto" w:val="clear"/>
        </w:rPr>
        <w:t xml:space="preserve">Мета :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дослідити будову клітин бактерій ,  рослин , грибів і тварин , навчитися розпізнавати прокаріотичні та еукаріотичні клітини , розвивати практичні вміння самостійно досліджувати клітини і вивчати їхню будову , виявляти характерні риси прокаріот і еукаріот  , робити порівняння 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                                              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40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40"/>
          <w:shd w:fill="auto" w:val="clear"/>
        </w:rPr>
        <w:t xml:space="preserve">Хід роботи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6"/>
          <w:shd w:fill="auto" w:val="clear"/>
        </w:rPr>
        <w:t xml:space="preserve">Завдання 1.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Розгляньте малюнки,  впишіть назви органелл до таблиці , та вкажіть до якої групи вони відносяться (одно мембранні, двомембранні, не мембранні) :</w:t>
      </w:r>
    </w:p>
    <w:tbl>
      <w:tblPr/>
      <w:tblGrid>
        <w:gridCol w:w="5226"/>
        <w:gridCol w:w="2172"/>
        <w:gridCol w:w="2173"/>
      </w:tblGrid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Зображення органели</w: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Назва</w:t>
            </w: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Група</w:t>
            </w:r>
          </w:p>
        </w:tc>
      </w:tr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4150" w:dyaOrig="2328">
                <v:rect xmlns:o="urn:schemas-microsoft-com:office:office" xmlns:v="urn:schemas-microsoft-com:vml" id="rectole0000000000" style="width:207.500000pt;height:116.4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Ендоплазматична сітка </w:t>
            </w: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Одномембранні</w:t>
            </w:r>
          </w:p>
        </w:tc>
      </w:tr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4089" w:dyaOrig="3057">
                <v:rect xmlns:o="urn:schemas-microsoft-com:office:office" xmlns:v="urn:schemas-microsoft-com:vml" id="rectole0000000001" style="width:204.450000pt;height:152.8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Комплекс Гольджі</w:t>
            </w: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Одномембранні</w:t>
            </w:r>
          </w:p>
        </w:tc>
      </w:tr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4839" w:dyaOrig="2713">
                <v:rect xmlns:o="urn:schemas-microsoft-com:office:office" xmlns:v="urn:schemas-microsoft-com:vml" id="rectole0000000002" style="width:241.950000pt;height:135.6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Лізосома</w:t>
            </w: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Одномембранні</w:t>
            </w:r>
          </w:p>
        </w:tc>
      </w:tr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4839" w:dyaOrig="1862">
                <v:rect xmlns:o="urn:schemas-microsoft-com:office:office" xmlns:v="urn:schemas-microsoft-com:vml" id="rectole0000000003" style="width:241.950000pt;height:93.1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44"/>
                <w:shd w:fill="auto" w:val="clear"/>
              </w:rPr>
              <w:t xml:space="preserve">4</w: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Рибосоми</w:t>
            </w: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Не мембранні</w:t>
            </w:r>
          </w:p>
        </w:tc>
      </w:tr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462" w:dyaOrig="1944">
                <v:rect xmlns:o="urn:schemas-microsoft-com:office:office" xmlns:v="urn:schemas-microsoft-com:vml" id="rectole0000000004" style="width:173.100000pt;height:97.2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Пластиди</w:t>
            </w: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Двомембранні</w:t>
            </w:r>
          </w:p>
        </w:tc>
      </w:tr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58" w:dyaOrig="1781">
                <v:rect xmlns:o="urn:schemas-microsoft-com:office:office" xmlns:v="urn:schemas-microsoft-com:vml" id="rectole0000000005" style="width:157.900000pt;height:89.05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Мітохондрії</w:t>
            </w: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Двомембранні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4049" w:dyaOrig="2288">
                <v:rect xmlns:o="urn:schemas-microsoft-com:office:office" xmlns:v="urn:schemas-microsoft-com:vml" id="rectole0000000006" style="width:202.450000pt;height:114.4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Клітинний центр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Центріоля</w:t>
            </w: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Не мембранні</w:t>
            </w:r>
          </w:p>
        </w:tc>
      </w:tr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766" w:dyaOrig="2125">
                <v:rect xmlns:o="urn:schemas-microsoft-com:office:office" xmlns:v="urn:schemas-microsoft-com:vml" id="rectole0000000007" style="width:188.300000pt;height:106.2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Ядро</w:t>
            </w: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Двомембранні</w:t>
            </w:r>
          </w:p>
        </w:tc>
      </w:tr>
      <w:tr>
        <w:trPr>
          <w:trHeight w:val="1" w:hRule="atLeast"/>
          <w:jc w:val="left"/>
        </w:trPr>
        <w:tc>
          <w:tcPr>
            <w:tcW w:w="52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4717" w:dyaOrig="4231">
                <v:rect xmlns:o="urn:schemas-microsoft-com:office:office" xmlns:v="urn:schemas-microsoft-com:vml" id="rectole0000000008" style="width:235.850000pt;height:211.5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  <w:tc>
          <w:tcPr>
            <w:tcW w:w="2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Вакуоля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Одномембранні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                    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6"/>
          <w:shd w:fill="auto" w:val="clear"/>
        </w:rPr>
        <w:t xml:space="preserve">Завдання 2.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Підпишіть основні компоненти , які наявні в будові бактеріальної клітини .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099" w:dyaOrig="6114">
          <v:rect xmlns:o="urn:schemas-microsoft-com:office:office" xmlns:v="urn:schemas-microsoft-com:vml" id="rectole0000000009" style="width:404.950000pt;height:305.7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Нуклеоїд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Пілі, або ворсинки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Рибосоми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Джгутик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Плазміда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Цитоплазма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Цитоплазматична мембрана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Клітинна стінка за муреїну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Капсула, або слизовий чохол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6"/>
          <w:shd w:fill="auto" w:val="clear"/>
        </w:rPr>
        <w:t xml:space="preserve">Завдання 3.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Підпишіть основні компоненти , які наявні в будові рослинної клітини та тваринної клітини 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Рослинна клітина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835" w:dyaOrig="4414">
          <v:rect xmlns:o="urn:schemas-microsoft-com:office:office" xmlns:v="urn:schemas-microsoft-com:vml" id="rectole0000000010" style="width:391.750000pt;height:220.7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Вакуоля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Клітинна оболонка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Хлоропласт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Диктіосоми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Клітинна мембрана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Ядро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Ендоплазматична сітка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Мітохондрія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Цитоплазма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Рибосоми</w:t>
      </w:r>
    </w:p>
    <w:p>
      <w:pPr>
        <w:tabs>
          <w:tab w:val="left" w:pos="376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376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Тваринна клітина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418" w:dyaOrig="4798">
          <v:rect xmlns:o="urn:schemas-microsoft-com:office:office" xmlns:v="urn:schemas-microsoft-com:vml" id="rectole0000000011" style="width:320.900000pt;height:239.9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  <w:br/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Рибосоми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Мітохондрія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Лізосома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Діктіосоми комплексу Гольджі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Клітинна мембрана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Ендоплазматична сітка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Ядро</w:t>
      </w:r>
    </w:p>
    <w:p>
      <w:pPr>
        <w:spacing w:before="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Цитоплазма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6"/>
          <w:shd w:fill="auto" w:val="clear"/>
        </w:rPr>
        <w:t xml:space="preserve">Висновок 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 висновку зазначте, яка існує класифікація клітинних органел. Які органели притаманні тільки рослинам ? Чому ? Чим тваринна клітина відрізняється від рослинної?</w:t>
      </w:r>
    </w:p>
    <w:p>
      <w:pPr>
        <w:numPr>
          <w:ilvl w:val="0"/>
          <w:numId w:val="33"/>
        </w:numPr>
        <w:spacing w:before="0" w:after="0" w:line="240"/>
        <w:ind w:right="0" w:left="144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Існує мебранна і немембранна класифікація клітинних органел.</w:t>
      </w:r>
    </w:p>
    <w:p>
      <w:pPr>
        <w:numPr>
          <w:ilvl w:val="0"/>
          <w:numId w:val="33"/>
        </w:numPr>
        <w:spacing w:before="0" w:after="0" w:line="240"/>
        <w:ind w:right="0" w:left="144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Притаманні рослинам такі органели як: хлоропласти , вакуолі , Целюлозна клі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тинна стінка.</w:t>
      </w:r>
    </w:p>
    <w:p>
      <w:pPr>
        <w:numPr>
          <w:ilvl w:val="0"/>
          <w:numId w:val="33"/>
        </w:numPr>
        <w:spacing w:before="0" w:after="0" w:line="240"/>
        <w:ind w:right="0" w:left="144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Тваринна клітина відрізнається тим, що в неї немає вакуолі(можуть бути дрібними) і пластиди.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 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  <w:br/>
        <w:br/>
        <w:br/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