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0F" w:rsidRDefault="001D640F">
      <w:r>
        <w:rPr>
          <w:noProof/>
          <w:lang w:eastAsia="ru-RU"/>
        </w:rPr>
        <w:drawing>
          <wp:inline distT="0" distB="0" distL="0" distR="0">
            <wp:extent cx="3506470" cy="33235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40F" w:rsidRDefault="001D640F" w:rsidP="001D640F"/>
    <w:p w:rsidR="001D640F" w:rsidRPr="001D640F" w:rsidRDefault="001D640F" w:rsidP="001D640F">
      <w:pPr>
        <w:rPr>
          <w:rFonts w:ascii="Times New Roman" w:hAnsi="Times New Roman"/>
          <w:sz w:val="24"/>
          <w:szCs w:val="24"/>
        </w:rPr>
      </w:pPr>
      <w:r w:rsidRPr="001D640F">
        <w:rPr>
          <w:rFonts w:ascii="Times New Roman" w:hAnsi="Times New Roman"/>
          <w:sz w:val="24"/>
          <w:szCs w:val="24"/>
        </w:rPr>
        <w:t>1)</w:t>
      </w:r>
      <w:r w:rsidRPr="001D640F">
        <w:rPr>
          <w:rFonts w:ascii="Times New Roman" w:hAnsi="Times New Roman"/>
          <w:sz w:val="24"/>
          <w:szCs w:val="24"/>
          <w:lang w:val="en-US"/>
        </w:rPr>
        <w:t>AB</w:t>
      </w:r>
      <w:r w:rsidRPr="001D640F">
        <w:rPr>
          <w:rFonts w:ascii="Times New Roman" w:hAnsi="Times New Roman"/>
          <w:sz w:val="24"/>
          <w:szCs w:val="24"/>
        </w:rPr>
        <w:t>=</w:t>
      </w:r>
      <w:r w:rsidRPr="001D640F">
        <w:rPr>
          <w:rFonts w:ascii="Times New Roman" w:hAnsi="Times New Roman"/>
          <w:sz w:val="24"/>
          <w:szCs w:val="24"/>
          <w:lang w:val="en-US"/>
        </w:rPr>
        <w:t>CD</w:t>
      </w:r>
      <w:r w:rsidRPr="001D640F">
        <w:rPr>
          <w:rFonts w:ascii="Times New Roman" w:hAnsi="Times New Roman"/>
          <w:sz w:val="24"/>
          <w:szCs w:val="24"/>
        </w:rPr>
        <w:t xml:space="preserve"> и </w:t>
      </w:r>
      <w:r w:rsidRPr="001D640F">
        <w:rPr>
          <w:rFonts w:ascii="Times New Roman" w:hAnsi="Times New Roman"/>
          <w:sz w:val="24"/>
          <w:szCs w:val="24"/>
          <w:lang w:val="en-US"/>
        </w:rPr>
        <w:t>BC</w:t>
      </w:r>
      <w:r w:rsidRPr="001D640F">
        <w:rPr>
          <w:rFonts w:ascii="Times New Roman" w:hAnsi="Times New Roman"/>
          <w:sz w:val="24"/>
          <w:szCs w:val="24"/>
        </w:rPr>
        <w:t>=</w:t>
      </w:r>
      <w:r w:rsidRPr="001D640F">
        <w:rPr>
          <w:rFonts w:ascii="Times New Roman" w:hAnsi="Times New Roman"/>
          <w:sz w:val="24"/>
          <w:szCs w:val="24"/>
          <w:lang w:val="en-US"/>
        </w:rPr>
        <w:t>AD</w:t>
      </w:r>
      <w:r w:rsidRPr="001D640F">
        <w:rPr>
          <w:rFonts w:ascii="Times New Roman" w:hAnsi="Times New Roman"/>
          <w:sz w:val="24"/>
          <w:szCs w:val="24"/>
        </w:rPr>
        <w:t xml:space="preserve">.Если в четырехугольнике противоположные стороны попарно равны, то этот четырехугольник параллелограмм. Если это параллелограмм, то в нем противоположные стороны попарно параллельны. Значит </w:t>
      </w:r>
      <w:r w:rsidRPr="001D640F">
        <w:rPr>
          <w:rFonts w:ascii="Times New Roman" w:hAnsi="Times New Roman"/>
          <w:sz w:val="24"/>
          <w:szCs w:val="24"/>
          <w:lang w:val="en-US"/>
        </w:rPr>
        <w:t>AB</w:t>
      </w:r>
      <w:r w:rsidRPr="001D640F">
        <w:rPr>
          <w:rFonts w:ascii="Times New Roman" w:hAnsi="Times New Roman"/>
          <w:sz w:val="24"/>
          <w:szCs w:val="24"/>
        </w:rPr>
        <w:t>||</w:t>
      </w:r>
      <w:r w:rsidRPr="001D640F">
        <w:rPr>
          <w:rFonts w:ascii="Times New Roman" w:hAnsi="Times New Roman"/>
          <w:sz w:val="24"/>
          <w:szCs w:val="24"/>
          <w:lang w:val="en-US"/>
        </w:rPr>
        <w:t>CD</w:t>
      </w:r>
      <w:r w:rsidRPr="001D640F">
        <w:rPr>
          <w:rFonts w:ascii="Times New Roman" w:hAnsi="Times New Roman"/>
          <w:sz w:val="24"/>
          <w:szCs w:val="24"/>
        </w:rPr>
        <w:t xml:space="preserve"> и </w:t>
      </w:r>
      <w:r w:rsidRPr="001D640F">
        <w:rPr>
          <w:rFonts w:ascii="Times New Roman" w:hAnsi="Times New Roman"/>
          <w:sz w:val="24"/>
          <w:szCs w:val="24"/>
          <w:lang w:val="en-US"/>
        </w:rPr>
        <w:t>BC</w:t>
      </w:r>
      <w:r w:rsidRPr="001D640F">
        <w:rPr>
          <w:rFonts w:ascii="Times New Roman" w:hAnsi="Times New Roman"/>
          <w:sz w:val="24"/>
          <w:szCs w:val="24"/>
        </w:rPr>
        <w:t>||</w:t>
      </w:r>
      <w:r w:rsidRPr="001D640F">
        <w:rPr>
          <w:rFonts w:ascii="Times New Roman" w:hAnsi="Times New Roman"/>
          <w:sz w:val="24"/>
          <w:szCs w:val="24"/>
          <w:lang w:val="en-US"/>
        </w:rPr>
        <w:t>AD</w:t>
      </w:r>
    </w:p>
    <w:p w:rsidR="001D640F" w:rsidRPr="001D640F" w:rsidRDefault="001D640F" w:rsidP="001D640F">
      <w:pPr>
        <w:rPr>
          <w:rFonts w:ascii="Times New Roman" w:hAnsi="Times New Roman"/>
          <w:sz w:val="24"/>
          <w:szCs w:val="24"/>
        </w:rPr>
      </w:pPr>
      <w:r w:rsidRPr="001D640F">
        <w:rPr>
          <w:rFonts w:ascii="Times New Roman" w:hAnsi="Times New Roman"/>
          <w:sz w:val="24"/>
          <w:szCs w:val="24"/>
        </w:rPr>
        <w:t>2)</w:t>
      </w:r>
      <w:r w:rsidRPr="001D640F">
        <w:rPr>
          <w:rFonts w:ascii="Times New Roman" w:hAnsi="Times New Roman"/>
          <w:sz w:val="24"/>
          <w:szCs w:val="24"/>
          <w:lang w:val="en-US"/>
        </w:rPr>
        <w:t>AB</w:t>
      </w:r>
      <w:r w:rsidRPr="001D640F">
        <w:rPr>
          <w:rFonts w:ascii="Times New Roman" w:hAnsi="Times New Roman"/>
          <w:sz w:val="24"/>
          <w:szCs w:val="24"/>
        </w:rPr>
        <w:t>=</w:t>
      </w:r>
      <w:r w:rsidRPr="001D640F">
        <w:rPr>
          <w:rFonts w:ascii="Times New Roman" w:hAnsi="Times New Roman"/>
          <w:sz w:val="24"/>
          <w:szCs w:val="24"/>
          <w:lang w:val="en-US"/>
        </w:rPr>
        <w:t>CD</w:t>
      </w:r>
      <w:r w:rsidRPr="001D640F">
        <w:rPr>
          <w:rFonts w:ascii="Times New Roman" w:hAnsi="Times New Roman"/>
          <w:sz w:val="24"/>
          <w:szCs w:val="24"/>
        </w:rPr>
        <w:t>,</w:t>
      </w:r>
      <w:r w:rsidRPr="001D640F">
        <w:rPr>
          <w:rFonts w:ascii="Times New Roman" w:hAnsi="Times New Roman"/>
          <w:sz w:val="24"/>
          <w:szCs w:val="24"/>
          <w:lang w:val="en-US"/>
        </w:rPr>
        <w:t>BC</w:t>
      </w:r>
      <w:r w:rsidRPr="001D640F">
        <w:rPr>
          <w:rFonts w:ascii="Times New Roman" w:hAnsi="Times New Roman"/>
          <w:sz w:val="24"/>
          <w:szCs w:val="24"/>
        </w:rPr>
        <w:t>=</w:t>
      </w:r>
      <w:r w:rsidRPr="001D640F">
        <w:rPr>
          <w:rFonts w:ascii="Times New Roman" w:hAnsi="Times New Roman"/>
          <w:sz w:val="24"/>
          <w:szCs w:val="24"/>
          <w:lang w:val="en-US"/>
        </w:rPr>
        <w:t>AD</w:t>
      </w:r>
      <w:r w:rsidRPr="001D640F">
        <w:rPr>
          <w:rFonts w:ascii="Times New Roman" w:hAnsi="Times New Roman"/>
          <w:sz w:val="24"/>
          <w:szCs w:val="24"/>
        </w:rPr>
        <w:t>,</w:t>
      </w:r>
      <w:r w:rsidRPr="001D640F">
        <w:rPr>
          <w:rFonts w:ascii="Times New Roman" w:hAnsi="Times New Roman"/>
          <w:sz w:val="24"/>
          <w:szCs w:val="24"/>
          <w:lang w:val="en-US"/>
        </w:rPr>
        <w:t>AC</w:t>
      </w:r>
      <w:r w:rsidRPr="001D640F">
        <w:rPr>
          <w:rFonts w:ascii="Times New Roman" w:hAnsi="Times New Roman"/>
          <w:sz w:val="24"/>
          <w:szCs w:val="24"/>
        </w:rPr>
        <w:t xml:space="preserve">-общая, </w:t>
      </w:r>
      <w:proofErr w:type="gramStart"/>
      <w:r w:rsidRPr="001D640F">
        <w:rPr>
          <w:rFonts w:ascii="Times New Roman" w:hAnsi="Times New Roman"/>
          <w:sz w:val="24"/>
          <w:szCs w:val="24"/>
        </w:rPr>
        <w:t>значит треугольник АВС равен</w:t>
      </w:r>
      <w:proofErr w:type="gramEnd"/>
      <w:r w:rsidRPr="001D640F">
        <w:rPr>
          <w:rFonts w:ascii="Times New Roman" w:hAnsi="Times New Roman"/>
          <w:sz w:val="24"/>
          <w:szCs w:val="24"/>
        </w:rPr>
        <w:t xml:space="preserve"> треугольнику </w:t>
      </w:r>
      <w:r w:rsidRPr="001D640F">
        <w:rPr>
          <w:rFonts w:ascii="Times New Roman" w:hAnsi="Times New Roman"/>
          <w:sz w:val="24"/>
          <w:szCs w:val="24"/>
          <w:lang w:val="en-US"/>
        </w:rPr>
        <w:t>ADC</w:t>
      </w:r>
      <w:r w:rsidRPr="001D640F">
        <w:rPr>
          <w:rFonts w:ascii="Times New Roman" w:hAnsi="Times New Roman"/>
          <w:sz w:val="24"/>
          <w:szCs w:val="24"/>
        </w:rPr>
        <w:t xml:space="preserve"> по трем сторонам. Отсюда &lt;</w:t>
      </w:r>
      <w:r w:rsidRPr="001D640F">
        <w:rPr>
          <w:rFonts w:ascii="Times New Roman" w:hAnsi="Times New Roman"/>
          <w:sz w:val="24"/>
          <w:szCs w:val="24"/>
          <w:lang w:val="en-US"/>
        </w:rPr>
        <w:t>BAC</w:t>
      </w:r>
      <w:r w:rsidRPr="001D640F">
        <w:rPr>
          <w:rFonts w:ascii="Times New Roman" w:hAnsi="Times New Roman"/>
          <w:sz w:val="24"/>
          <w:szCs w:val="24"/>
        </w:rPr>
        <w:t>=&lt;</w:t>
      </w:r>
      <w:r w:rsidRPr="001D640F">
        <w:rPr>
          <w:rFonts w:ascii="Times New Roman" w:hAnsi="Times New Roman"/>
          <w:sz w:val="24"/>
          <w:szCs w:val="24"/>
          <w:lang w:val="en-US"/>
        </w:rPr>
        <w:t>DAC</w:t>
      </w:r>
      <w:r w:rsidRPr="001D640F">
        <w:rPr>
          <w:rFonts w:ascii="Times New Roman" w:hAnsi="Times New Roman"/>
          <w:sz w:val="24"/>
          <w:szCs w:val="24"/>
        </w:rPr>
        <w:t>,</w:t>
      </w:r>
      <w:r w:rsidRPr="001D640F">
        <w:rPr>
          <w:rFonts w:ascii="Times New Roman" w:hAnsi="Times New Roman"/>
          <w:sz w:val="24"/>
          <w:szCs w:val="24"/>
          <w:lang w:val="en-US"/>
        </w:rPr>
        <w:t>AF</w:t>
      </w:r>
      <w:r w:rsidRPr="001D640F">
        <w:rPr>
          <w:rFonts w:ascii="Times New Roman" w:hAnsi="Times New Roman"/>
          <w:sz w:val="24"/>
          <w:szCs w:val="24"/>
        </w:rPr>
        <w:t xml:space="preserve"> общая. </w:t>
      </w:r>
      <w:proofErr w:type="gramStart"/>
      <w:r w:rsidRPr="001D640F">
        <w:rPr>
          <w:rFonts w:ascii="Times New Roman" w:hAnsi="Times New Roman"/>
          <w:sz w:val="24"/>
          <w:szCs w:val="24"/>
        </w:rPr>
        <w:t xml:space="preserve">Значит треугольник </w:t>
      </w:r>
      <w:r w:rsidRPr="001D640F">
        <w:rPr>
          <w:rFonts w:ascii="Times New Roman" w:hAnsi="Times New Roman"/>
          <w:sz w:val="24"/>
          <w:szCs w:val="24"/>
          <w:lang w:val="en-US"/>
        </w:rPr>
        <w:t>ABF</w:t>
      </w:r>
      <w:r w:rsidRPr="001D640F">
        <w:rPr>
          <w:rFonts w:ascii="Times New Roman" w:hAnsi="Times New Roman"/>
          <w:sz w:val="24"/>
          <w:szCs w:val="24"/>
        </w:rPr>
        <w:t xml:space="preserve"> равен</w:t>
      </w:r>
      <w:proofErr w:type="gramEnd"/>
      <w:r w:rsidRPr="001D640F">
        <w:rPr>
          <w:rFonts w:ascii="Times New Roman" w:hAnsi="Times New Roman"/>
          <w:sz w:val="24"/>
          <w:szCs w:val="24"/>
        </w:rPr>
        <w:t xml:space="preserve"> треугольнику </w:t>
      </w:r>
      <w:r w:rsidRPr="001D640F">
        <w:rPr>
          <w:rFonts w:ascii="Times New Roman" w:hAnsi="Times New Roman"/>
          <w:sz w:val="24"/>
          <w:szCs w:val="24"/>
          <w:lang w:val="en-US"/>
        </w:rPr>
        <w:t>ADF</w:t>
      </w:r>
      <w:r w:rsidRPr="001D640F">
        <w:rPr>
          <w:rFonts w:ascii="Times New Roman" w:hAnsi="Times New Roman"/>
          <w:sz w:val="24"/>
          <w:szCs w:val="24"/>
        </w:rPr>
        <w:t xml:space="preserve">,отсюда и </w:t>
      </w:r>
      <w:r w:rsidRPr="001D640F">
        <w:rPr>
          <w:rFonts w:ascii="Times New Roman" w:hAnsi="Times New Roman"/>
          <w:sz w:val="24"/>
          <w:szCs w:val="24"/>
          <w:lang w:val="en-US"/>
        </w:rPr>
        <w:t>BF</w:t>
      </w:r>
      <w:r w:rsidRPr="001D640F">
        <w:rPr>
          <w:rFonts w:ascii="Times New Roman" w:hAnsi="Times New Roman"/>
          <w:sz w:val="24"/>
          <w:szCs w:val="24"/>
        </w:rPr>
        <w:t>=</w:t>
      </w:r>
      <w:r w:rsidRPr="001D640F">
        <w:rPr>
          <w:rFonts w:ascii="Times New Roman" w:hAnsi="Times New Roman"/>
          <w:sz w:val="24"/>
          <w:szCs w:val="24"/>
          <w:lang w:val="en-US"/>
        </w:rPr>
        <w:t>DF</w:t>
      </w:r>
    </w:p>
    <w:p w:rsidR="001D640F" w:rsidRPr="001D640F" w:rsidRDefault="001D640F" w:rsidP="001D640F">
      <w:pPr>
        <w:rPr>
          <w:rFonts w:ascii="Times New Roman" w:hAnsi="Times New Roman"/>
          <w:sz w:val="24"/>
          <w:szCs w:val="24"/>
        </w:rPr>
      </w:pPr>
      <w:r w:rsidRPr="001D640F">
        <w:rPr>
          <w:rFonts w:ascii="Times New Roman" w:hAnsi="Times New Roman"/>
          <w:sz w:val="24"/>
          <w:szCs w:val="24"/>
        </w:rPr>
        <w:t xml:space="preserve">3)В четырехугольнике </w:t>
      </w:r>
      <w:r w:rsidRPr="001D640F">
        <w:rPr>
          <w:rFonts w:ascii="Times New Roman" w:hAnsi="Times New Roman"/>
          <w:sz w:val="24"/>
          <w:szCs w:val="24"/>
          <w:lang w:val="en-US"/>
        </w:rPr>
        <w:t>ABCD</w:t>
      </w:r>
      <w:r w:rsidRPr="001D640F">
        <w:rPr>
          <w:rFonts w:ascii="Times New Roman" w:hAnsi="Times New Roman"/>
          <w:sz w:val="24"/>
          <w:szCs w:val="24"/>
        </w:rPr>
        <w:t xml:space="preserve"> стороны попарно равны и параллельны</w:t>
      </w:r>
      <w:proofErr w:type="gramStart"/>
      <w:r w:rsidRPr="001D640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D640F">
        <w:rPr>
          <w:rFonts w:ascii="Times New Roman" w:hAnsi="Times New Roman"/>
          <w:sz w:val="24"/>
          <w:szCs w:val="24"/>
        </w:rPr>
        <w:t xml:space="preserve"> значит это либо квадрат либо ромб. Их диагонали взаимно перпендикулярны. Отсюда следует, что </w:t>
      </w:r>
      <w:r w:rsidRPr="001D640F">
        <w:rPr>
          <w:rFonts w:ascii="Times New Roman" w:hAnsi="Times New Roman"/>
          <w:sz w:val="24"/>
          <w:szCs w:val="24"/>
          <w:lang w:val="en-US"/>
        </w:rPr>
        <w:t>BD</w:t>
      </w:r>
      <w:r w:rsidRPr="001D640F">
        <w:rPr>
          <w:rFonts w:ascii="Times New Roman" w:hAnsi="Times New Roman"/>
          <w:sz w:val="24"/>
          <w:szCs w:val="24"/>
        </w:rPr>
        <w:t>_|_</w:t>
      </w:r>
      <w:r w:rsidRPr="001D640F">
        <w:rPr>
          <w:rFonts w:ascii="Times New Roman" w:hAnsi="Times New Roman"/>
          <w:sz w:val="24"/>
          <w:szCs w:val="24"/>
          <w:lang w:val="en-US"/>
        </w:rPr>
        <w:t>AC</w:t>
      </w:r>
    </w:p>
    <w:p w:rsidR="001D640F" w:rsidRPr="001D640F" w:rsidRDefault="001D640F" w:rsidP="001D640F">
      <w:pPr>
        <w:rPr>
          <w:rFonts w:ascii="Times New Roman" w:hAnsi="Times New Roman"/>
          <w:sz w:val="24"/>
          <w:szCs w:val="24"/>
        </w:rPr>
      </w:pPr>
      <w:r w:rsidRPr="001D640F">
        <w:rPr>
          <w:rFonts w:ascii="Times New Roman" w:hAnsi="Times New Roman"/>
          <w:sz w:val="24"/>
          <w:szCs w:val="24"/>
        </w:rPr>
        <w:t xml:space="preserve">4)Во 2 </w:t>
      </w:r>
      <w:proofErr w:type="spellStart"/>
      <w:r w:rsidRPr="001D640F">
        <w:rPr>
          <w:rFonts w:ascii="Times New Roman" w:hAnsi="Times New Roman"/>
          <w:sz w:val="24"/>
          <w:szCs w:val="24"/>
        </w:rPr>
        <w:t>пунке</w:t>
      </w:r>
      <w:proofErr w:type="spellEnd"/>
      <w:r w:rsidRPr="001D640F">
        <w:rPr>
          <w:rFonts w:ascii="Times New Roman" w:hAnsi="Times New Roman"/>
          <w:sz w:val="24"/>
          <w:szCs w:val="24"/>
        </w:rPr>
        <w:t xml:space="preserve"> мы доказали, что  треугольник </w:t>
      </w:r>
      <w:r w:rsidRPr="001D640F">
        <w:rPr>
          <w:rFonts w:ascii="Times New Roman" w:hAnsi="Times New Roman"/>
          <w:sz w:val="24"/>
          <w:szCs w:val="24"/>
          <w:lang w:val="en-US"/>
        </w:rPr>
        <w:t>ABF</w:t>
      </w:r>
      <w:r w:rsidRPr="001D640F">
        <w:rPr>
          <w:rFonts w:ascii="Times New Roman" w:hAnsi="Times New Roman"/>
          <w:sz w:val="24"/>
          <w:szCs w:val="24"/>
        </w:rPr>
        <w:t xml:space="preserve"> равен треугольнику </w:t>
      </w:r>
      <w:r w:rsidRPr="001D640F">
        <w:rPr>
          <w:rFonts w:ascii="Times New Roman" w:hAnsi="Times New Roman"/>
          <w:sz w:val="24"/>
          <w:szCs w:val="24"/>
          <w:lang w:val="en-US"/>
        </w:rPr>
        <w:t>ADF</w:t>
      </w:r>
      <w:r w:rsidRPr="001D640F">
        <w:rPr>
          <w:rFonts w:ascii="Times New Roman" w:hAnsi="Times New Roman"/>
          <w:sz w:val="24"/>
          <w:szCs w:val="24"/>
        </w:rPr>
        <w:t xml:space="preserve">,а значит и высоты проведенные из точки </w:t>
      </w:r>
      <w:r w:rsidRPr="001D640F">
        <w:rPr>
          <w:rFonts w:ascii="Times New Roman" w:hAnsi="Times New Roman"/>
          <w:sz w:val="24"/>
          <w:szCs w:val="24"/>
          <w:lang w:val="en-US"/>
        </w:rPr>
        <w:t>F</w:t>
      </w:r>
      <w:r w:rsidRPr="001D640F">
        <w:rPr>
          <w:rFonts w:ascii="Times New Roman" w:hAnsi="Times New Roman"/>
          <w:sz w:val="24"/>
          <w:szCs w:val="24"/>
        </w:rPr>
        <w:t xml:space="preserve"> на стороны </w:t>
      </w:r>
      <w:r w:rsidRPr="001D640F">
        <w:rPr>
          <w:rFonts w:ascii="Times New Roman" w:hAnsi="Times New Roman"/>
          <w:sz w:val="24"/>
          <w:szCs w:val="24"/>
          <w:lang w:val="en-US"/>
        </w:rPr>
        <w:t>AB</w:t>
      </w:r>
      <w:r w:rsidRPr="001D640F">
        <w:rPr>
          <w:rFonts w:ascii="Times New Roman" w:hAnsi="Times New Roman"/>
          <w:sz w:val="24"/>
          <w:szCs w:val="24"/>
        </w:rPr>
        <w:t xml:space="preserve"> и </w:t>
      </w:r>
      <w:r w:rsidRPr="001D640F">
        <w:rPr>
          <w:rFonts w:ascii="Times New Roman" w:hAnsi="Times New Roman"/>
          <w:sz w:val="24"/>
          <w:szCs w:val="24"/>
          <w:lang w:val="en-US"/>
        </w:rPr>
        <w:t>AD</w:t>
      </w:r>
      <w:r w:rsidRPr="001D640F">
        <w:rPr>
          <w:rFonts w:ascii="Times New Roman" w:hAnsi="Times New Roman"/>
          <w:sz w:val="24"/>
          <w:szCs w:val="24"/>
        </w:rPr>
        <w:t xml:space="preserve"> тоже равны. Отсюда следует, что точка </w:t>
      </w:r>
      <w:r w:rsidRPr="001D640F">
        <w:rPr>
          <w:rFonts w:ascii="Times New Roman" w:hAnsi="Times New Roman"/>
          <w:sz w:val="24"/>
          <w:szCs w:val="24"/>
          <w:lang w:val="en-US"/>
        </w:rPr>
        <w:t>F</w:t>
      </w:r>
      <w:r w:rsidRPr="001D640F">
        <w:rPr>
          <w:rFonts w:ascii="Times New Roman" w:hAnsi="Times New Roman"/>
          <w:sz w:val="24"/>
          <w:szCs w:val="24"/>
        </w:rPr>
        <w:t xml:space="preserve"> равноудалена от </w:t>
      </w:r>
      <w:r w:rsidRPr="001D640F">
        <w:rPr>
          <w:rFonts w:ascii="Times New Roman" w:hAnsi="Times New Roman"/>
          <w:sz w:val="24"/>
          <w:szCs w:val="24"/>
          <w:lang w:val="en-US"/>
        </w:rPr>
        <w:t>AB</w:t>
      </w:r>
      <w:r w:rsidRPr="001D640F">
        <w:rPr>
          <w:rFonts w:ascii="Times New Roman" w:hAnsi="Times New Roman"/>
          <w:sz w:val="24"/>
          <w:szCs w:val="24"/>
        </w:rPr>
        <w:t xml:space="preserve"> и </w:t>
      </w:r>
      <w:r w:rsidRPr="001D640F">
        <w:rPr>
          <w:rFonts w:ascii="Times New Roman" w:hAnsi="Times New Roman"/>
          <w:sz w:val="24"/>
          <w:szCs w:val="24"/>
          <w:lang w:val="en-US"/>
        </w:rPr>
        <w:t>AD</w:t>
      </w:r>
      <w:r w:rsidRPr="001D640F">
        <w:rPr>
          <w:rFonts w:ascii="Times New Roman" w:hAnsi="Times New Roman"/>
          <w:sz w:val="24"/>
          <w:szCs w:val="24"/>
        </w:rPr>
        <w:t xml:space="preserve">.  </w:t>
      </w:r>
    </w:p>
    <w:p w:rsidR="001D640F" w:rsidRPr="00CE12C1" w:rsidRDefault="001D640F" w:rsidP="001D640F"/>
    <w:p w:rsidR="001D640F" w:rsidRPr="00E13E48" w:rsidRDefault="001D640F" w:rsidP="001D640F"/>
    <w:p w:rsidR="00A01F55" w:rsidRPr="001D640F" w:rsidRDefault="00A01F55" w:rsidP="001D640F">
      <w:pPr>
        <w:ind w:firstLine="708"/>
      </w:pPr>
    </w:p>
    <w:sectPr w:rsidR="00A01F55" w:rsidRPr="001D640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640F"/>
    <w:rsid w:val="001536B7"/>
    <w:rsid w:val="001D640F"/>
    <w:rsid w:val="00A01F55"/>
    <w:rsid w:val="00D322D4"/>
    <w:rsid w:val="00D62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6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40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>CtrlSoft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2015-08-21T23:48:00Z</dcterms:created>
  <dcterms:modified xsi:type="dcterms:W3CDTF">2015-08-21T23:49:00Z</dcterms:modified>
</cp:coreProperties>
</file>