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14"/>
        <w:gridCol w:w="1914"/>
        <w:gridCol w:w="1914"/>
        <w:gridCol w:w="1915"/>
      </w:tblGrid>
      <w:tr w:rsidR="00E13EB5" w:rsidTr="00E13EB5">
        <w:tc>
          <w:tcPr>
            <w:tcW w:w="1914" w:type="dxa"/>
          </w:tcPr>
          <w:p w:rsidR="00E13EB5" w:rsidRPr="00E13EB5" w:rsidRDefault="00E13EB5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914" w:type="dxa"/>
          </w:tcPr>
          <w:p w:rsidR="00E13EB5" w:rsidRPr="00E13EB5" w:rsidRDefault="00E13EB5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914" w:type="dxa"/>
          </w:tcPr>
          <w:p w:rsidR="00E13EB5" w:rsidRPr="00E13EB5" w:rsidRDefault="00E13EB5">
            <w:pPr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1915" w:type="dxa"/>
          </w:tcPr>
          <w:p w:rsidR="00E13EB5" w:rsidRPr="00E13EB5" w:rsidRDefault="00E13EB5">
            <w:pPr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</w:tr>
      <w:tr w:rsidR="00E13EB5" w:rsidTr="00E13EB5">
        <w:tc>
          <w:tcPr>
            <w:tcW w:w="1914" w:type="dxa"/>
          </w:tcPr>
          <w:p w:rsidR="00E13EB5" w:rsidRPr="00E13EB5" w:rsidRDefault="00E13EB5">
            <w:pPr>
              <w:rPr>
                <w:lang w:val="en-US"/>
              </w:rPr>
            </w:pPr>
            <w:r>
              <w:rPr>
                <w:lang w:val="en-US"/>
              </w:rPr>
              <w:t>Work</w:t>
            </w:r>
          </w:p>
        </w:tc>
        <w:tc>
          <w:tcPr>
            <w:tcW w:w="1914" w:type="dxa"/>
          </w:tcPr>
          <w:p w:rsidR="00E13EB5" w:rsidRPr="00E13EB5" w:rsidRDefault="00E13EB5">
            <w:pPr>
              <w:rPr>
                <w:lang w:val="en-US"/>
              </w:rPr>
            </w:pPr>
            <w:r>
              <w:rPr>
                <w:lang w:val="en-US"/>
              </w:rPr>
              <w:t>Worked</w:t>
            </w:r>
          </w:p>
        </w:tc>
        <w:tc>
          <w:tcPr>
            <w:tcW w:w="1914" w:type="dxa"/>
          </w:tcPr>
          <w:p w:rsidR="00E13EB5" w:rsidRDefault="00E13EB5">
            <w:r>
              <w:rPr>
                <w:lang w:val="en-US"/>
              </w:rPr>
              <w:t>Worked</w:t>
            </w:r>
          </w:p>
        </w:tc>
        <w:tc>
          <w:tcPr>
            <w:tcW w:w="1915" w:type="dxa"/>
          </w:tcPr>
          <w:p w:rsidR="00E13EB5" w:rsidRDefault="00E13EB5">
            <w:r>
              <w:rPr>
                <w:lang w:val="en-US"/>
              </w:rPr>
              <w:t>Wor</w:t>
            </w:r>
            <w:r>
              <w:rPr>
                <w:lang w:val="en-US"/>
              </w:rPr>
              <w:t>king</w:t>
            </w:r>
          </w:p>
        </w:tc>
      </w:tr>
      <w:tr w:rsidR="00E13EB5" w:rsidTr="00E13EB5">
        <w:tc>
          <w:tcPr>
            <w:tcW w:w="1914" w:type="dxa"/>
          </w:tcPr>
          <w:p w:rsidR="00E13EB5" w:rsidRPr="00E13EB5" w:rsidRDefault="00E13EB5">
            <w:pPr>
              <w:rPr>
                <w:lang w:val="en-US"/>
              </w:rPr>
            </w:pPr>
            <w:r>
              <w:rPr>
                <w:lang w:val="en-US"/>
              </w:rPr>
              <w:t>Stay</w:t>
            </w:r>
          </w:p>
        </w:tc>
        <w:tc>
          <w:tcPr>
            <w:tcW w:w="1914" w:type="dxa"/>
          </w:tcPr>
          <w:p w:rsidR="00E13EB5" w:rsidRPr="00E13EB5" w:rsidRDefault="00E13EB5">
            <w:pPr>
              <w:rPr>
                <w:lang w:val="en-US"/>
              </w:rPr>
            </w:pPr>
            <w:r>
              <w:rPr>
                <w:lang w:val="en-US"/>
              </w:rPr>
              <w:t>Stayed</w:t>
            </w:r>
          </w:p>
        </w:tc>
        <w:tc>
          <w:tcPr>
            <w:tcW w:w="1914" w:type="dxa"/>
          </w:tcPr>
          <w:p w:rsidR="00E13EB5" w:rsidRPr="00E13EB5" w:rsidRDefault="00E13EB5">
            <w:pPr>
              <w:rPr>
                <w:lang w:val="en-US"/>
              </w:rPr>
            </w:pPr>
            <w:r>
              <w:rPr>
                <w:lang w:val="en-US"/>
              </w:rPr>
              <w:t>stayed</w:t>
            </w:r>
          </w:p>
        </w:tc>
        <w:tc>
          <w:tcPr>
            <w:tcW w:w="1915" w:type="dxa"/>
          </w:tcPr>
          <w:p w:rsidR="00E13EB5" w:rsidRPr="00E13EB5" w:rsidRDefault="00E13EB5">
            <w:pPr>
              <w:rPr>
                <w:lang w:val="en-US"/>
              </w:rPr>
            </w:pPr>
            <w:r>
              <w:rPr>
                <w:lang w:val="en-US"/>
              </w:rPr>
              <w:t>Staying</w:t>
            </w:r>
          </w:p>
        </w:tc>
      </w:tr>
      <w:tr w:rsidR="00E13EB5" w:rsidTr="00E13EB5">
        <w:tc>
          <w:tcPr>
            <w:tcW w:w="1914" w:type="dxa"/>
          </w:tcPr>
          <w:p w:rsidR="00E13EB5" w:rsidRPr="00E13EB5" w:rsidRDefault="00E13EB5">
            <w:pPr>
              <w:rPr>
                <w:lang w:val="en-US"/>
              </w:rPr>
            </w:pPr>
            <w:r>
              <w:rPr>
                <w:lang w:val="en-US"/>
              </w:rPr>
              <w:t>Take</w:t>
            </w:r>
          </w:p>
        </w:tc>
        <w:tc>
          <w:tcPr>
            <w:tcW w:w="1914" w:type="dxa"/>
          </w:tcPr>
          <w:p w:rsidR="00E13EB5" w:rsidRPr="00E13EB5" w:rsidRDefault="00E13EB5">
            <w:pPr>
              <w:rPr>
                <w:lang w:val="en-US"/>
              </w:rPr>
            </w:pPr>
            <w:r>
              <w:rPr>
                <w:lang w:val="en-US"/>
              </w:rPr>
              <w:t>took</w:t>
            </w:r>
          </w:p>
        </w:tc>
        <w:tc>
          <w:tcPr>
            <w:tcW w:w="1914" w:type="dxa"/>
          </w:tcPr>
          <w:p w:rsidR="00E13EB5" w:rsidRPr="00E13EB5" w:rsidRDefault="00E13EB5">
            <w:pPr>
              <w:rPr>
                <w:lang w:val="en-US"/>
              </w:rPr>
            </w:pPr>
            <w:r>
              <w:rPr>
                <w:lang w:val="en-US"/>
              </w:rPr>
              <w:t>taken</w:t>
            </w:r>
          </w:p>
        </w:tc>
        <w:tc>
          <w:tcPr>
            <w:tcW w:w="1915" w:type="dxa"/>
          </w:tcPr>
          <w:p w:rsidR="00E13EB5" w:rsidRPr="00E13EB5" w:rsidRDefault="00E13EB5">
            <w:pPr>
              <w:rPr>
                <w:lang w:val="en-US"/>
              </w:rPr>
            </w:pPr>
            <w:r>
              <w:rPr>
                <w:lang w:val="en-US"/>
              </w:rPr>
              <w:t>Taking</w:t>
            </w:r>
          </w:p>
        </w:tc>
      </w:tr>
      <w:tr w:rsidR="00E13EB5" w:rsidTr="00E13EB5">
        <w:tc>
          <w:tcPr>
            <w:tcW w:w="1914" w:type="dxa"/>
          </w:tcPr>
          <w:p w:rsidR="00E13EB5" w:rsidRPr="00E13EB5" w:rsidRDefault="00E13EB5">
            <w:pPr>
              <w:rPr>
                <w:lang w:val="en-US"/>
              </w:rPr>
            </w:pPr>
            <w:r>
              <w:rPr>
                <w:lang w:val="en-US"/>
              </w:rPr>
              <w:t>Bring</w:t>
            </w:r>
          </w:p>
        </w:tc>
        <w:tc>
          <w:tcPr>
            <w:tcW w:w="1914" w:type="dxa"/>
          </w:tcPr>
          <w:p w:rsidR="00E13EB5" w:rsidRPr="00E13EB5" w:rsidRDefault="00E13EB5">
            <w:pPr>
              <w:rPr>
                <w:lang w:val="en-US"/>
              </w:rPr>
            </w:pPr>
            <w:r>
              <w:rPr>
                <w:lang w:val="en-US"/>
              </w:rPr>
              <w:t>Brought</w:t>
            </w:r>
          </w:p>
        </w:tc>
        <w:tc>
          <w:tcPr>
            <w:tcW w:w="1914" w:type="dxa"/>
          </w:tcPr>
          <w:p w:rsidR="00E13EB5" w:rsidRPr="00E13EB5" w:rsidRDefault="00E13EB5">
            <w:pPr>
              <w:rPr>
                <w:lang w:val="en-US"/>
              </w:rPr>
            </w:pPr>
            <w:r>
              <w:rPr>
                <w:lang w:val="en-US"/>
              </w:rPr>
              <w:t>brought</w:t>
            </w:r>
          </w:p>
        </w:tc>
        <w:tc>
          <w:tcPr>
            <w:tcW w:w="1915" w:type="dxa"/>
          </w:tcPr>
          <w:p w:rsidR="00E13EB5" w:rsidRPr="00E13EB5" w:rsidRDefault="00E13EB5">
            <w:pPr>
              <w:rPr>
                <w:lang w:val="en-US"/>
              </w:rPr>
            </w:pPr>
            <w:r>
              <w:rPr>
                <w:lang w:val="en-US"/>
              </w:rPr>
              <w:t>Bringing</w:t>
            </w:r>
          </w:p>
        </w:tc>
      </w:tr>
      <w:tr w:rsidR="00E13EB5" w:rsidTr="00E13EB5">
        <w:tc>
          <w:tcPr>
            <w:tcW w:w="1914" w:type="dxa"/>
          </w:tcPr>
          <w:p w:rsidR="00E13EB5" w:rsidRPr="00E13EB5" w:rsidRDefault="00E13EB5">
            <w:pPr>
              <w:rPr>
                <w:lang w:val="en-US"/>
              </w:rPr>
            </w:pPr>
            <w:r>
              <w:rPr>
                <w:lang w:val="en-US"/>
              </w:rPr>
              <w:t>Cost</w:t>
            </w:r>
          </w:p>
        </w:tc>
        <w:tc>
          <w:tcPr>
            <w:tcW w:w="1914" w:type="dxa"/>
          </w:tcPr>
          <w:p w:rsidR="00E13EB5" w:rsidRPr="00E13EB5" w:rsidRDefault="00E13EB5">
            <w:pPr>
              <w:rPr>
                <w:lang w:val="en-US"/>
              </w:rPr>
            </w:pPr>
            <w:r>
              <w:rPr>
                <w:lang w:val="en-US"/>
              </w:rPr>
              <w:t>cost</w:t>
            </w:r>
          </w:p>
        </w:tc>
        <w:tc>
          <w:tcPr>
            <w:tcW w:w="1914" w:type="dxa"/>
          </w:tcPr>
          <w:p w:rsidR="00E13EB5" w:rsidRPr="00E13EB5" w:rsidRDefault="00E13EB5">
            <w:pPr>
              <w:rPr>
                <w:lang w:val="en-US"/>
              </w:rPr>
            </w:pPr>
            <w:r>
              <w:rPr>
                <w:lang w:val="en-US"/>
              </w:rPr>
              <w:t>cost</w:t>
            </w:r>
          </w:p>
        </w:tc>
        <w:tc>
          <w:tcPr>
            <w:tcW w:w="1915" w:type="dxa"/>
          </w:tcPr>
          <w:p w:rsidR="00E13EB5" w:rsidRPr="00E13EB5" w:rsidRDefault="00E13EB5">
            <w:pPr>
              <w:rPr>
                <w:lang w:val="en-US"/>
              </w:rPr>
            </w:pPr>
            <w:r>
              <w:rPr>
                <w:lang w:val="en-US"/>
              </w:rPr>
              <w:t>Costing</w:t>
            </w:r>
          </w:p>
        </w:tc>
      </w:tr>
      <w:tr w:rsidR="00E13EB5" w:rsidTr="00E13EB5">
        <w:tc>
          <w:tcPr>
            <w:tcW w:w="1914" w:type="dxa"/>
          </w:tcPr>
          <w:p w:rsidR="00E13EB5" w:rsidRPr="00E13EB5" w:rsidRDefault="00E13EB5">
            <w:pPr>
              <w:rPr>
                <w:lang w:val="en-US"/>
              </w:rPr>
            </w:pPr>
            <w:r>
              <w:rPr>
                <w:lang w:val="en-US"/>
              </w:rPr>
              <w:t>Live</w:t>
            </w:r>
          </w:p>
        </w:tc>
        <w:tc>
          <w:tcPr>
            <w:tcW w:w="1914" w:type="dxa"/>
          </w:tcPr>
          <w:p w:rsidR="00E13EB5" w:rsidRPr="00E13EB5" w:rsidRDefault="00E13EB5">
            <w:pPr>
              <w:rPr>
                <w:lang w:val="en-US"/>
              </w:rPr>
            </w:pPr>
            <w:r>
              <w:rPr>
                <w:lang w:val="en-US"/>
              </w:rPr>
              <w:t>lived</w:t>
            </w:r>
          </w:p>
        </w:tc>
        <w:tc>
          <w:tcPr>
            <w:tcW w:w="1914" w:type="dxa"/>
          </w:tcPr>
          <w:p w:rsidR="00E13EB5" w:rsidRPr="00E13EB5" w:rsidRDefault="00E13EB5">
            <w:pPr>
              <w:rPr>
                <w:lang w:val="en-US"/>
              </w:rPr>
            </w:pPr>
            <w:r>
              <w:rPr>
                <w:lang w:val="en-US"/>
              </w:rPr>
              <w:t>lived</w:t>
            </w:r>
          </w:p>
        </w:tc>
        <w:tc>
          <w:tcPr>
            <w:tcW w:w="1915" w:type="dxa"/>
          </w:tcPr>
          <w:p w:rsidR="00E13EB5" w:rsidRPr="00E13EB5" w:rsidRDefault="00E13EB5">
            <w:pPr>
              <w:rPr>
                <w:lang w:val="en-US"/>
              </w:rPr>
            </w:pPr>
            <w:r>
              <w:rPr>
                <w:lang w:val="en-US"/>
              </w:rPr>
              <w:t>Living</w:t>
            </w:r>
          </w:p>
        </w:tc>
      </w:tr>
      <w:tr w:rsidR="00E13EB5" w:rsidTr="00E13EB5">
        <w:tc>
          <w:tcPr>
            <w:tcW w:w="1914" w:type="dxa"/>
          </w:tcPr>
          <w:p w:rsidR="00E13EB5" w:rsidRPr="00E13EB5" w:rsidRDefault="00E13EB5">
            <w:pPr>
              <w:rPr>
                <w:lang w:val="en-US"/>
              </w:rPr>
            </w:pPr>
            <w:r>
              <w:rPr>
                <w:lang w:val="en-US"/>
              </w:rPr>
              <w:t>jump</w:t>
            </w:r>
          </w:p>
        </w:tc>
        <w:tc>
          <w:tcPr>
            <w:tcW w:w="1914" w:type="dxa"/>
          </w:tcPr>
          <w:p w:rsidR="00E13EB5" w:rsidRPr="00E13EB5" w:rsidRDefault="00E13EB5">
            <w:pPr>
              <w:rPr>
                <w:lang w:val="en-US"/>
              </w:rPr>
            </w:pPr>
            <w:r>
              <w:rPr>
                <w:lang w:val="en-US"/>
              </w:rPr>
              <w:t>jumped</w:t>
            </w:r>
          </w:p>
        </w:tc>
        <w:tc>
          <w:tcPr>
            <w:tcW w:w="1914" w:type="dxa"/>
          </w:tcPr>
          <w:p w:rsidR="00E13EB5" w:rsidRPr="00E13EB5" w:rsidRDefault="00E13EB5">
            <w:pPr>
              <w:rPr>
                <w:lang w:val="en-US"/>
              </w:rPr>
            </w:pPr>
            <w:r>
              <w:rPr>
                <w:lang w:val="en-US"/>
              </w:rPr>
              <w:t>jumped</w:t>
            </w:r>
          </w:p>
        </w:tc>
        <w:tc>
          <w:tcPr>
            <w:tcW w:w="1915" w:type="dxa"/>
          </w:tcPr>
          <w:p w:rsidR="00E13EB5" w:rsidRPr="00E13EB5" w:rsidRDefault="00E13EB5">
            <w:pPr>
              <w:rPr>
                <w:lang w:val="en-US"/>
              </w:rPr>
            </w:pPr>
            <w:r>
              <w:rPr>
                <w:lang w:val="en-US"/>
              </w:rPr>
              <w:t>jumping</w:t>
            </w:r>
            <w:bookmarkStart w:id="0" w:name="_GoBack"/>
            <w:bookmarkEnd w:id="0"/>
          </w:p>
        </w:tc>
      </w:tr>
    </w:tbl>
    <w:p w:rsidR="000719B9" w:rsidRDefault="000719B9"/>
    <w:sectPr w:rsidR="000719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165E"/>
    <w:rsid w:val="000719B9"/>
    <w:rsid w:val="003D165E"/>
    <w:rsid w:val="00E13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13E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13E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29</Words>
  <Characters>170</Characters>
  <Application>Microsoft Office Word</Application>
  <DocSecurity>0</DocSecurity>
  <Lines>1</Lines>
  <Paragraphs>1</Paragraphs>
  <ScaleCrop>false</ScaleCrop>
  <Company>SPecialiST RePack</Company>
  <LinksUpToDate>false</LinksUpToDate>
  <CharactersWithSpaces>198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</dc:creator>
  <cp:keywords/>
  <dc:description/>
  <cp:lastModifiedBy>Microsoft Office</cp:lastModifiedBy>
  <cp:revision>3</cp:revision>
  <dcterms:created xsi:type="dcterms:W3CDTF">2016-02-11T14:54:00Z</dcterms:created>
  <dcterms:modified xsi:type="dcterms:W3CDTF">2016-02-11T15:03:00Z</dcterms:modified>
</cp:coreProperties>
</file>