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1D1D1B"/>
          <w:spacing w:val="0"/>
          <w:position w:val="0"/>
          <w:sz w:val="30"/>
          <w:shd w:fill="FFFFFF" w:val="clear"/>
        </w:rPr>
      </w:pPr>
      <w:r>
        <w:rPr>
          <w:rFonts w:ascii="Arial" w:hAnsi="Arial" w:cs="Arial" w:eastAsia="Arial"/>
          <w:b/>
          <w:color w:val="1D1D1B"/>
          <w:spacing w:val="0"/>
          <w:position w:val="0"/>
          <w:sz w:val="30"/>
          <w:shd w:fill="FFFFFF" w:val="clear"/>
        </w:rPr>
        <w:t xml:space="preserve">Тест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1D1D1B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color w:val="1D1D1B"/>
          <w:spacing w:val="0"/>
          <w:position w:val="0"/>
          <w:sz w:val="30"/>
          <w:shd w:fill="auto" w:val="clear"/>
        </w:rPr>
        <w:t xml:space="preserve">Термины акробатики</w:t>
      </w:r>
    </w:p>
    <w:p>
      <w:pPr>
        <w:numPr>
          <w:ilvl w:val="0"/>
          <w:numId w:val="2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1D1D1B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color w:val="1D1D1B"/>
          <w:spacing w:val="0"/>
          <w:position w:val="0"/>
          <w:sz w:val="30"/>
          <w:shd w:fill="auto" w:val="clear"/>
        </w:rPr>
        <w:t xml:space="preserve">Установите соответствие между терминами и определениями:</w:t>
      </w:r>
    </w:p>
    <w:tbl>
      <w:tblPr/>
      <w:tblGrid>
        <w:gridCol w:w="2903"/>
        <w:gridCol w:w="7593"/>
      </w:tblGrid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30"/>
                <w:shd w:fill="auto" w:val="clear"/>
              </w:rPr>
              <w:t xml:space="preserve">Термин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30"/>
                <w:shd w:fill="auto" w:val="clear"/>
              </w:rPr>
              <w:t xml:space="preserve">Определение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Элемент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D1D1B"/>
                <w:spacing w:val="0"/>
                <w:position w:val="0"/>
                <w:sz w:val="24"/>
                <w:shd w:fill="auto" w:val="clear"/>
              </w:rPr>
              <w:t xml:space="preserve">А. согласование упражнений между собой.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Акробатика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1D1D1B"/>
                <w:spacing w:val="0"/>
                <w:position w:val="0"/>
                <w:sz w:val="24"/>
                <w:shd w:fill="FFFFFF" w:val="clear"/>
              </w:rPr>
              <w:t xml:space="preserve">Б. положение согнувшись с захватом согнутых ног, подготовительное упражнение для выполнения перекатов, кувырков, сальто.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Комбинация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В. это последовательно, связанное выполнение акробатических упражнений.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Спортивная акробатика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Г. исторически сложившаяся совокупность специфических средств и методов гармонического физического воспитания людей.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Акробатическая комбинация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1D1D1B"/>
                <w:spacing w:val="0"/>
                <w:position w:val="0"/>
                <w:sz w:val="24"/>
                <w:shd w:fill="FFFFFF" w:val="clear"/>
              </w:rPr>
              <w:t xml:space="preserve">Д. вращательное движение тела с последовательным касанием опоры и переворачивания через голову.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Кувырок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Е. кратчайшее гимнастическое упражнение, характеризующееся законченностью и невозможностью расчленения на составляющие элементы.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Связка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Ж. совокупность элементов и соединений с четко выраженным начальным и конечным элементами</w:t>
            </w:r>
          </w:p>
        </w:tc>
      </w:tr>
      <w:tr>
        <w:trPr>
          <w:trHeight w:val="1" w:hRule="atLeast"/>
          <w:jc w:val="left"/>
        </w:trPr>
        <w:tc>
          <w:tcPr>
            <w:tcW w:w="2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before="0" w:after="0" w:line="240"/>
              <w:ind w:right="0" w:left="45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Группировка</w:t>
            </w:r>
          </w:p>
        </w:tc>
        <w:tc>
          <w:tcPr>
            <w:tcW w:w="75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З. вид спорта, включающий выполнение акробатических упражнений (балансирование, вращения с опорой и без).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Впишите соответствующую букву:</w:t>
      </w:r>
    </w:p>
    <w:tbl>
      <w:tblPr/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>
        <w:trPr>
          <w:trHeight w:val="1" w:hRule="atLeast"/>
          <w:jc w:val="left"/>
        </w:trPr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ж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</w:t>
            </w: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</w:t>
            </w:r>
          </w:p>
        </w:tc>
        <w:tc>
          <w:tcPr>
            <w:tcW w:w="1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1D1D1B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color w:val="1D1D1B"/>
          <w:spacing w:val="0"/>
          <w:position w:val="0"/>
          <w:sz w:val="30"/>
          <w:shd w:fill="auto" w:val="clear"/>
        </w:rPr>
        <w:t xml:space="preserve">Опишите технику упражнений.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6124" w:dyaOrig="3255">
          <v:rect xmlns:o="urn:schemas-microsoft-com:office:office" xmlns:v="urn:schemas-microsoft-com:vml" id="rectole0000000000" style="width:306.200000pt;height:162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</w:t>
      </w:r>
      <w:r>
        <w:object w:dxaOrig="5690" w:dyaOrig="3198">
          <v:rect xmlns:o="urn:schemas-microsoft-com:office:office" xmlns:v="urn:schemas-microsoft-com:vml" id="rectole0000000001" style="width:284.500000pt;height:159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 положения основная стойка - 1                           Из упора присев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86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2">
    <w:abstractNumId w:val="54"/>
  </w:num>
  <w:num w:numId="7">
    <w:abstractNumId w:val="48"/>
  </w:num>
  <w:num w:numId="10">
    <w:abstractNumId w:val="42"/>
  </w:num>
  <w:num w:numId="13">
    <w:abstractNumId w:val="36"/>
  </w:num>
  <w:num w:numId="16">
    <w:abstractNumId w:val="30"/>
  </w:num>
  <w:num w:numId="19">
    <w:abstractNumId w:val="24"/>
  </w:num>
  <w:num w:numId="22">
    <w:abstractNumId w:val="18"/>
  </w:num>
  <w:num w:numId="25">
    <w:abstractNumId w:val="12"/>
  </w:num>
  <w:num w:numId="28">
    <w:abstractNumId w:val="6"/>
  </w:num>
  <w:num w:numId="3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