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самостійна робота: «Хімічні реакції»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Хімічний диктант «Незакінчені речення)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екзотермічних реакціях теплота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супроводжується виділенням тепла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ендотермічних реакціях теплота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поглинається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Реакція горіння магнію – це    …… реакція.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Тепловий ефект реакції- це теплота,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поглинається або виділяється в процесі реакції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Тепловий ефект реакції вимірюється 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джоулях (Дж)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Тепловий ефект реакції позначається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∆Н (дельта аш).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підвищенні температури екзотермічної реакції рівновага зміститься в бік……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підвищенні концентрації реагентів рівновага зміщується в бі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продуктів реакції (ПРОДУКТИ ЗАПИСУЮТЬСЯ ПІСЛЯ СТРІЛОЧКИ).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підвищенні або знижені тиску необхідно рахувати…..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Хімічні рівняння, в яких зазначається тепловий ефект реакції, називаютьс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термохімічними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Реакції, які одночасно проходять в двох протилежних напрямах, називають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оборотні реакції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6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Стан системи, за якого швидкість прямої  реакції= швидкості зворотної реакції, називають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хімічна рівновага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Завдання   на 7 балів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.Вкажіть тип хімічної реакції за тепловим ефектом: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А)  FeO + CO →Fe + 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; ∆H&lt;0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ungsuh" w:cs="Gungsuh" w:eastAsia="Gungsuh" w:hAnsi="Gungsuh"/>
          <w:b w:val="1"/>
          <w:sz w:val="32"/>
          <w:szCs w:val="32"/>
        </w:rPr>
      </w:pPr>
      <w:r w:rsidDel="00000000" w:rsidR="00000000" w:rsidRPr="00000000">
        <w:rPr>
          <w:rFonts w:ascii="Gungsuh" w:cs="Gungsuh" w:eastAsia="Gungsuh" w:hAnsi="Gungsuh"/>
          <w:b w:val="1"/>
          <w:sz w:val="32"/>
          <w:szCs w:val="32"/>
          <w:rtl w:val="0"/>
        </w:rPr>
        <w:t xml:space="preserve">Екзотермічна реакція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rdo" w:cs="Cardo" w:eastAsia="Cardo" w:hAnsi="Card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Б)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+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rdo" w:cs="Cardo" w:eastAsia="Cardo" w:hAnsi="Card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→2NO; ∆H&gt;0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rdo" w:cs="Cardo" w:eastAsia="Cardo" w:hAnsi="Cardo"/>
          <w:b w:val="1"/>
          <w:sz w:val="32"/>
          <w:szCs w:val="32"/>
        </w:rPr>
      </w:pPr>
      <w:r w:rsidDel="00000000" w:rsidR="00000000" w:rsidRPr="00000000">
        <w:rPr>
          <w:rFonts w:ascii="Cardo" w:cs="Cardo" w:eastAsia="Cardo" w:hAnsi="Cardo"/>
          <w:b w:val="1"/>
          <w:sz w:val="32"/>
          <w:szCs w:val="32"/>
          <w:rtl w:val="0"/>
        </w:rPr>
        <w:t xml:space="preserve">Ендотермічна реакція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B) CaO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rdo" w:cs="Cardo" w:eastAsia="Cardo" w:hAnsi="Card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 →Ca(OH)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; ∆H&lt;0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ungsuh" w:cs="Gungsuh" w:eastAsia="Gungsuh" w:hAnsi="Gungsuh"/>
          <w:b w:val="1"/>
          <w:sz w:val="32"/>
          <w:szCs w:val="32"/>
        </w:rPr>
      </w:pPr>
      <w:r w:rsidDel="00000000" w:rsidR="00000000" w:rsidRPr="00000000">
        <w:rPr>
          <w:rFonts w:ascii="Gungsuh" w:cs="Gungsuh" w:eastAsia="Gungsuh" w:hAnsi="Gungsuh"/>
          <w:b w:val="1"/>
          <w:sz w:val="32"/>
          <w:szCs w:val="32"/>
          <w:rtl w:val="0"/>
        </w:rPr>
        <w:t xml:space="preserve">Реакція з'єднання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ungsuh" w:cs="Gungsuh" w:eastAsia="Gungsuh" w:hAnsi="Gungsuh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Г)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CaO + H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subscript"/>
          <w:rtl w:val="0"/>
        </w:rPr>
        <w:t xml:space="preserve">2</w:t>
      </w:r>
      <w:r w:rsidDel="00000000" w:rsidR="00000000" w:rsidRPr="00000000">
        <w:rPr>
          <w:rFonts w:ascii="Cardo" w:cs="Cardo" w:eastAsia="Cardo" w:hAnsi="Cardo"/>
          <w:sz w:val="32"/>
          <w:szCs w:val="32"/>
          <w:rtl w:val="0"/>
        </w:rPr>
        <w:t xml:space="preserve">O →Ca(OH)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subscript"/>
          <w:rtl w:val="0"/>
        </w:rPr>
        <w:t xml:space="preserve">2</w:t>
      </w:r>
      <w:r w:rsidDel="00000000" w:rsidR="00000000" w:rsidRPr="00000000">
        <w:rPr>
          <w:rFonts w:ascii="Gungsuh" w:cs="Gungsuh" w:eastAsia="Gungsuh" w:hAnsi="Gungsuh"/>
          <w:sz w:val="32"/>
          <w:szCs w:val="32"/>
          <w:rtl w:val="0"/>
        </w:rPr>
        <w:t xml:space="preserve">; ∆H&lt;0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ungsuh" w:cs="Gungsuh" w:eastAsia="Gungsuh" w:hAnsi="Gungsuh"/>
          <w:b w:val="1"/>
          <w:sz w:val="32"/>
          <w:szCs w:val="32"/>
        </w:rPr>
      </w:pPr>
      <w:r w:rsidDel="00000000" w:rsidR="00000000" w:rsidRPr="00000000">
        <w:rPr>
          <w:rFonts w:ascii="Gungsuh" w:cs="Gungsuh" w:eastAsia="Gungsuh" w:hAnsi="Gungsuh"/>
          <w:b w:val="1"/>
          <w:sz w:val="32"/>
          <w:szCs w:val="32"/>
          <w:rtl w:val="0"/>
        </w:rPr>
        <w:t xml:space="preserve">Реакція з'єднання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Д) CO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rdo" w:cs="Cardo" w:eastAsia="Cardo" w:hAnsi="Card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O→ 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; ; ∆H&lt;0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Gungsuh" w:cs="Gungsuh" w:eastAsia="Gungsuh" w:hAnsi="Gungsuh"/>
          <w:b w:val="1"/>
          <w:sz w:val="32"/>
          <w:szCs w:val="32"/>
        </w:rPr>
      </w:pPr>
      <w:r w:rsidDel="00000000" w:rsidR="00000000" w:rsidRPr="00000000">
        <w:rPr>
          <w:rFonts w:ascii="Gungsuh" w:cs="Gungsuh" w:eastAsia="Gungsuh" w:hAnsi="Gungsuh"/>
          <w:b w:val="1"/>
          <w:sz w:val="32"/>
          <w:szCs w:val="32"/>
          <w:rtl w:val="0"/>
        </w:rPr>
        <w:t xml:space="preserve">Реакція зміщення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презентація “оборотні і необоротні реакції”  слайд № 11.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3nmjue8prjhz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Cardo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44" w:hanging="359.9999999999999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