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BCD" w:rsidRDefault="007D3BCD" w:rsidP="007D3BCD">
      <w:bookmarkStart w:id="0" w:name="_GoBack"/>
      <w:bookmarkEnd w:id="0"/>
      <w:r>
        <w:t xml:space="preserve">Катушка индуктивностью 2 Гн включена параллельно с резистором электрическим сопротивлением 900 Ом, сила тока в катушке 0,5 А, электрическое сопротивление </w:t>
      </w:r>
      <w:proofErr w:type="spellStart"/>
      <w:r>
        <w:t>ка¬тушки</w:t>
      </w:r>
      <w:proofErr w:type="spellEnd"/>
      <w:r>
        <w:t xml:space="preserve"> 100 Ом. Какой электрический заряд протечет в цепи катушки и резистора при отключении их от источника тока (рис. 2)?</w:t>
      </w:r>
    </w:p>
    <w:p w:rsidR="00733641" w:rsidRDefault="007D3BCD" w:rsidP="007D3BCD">
      <w:r>
        <w:t>А. 4000 Кл. Б. 1000 Кл. В. 250 Кл. Г. 1 • 10 -2 Кл. Д. 1,1 • 10-3 Кл. Е. 1 • 10-3 Кл.</w:t>
      </w:r>
    </w:p>
    <w:p w:rsidR="007D3BCD" w:rsidRDefault="007D3BCD" w:rsidP="007D3BCD">
      <w:r>
        <w:rPr>
          <w:noProof/>
          <w:lang w:eastAsia="ru-RU"/>
        </w:rPr>
        <w:drawing>
          <wp:inline distT="0" distB="0" distL="0" distR="0" wp14:anchorId="638BABAF">
            <wp:extent cx="1152525" cy="1400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D3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CD"/>
    <w:rsid w:val="00733641"/>
    <w:rsid w:val="007D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398C"/>
  <w15:chartTrackingRefBased/>
  <w15:docId w15:val="{89EE08F7-4B04-4623-95ED-07C2EB2B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2020-02-15T18:53:00Z</dcterms:created>
  <dcterms:modified xsi:type="dcterms:W3CDTF">2020-02-15T18:54:00Z</dcterms:modified>
</cp:coreProperties>
</file>