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F8" w:rsidRPr="00383DBA" w:rsidRDefault="00383DBA" w:rsidP="000428C8">
      <w:pPr>
        <w:ind w:left="-1134"/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1)</w:t>
      </w:r>
      <w:r w:rsidR="000428C8"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Основные задачи генетики следующие: изучение механизма изменения гена, репродукции генов и хромосом, действия генов и контроля ими процессов образования различных признаков и свойств организма; разработка методов конструирования наследственной программы живых организмов, борьбы с наследственными болезнями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2)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 xml:space="preserve"> Мутации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, которые возникают в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соматических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 клетках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тела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, вызывают преждевременное старение, сокращают продолжительность жизни, а также, в зависимости от места возникновения,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влияют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на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 определённые жизненно важные функции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организма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.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3B4548"/>
          <w:sz w:val="32"/>
          <w:szCs w:val="32"/>
          <w:shd w:val="clear" w:color="auto" w:fill="FFFFFF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3)</w:t>
      </w:r>
      <w:r w:rsidRPr="00383DBA">
        <w:rPr>
          <w:rFonts w:ascii="Georgia" w:hAnsi="Georgia"/>
          <w:b w:val="0"/>
          <w:color w:val="3B4548"/>
          <w:sz w:val="32"/>
          <w:szCs w:val="32"/>
          <w:shd w:val="clear" w:color="auto" w:fill="FFFFFF"/>
        </w:rPr>
        <w:t xml:space="preserve"> В ультрафиолетовых лучах присутствует некоторое количество радиации, поэтому ультрафиолет вызывает рак, по крайней мере, потенциально. 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4)</w:t>
      </w:r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 xml:space="preserve"> </w:t>
      </w:r>
      <w:r w:rsid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>Ч</w:t>
      </w:r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 xml:space="preserve">аще результатом генеративных мутаций является возникновение скрытых генетических изменений (рецессивных аллелей генов). В этом случае генеративные мутации передаются в ряду поколений и, накапливаясь в популяции, могут спустя длительное время проявляться </w:t>
      </w:r>
      <w:proofErr w:type="spellStart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>фенотипически</w:t>
      </w:r>
      <w:proofErr w:type="spellEnd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 xml:space="preserve"> у человека, гомозиготного </w:t>
      </w:r>
      <w:proofErr w:type="gramStart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>по</w:t>
      </w:r>
      <w:proofErr w:type="gramEnd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 xml:space="preserve"> данному рецессивному </w:t>
      </w:r>
      <w:proofErr w:type="spellStart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>аллелю</w:t>
      </w:r>
      <w:proofErr w:type="spellEnd"/>
      <w:r w:rsidRPr="00383DBA">
        <w:rPr>
          <w:rFonts w:ascii="Georgia" w:hAnsi="Georgia"/>
          <w:b w:val="0"/>
          <w:color w:val="666666"/>
          <w:sz w:val="32"/>
          <w:szCs w:val="32"/>
          <w:shd w:val="clear" w:color="auto" w:fill="FCFCFC"/>
        </w:rPr>
        <w:t>.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333333"/>
          <w:sz w:val="32"/>
          <w:szCs w:val="32"/>
          <w:shd w:val="clear" w:color="auto" w:fill="F3F3FA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5)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3F3FA"/>
        </w:rPr>
        <w:t xml:space="preserve"> </w:t>
      </w:r>
      <w:r w:rsidR="00383DBA">
        <w:rPr>
          <w:rFonts w:ascii="Georgia" w:hAnsi="Georgia"/>
          <w:b w:val="0"/>
          <w:color w:val="333333"/>
          <w:sz w:val="32"/>
          <w:szCs w:val="32"/>
          <w:shd w:val="clear" w:color="auto" w:fill="F3F3FA"/>
        </w:rPr>
        <w:t>Н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3F3FA"/>
        </w:rPr>
        <w:t>аиболее эффективным методом профилактики наследственных и врожденных заболеваний является здоровый образ жизни будущих родителей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000000"/>
          <w:sz w:val="32"/>
          <w:szCs w:val="32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6)</w:t>
      </w:r>
      <w:r w:rsidRPr="00383DBA">
        <w:rPr>
          <w:rFonts w:ascii="Georgia" w:hAnsi="Georgia"/>
          <w:b w:val="0"/>
          <w:color w:val="000000"/>
          <w:sz w:val="32"/>
          <w:szCs w:val="32"/>
        </w:rPr>
        <w:t xml:space="preserve"> </w:t>
      </w:r>
      <w:r w:rsidR="00383DBA">
        <w:rPr>
          <w:rFonts w:ascii="Georgia" w:hAnsi="Georgia"/>
          <w:b w:val="0"/>
          <w:color w:val="000000"/>
          <w:sz w:val="32"/>
          <w:szCs w:val="32"/>
        </w:rPr>
        <w:t>З</w:t>
      </w:r>
      <w:r w:rsidRPr="00383DBA">
        <w:rPr>
          <w:rFonts w:ascii="Georgia" w:hAnsi="Georgia"/>
          <w:b w:val="0"/>
          <w:color w:val="000000"/>
          <w:sz w:val="32"/>
          <w:szCs w:val="32"/>
        </w:rPr>
        <w:t>адачей генетической консультации является составление генетического прогноза в семье индивидуума с аномалией физического, психического либо полового развития и выбор профилактических мероприятий по предупреждению рождения больного ребенка.</w:t>
      </w:r>
    </w:p>
    <w:p w:rsidR="000428C8" w:rsidRPr="00383DBA" w:rsidRDefault="000428C8" w:rsidP="000428C8">
      <w:pPr>
        <w:ind w:left="-1134"/>
        <w:rPr>
          <w:rFonts w:ascii="Georgia" w:hAnsi="Georgia"/>
          <w:b w:val="0"/>
          <w:color w:val="000000"/>
          <w:sz w:val="32"/>
          <w:szCs w:val="32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7)</w:t>
      </w:r>
      <w:r w:rsid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К</w:t>
      </w:r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 xml:space="preserve">аждая супружеская пара должна пройти </w:t>
      </w:r>
      <w:proofErr w:type="spellStart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>медик</w:t>
      </w:r>
      <w:proofErr w:type="gramStart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>о</w:t>
      </w:r>
      <w:proofErr w:type="spellEnd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>-</w:t>
      </w:r>
      <w:proofErr w:type="gramEnd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 xml:space="preserve"> генетическое консультирование до планирования деторождения (</w:t>
      </w:r>
      <w:proofErr w:type="spellStart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>проспективно</w:t>
      </w:r>
      <w:proofErr w:type="spellEnd"/>
      <w:r w:rsidR="00A013BA" w:rsidRPr="00383DBA">
        <w:rPr>
          <w:rFonts w:ascii="Georgia" w:hAnsi="Georgia"/>
          <w:b w:val="0"/>
          <w:color w:val="000000"/>
          <w:sz w:val="32"/>
          <w:szCs w:val="32"/>
        </w:rPr>
        <w:t>) и безусловно после рождения больного ребенка (ретроспективно).</w:t>
      </w:r>
    </w:p>
    <w:p w:rsidR="00A013BA" w:rsidRPr="00383DBA" w:rsidRDefault="00A013BA" w:rsidP="000428C8">
      <w:pPr>
        <w:ind w:left="-1134"/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lastRenderedPageBreak/>
        <w:t>8)</w:t>
      </w:r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 xml:space="preserve"> В каждом индивиде на один ген от отца приходится аналогичный, то есть отвечающий за тот же признак, ген от матери. Если ген отца мутирован, то его подавит здоровый ген матери. </w:t>
      </w:r>
      <w:proofErr w:type="gramStart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Обозначим гены-мутанты маленькими буквами, а неизмененные - большими.</w:t>
      </w:r>
      <w:proofErr w:type="gramEnd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 xml:space="preserve"> Тогда получим ребенка с таким условным генотипом: </w:t>
      </w:r>
      <w:proofErr w:type="spellStart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AaBbCcDdEeFf</w:t>
      </w:r>
      <w:proofErr w:type="spellEnd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 xml:space="preserve">. Поскольку в каждой паре есть доминанта, то в общей сложности приплод будет здоров. Если произойдет скрещивание двух близкородственных особей с одинаковым набором генов </w:t>
      </w:r>
      <w:proofErr w:type="spellStart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AaBbCcDdEeFf</w:t>
      </w:r>
      <w:proofErr w:type="spellEnd"/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. То повышается вероятность рождения ребенка с мутированным геном</w:t>
      </w:r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aa</w:t>
      </w:r>
      <w:proofErr w:type="spellEnd"/>
      <w:r w:rsidR="00383DBA"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,</w:t>
      </w:r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bb</w:t>
      </w:r>
      <w:r w:rsidR="00383DBA"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,</w:t>
      </w:r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cc</w:t>
      </w:r>
      <w:r w:rsidR="00383DBA"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,</w:t>
      </w:r>
      <w:proofErr w:type="spellStart"/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dd</w:t>
      </w:r>
      <w:proofErr w:type="spellEnd"/>
      <w:r w:rsidR="00383DBA"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,</w:t>
      </w:r>
      <w:proofErr w:type="spellStart"/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ee</w:t>
      </w:r>
      <w:proofErr w:type="spellEnd"/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 xml:space="preserve"> или </w:t>
      </w:r>
      <w:r w:rsid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  <w:lang w:val="en-US"/>
        </w:rPr>
        <w:t>ff</w:t>
      </w:r>
      <w:r w:rsidRPr="00383DBA">
        <w:rPr>
          <w:rFonts w:ascii="Georgia" w:hAnsi="Georgia"/>
          <w:b w:val="0"/>
          <w:color w:val="000000"/>
          <w:sz w:val="32"/>
          <w:szCs w:val="32"/>
          <w:shd w:val="clear" w:color="auto" w:fill="FFFFFF"/>
        </w:rPr>
        <w:t>. Что значительно снизит его жизнеспособность.</w:t>
      </w:r>
    </w:p>
    <w:p w:rsidR="00A013BA" w:rsidRPr="00383DBA" w:rsidRDefault="00A013BA" w:rsidP="000428C8">
      <w:pPr>
        <w:ind w:left="-1134"/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9)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П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ренатальная</w:t>
      </w:r>
      <w:proofErr w:type="spellEnd"/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 </w:t>
      </w:r>
      <w:r w:rsidRPr="00383DBA">
        <w:rPr>
          <w:rFonts w:ascii="Georgia" w:hAnsi="Georgia"/>
          <w:b w:val="0"/>
          <w:bCs w:val="0"/>
          <w:color w:val="333333"/>
          <w:sz w:val="32"/>
          <w:szCs w:val="32"/>
          <w:shd w:val="clear" w:color="auto" w:fill="FFFFFF"/>
        </w:rPr>
        <w:t>диагностика</w:t>
      </w:r>
      <w:r w:rsidRPr="00383DBA">
        <w:rPr>
          <w:rFonts w:ascii="Georgia" w:hAnsi="Georgia"/>
          <w:b w:val="0"/>
          <w:color w:val="333333"/>
          <w:sz w:val="32"/>
          <w:szCs w:val="32"/>
          <w:shd w:val="clear" w:color="auto" w:fill="FFFFFF"/>
        </w:rPr>
        <w:t> – это совокупность исследований плода, которая позволяет выявить или опровергнуть внутриутробные аномалии развития, хромосомные и генные заболевания будущего ребенка. Т.е. выявить отклонения в развитии плода еще на стадии зачатия</w:t>
      </w:r>
    </w:p>
    <w:p w:rsidR="00A013BA" w:rsidRPr="00383DBA" w:rsidRDefault="00A013BA" w:rsidP="000428C8">
      <w:pPr>
        <w:ind w:left="-1134"/>
        <w:rPr>
          <w:rFonts w:ascii="Georgia" w:hAnsi="Georgia"/>
          <w:b w:val="0"/>
          <w:sz w:val="32"/>
          <w:szCs w:val="32"/>
        </w:rPr>
      </w:pPr>
      <w:r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10)</w:t>
      </w:r>
      <w:r w:rsidR="00383DBA" w:rsidRPr="00383DBA">
        <w:rPr>
          <w:rFonts w:ascii="Georgia" w:hAnsi="Georgia" w:cs="Tahoma"/>
          <w:b w:val="0"/>
          <w:color w:val="424242"/>
          <w:sz w:val="32"/>
          <w:szCs w:val="32"/>
          <w:shd w:val="clear" w:color="auto" w:fill="FFFFFF"/>
        </w:rPr>
        <w:t>Суть генной терапии заключается в использовании безвредных для человека вирусов для доставки в клетки различных тканей и органов генов, отсутствующих или не функционирующих должным образом в организме больного</w:t>
      </w:r>
    </w:p>
    <w:sectPr w:rsidR="00A013BA" w:rsidRPr="00383DBA" w:rsidSect="000428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428C8"/>
    <w:rsid w:val="000428C8"/>
    <w:rsid w:val="00383DBA"/>
    <w:rsid w:val="0067438A"/>
    <w:rsid w:val="00A013BA"/>
    <w:rsid w:val="00A7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Arial"/>
        <w:b/>
        <w:bCs/>
        <w:color w:val="22222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2020-04-28T10:45:00Z</dcterms:created>
  <dcterms:modified xsi:type="dcterms:W3CDTF">2020-04-28T11:16:00Z</dcterms:modified>
</cp:coreProperties>
</file>