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482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Форма влияния человека </w:t>
            </w:r>
            <w:r>
              <w:rPr>
                <w:rFonts w:ascii="Helvetica Neue" w:cs="Arial Unicode MS" w:hAnsi="Helvetica Neue" w:eastAsia="Arial Unicode MS"/>
                <w:rtl w:val="0"/>
              </w:rPr>
              <w:t>(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отрицательное</w:t>
            </w:r>
            <w:r>
              <w:rPr>
                <w:rFonts w:ascii="Helvetica Neue" w:cs="Arial Unicode MS" w:hAnsi="Helvetica Neue" w:eastAsia="Arial Unicode MS"/>
                <w:rtl w:val="0"/>
              </w:rPr>
              <w:t>)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>Последствия влияния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1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>Пути решения проелемы</w:t>
            </w:r>
          </w:p>
        </w:tc>
      </w:tr>
      <w:tr>
        <w:tblPrEx>
          <w:shd w:val="clear" w:color="auto" w:fill="auto"/>
        </w:tblPrEx>
        <w:trPr>
          <w:trHeight w:val="1442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>Человек оставляет мусор на природе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>Животные могут проглотить мелкий мусор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>Повесить таблички с предупреждением в местах наибольшего скопления мусора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организовать субботник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ввести штраф за нанесение вреда природе</w:t>
            </w:r>
          </w:p>
        </w:tc>
      </w:tr>
      <w:tr>
        <w:tblPrEx>
          <w:shd w:val="clear" w:color="auto" w:fill="auto"/>
        </w:tblPrEx>
        <w:trPr>
          <w:trHeight w:val="119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>Человек не тушит разведенный костер в лесу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бросает окурки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>Лесной пожар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погибают животные и растительность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>Осведомить людей о возможности данной проблемы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вывесить таблички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вести патрулирование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ввести штрафы</w:t>
            </w: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>Человек срывает растения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ломает ветки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кусты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>Разрушается экосистема леса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bidi w:val="0"/>
            </w:pPr>
            <w:r>
              <w:rPr>
                <w:rFonts w:ascii="Helvetica Neue" w:cs="Arial Unicode MS" w:hAnsi="Helvetica Neue" w:eastAsia="Arial Unicode MS" w:hint="default"/>
                <w:rtl w:val="0"/>
              </w:rPr>
              <w:t>Огородить кусты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повесить таблички с предупреждением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организовать командную посадку саженцев</w:t>
            </w:r>
          </w:p>
        </w:tc>
      </w:tr>
    </w:tbl>
    <w:p>
      <w:pPr>
        <w:pStyle w:val="Текстовый блок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Стиль таблицы 1">
    <w:name w:val="Стиль таблицы 1"/>
    <w:next w:val="Стиль таблицы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