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724" w:rsidRPr="00D16724" w:rsidRDefault="00D16724" w:rsidP="00D16724">
      <w:pPr>
        <w:shd w:val="clear" w:color="auto" w:fill="FFFFFF"/>
        <w:spacing w:after="300" w:line="30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99CC33"/>
          <w:kern w:val="36"/>
          <w:sz w:val="24"/>
          <w:szCs w:val="24"/>
          <w:lang w:eastAsia="ru-RU"/>
        </w:rPr>
      </w:pPr>
      <w:bookmarkStart w:id="0" w:name="_GoBack"/>
      <w:bookmarkEnd w:id="0"/>
      <w:r w:rsidRPr="00D16724">
        <w:rPr>
          <w:rFonts w:ascii="Times New Roman" w:eastAsia="Times New Roman" w:hAnsi="Times New Roman" w:cs="Times New Roman"/>
          <w:b/>
          <w:bCs/>
          <w:color w:val="99CC33"/>
          <w:kern w:val="36"/>
          <w:sz w:val="24"/>
          <w:szCs w:val="24"/>
          <w:lang w:eastAsia="ru-RU"/>
        </w:rPr>
        <w:t>Русская литература XIX века</w:t>
      </w:r>
    </w:p>
    <w:p w:rsidR="00D16724" w:rsidRPr="00D16724" w:rsidRDefault="00D16724" w:rsidP="00D167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</w:pPr>
      <w:r w:rsidRPr="00D16724">
        <w:rPr>
          <w:rFonts w:ascii="Times New Roman" w:eastAsia="Times New Roman" w:hAnsi="Times New Roman" w:cs="Times New Roman"/>
          <w:i/>
          <w:iCs/>
          <w:noProof/>
          <w:color w:val="02AACE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0F1661DB" wp14:editId="68B4B4D8">
            <wp:extent cx="3048000" cy="2122805"/>
            <wp:effectExtent l="0" t="0" r="0" b="0"/>
            <wp:docPr id="15" name="Рисунок 15" descr="русская литература XIX века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усская литература XIX века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12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724" w:rsidRPr="00D16724" w:rsidRDefault="00D16724" w:rsidP="00D167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67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"Поистине, то был Золотой век нашей литературы,</w:t>
      </w:r>
    </w:p>
    <w:p w:rsidR="00D16724" w:rsidRPr="00D16724" w:rsidRDefault="00D16724" w:rsidP="00D167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67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период её невинности и блаженства!.."</w:t>
      </w:r>
    </w:p>
    <w:p w:rsidR="00D16724" w:rsidRPr="00D16724" w:rsidRDefault="00D16724" w:rsidP="00D167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67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М. А. Антонович</w:t>
      </w:r>
    </w:p>
    <w:p w:rsidR="00D16724" w:rsidRPr="00D16724" w:rsidRDefault="00D16724" w:rsidP="00D1672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67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М. Антонович в своей статье называл "золотым веком литературы" начало XIX века —период творчества А. С. Пушкина и Н. В. Гоголя. Впоследствии это определение стало характеризовать литературу всего XIX столетия — вплоть до произведений А. П. Чехова и Л. Н. Толстого.</w:t>
      </w:r>
    </w:p>
    <w:p w:rsidR="00D16724" w:rsidRPr="00D16724" w:rsidRDefault="00D16724" w:rsidP="00D1672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67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чем заключаются основные черты русской классической литературы этого периода?</w:t>
      </w:r>
    </w:p>
    <w:p w:rsidR="00D16724" w:rsidRPr="00D16724" w:rsidRDefault="00D16724" w:rsidP="00D1672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67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Модный в начале века сентиментализм постепенно уходит на второй план — начинается становление романтизма, а с середины века балом правит уже реализм.</w:t>
      </w:r>
    </w:p>
    <w:p w:rsidR="00D16724" w:rsidRPr="00D16724" w:rsidRDefault="00D16724" w:rsidP="00D1672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67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литературе появляются новые типы героев: "маленький человек", который чаще всего погибает под давлением принятых в обществе устоев и "лишний человек" — это вереница образов, начиная с Онегина и Печорина. </w:t>
      </w:r>
    </w:p>
    <w:p w:rsidR="00D16724" w:rsidRPr="00D16724" w:rsidRDefault="00D16724" w:rsidP="00D1672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67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Продолжая традиции сатирического изображения, предложенные еще М. Фонвизиным, в литературе XIX века сатирическое изображение пороков современного общества становится одним из центральных мотивов. Нередко сатира принимает и гротескные формы. Яркие примеры — гоголевский "Нос" или "История одного города" М. Е. Салтыкова-Щедрина.</w:t>
      </w:r>
    </w:p>
    <w:p w:rsidR="00D16724" w:rsidRPr="00D16724" w:rsidRDefault="00D16724" w:rsidP="00D1672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67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Еще одна отличительная черта литературы этого периода — острая социальная направленность. Писатели и поэты все чаще обращаются к общественно-политическим темам, нередко погружаясь в область психологии. Этот лейтмотив пронизывает произведения И. С. Тургенева, Ф. М. Достоевского, Л. Н. Толстого. Появляется новая форма – русский реалистический роман, с его глубоким психологизмом, жесточайшей критикой действительности, непримиримой вражды с существующими устоями и громкими призывами к обновлению.</w:t>
      </w:r>
    </w:p>
    <w:p w:rsidR="00D16724" w:rsidRPr="00D16724" w:rsidRDefault="00D16724" w:rsidP="00D1672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67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Ну и главная причина, побудившая многих критиков называть XIX столетие золотым веком русской культуры: литература этого периода, несмотря на ряд неблагоприятных факторов, оказала мощное влияние на развитие мировой культуры в целом. Впитывая все лучшее, что предлагала мировая литература, русская литература смогла остаться самобытной и уникальной.</w:t>
      </w:r>
    </w:p>
    <w:p w:rsidR="00D16724" w:rsidRPr="00D16724" w:rsidRDefault="00D16724" w:rsidP="00D16724">
      <w:pPr>
        <w:shd w:val="clear" w:color="auto" w:fill="FFFFFF"/>
        <w:spacing w:after="0" w:line="33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99CC33"/>
          <w:sz w:val="24"/>
          <w:szCs w:val="24"/>
          <w:lang w:eastAsia="ru-RU"/>
        </w:rPr>
      </w:pPr>
      <w:r w:rsidRPr="00D16724">
        <w:rPr>
          <w:rFonts w:ascii="Times New Roman" w:eastAsia="Times New Roman" w:hAnsi="Times New Roman" w:cs="Times New Roman"/>
          <w:b/>
          <w:bCs/>
          <w:color w:val="99CC33"/>
          <w:sz w:val="24"/>
          <w:szCs w:val="24"/>
          <w:lang w:eastAsia="ru-RU"/>
        </w:rPr>
        <w:lastRenderedPageBreak/>
        <w:t>Русские писатели XIX века</w:t>
      </w:r>
    </w:p>
    <w:p w:rsidR="00D16724" w:rsidRPr="00D16724" w:rsidRDefault="00D16724" w:rsidP="00D16724">
      <w:pPr>
        <w:shd w:val="clear" w:color="auto" w:fill="FFFFFF"/>
        <w:spacing w:after="0" w:line="33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99CC33"/>
          <w:sz w:val="24"/>
          <w:szCs w:val="24"/>
          <w:lang w:eastAsia="ru-RU"/>
        </w:rPr>
      </w:pPr>
      <w:r w:rsidRPr="00D16724">
        <w:rPr>
          <w:rFonts w:ascii="Times New Roman" w:eastAsia="Times New Roman" w:hAnsi="Times New Roman" w:cs="Times New Roman"/>
          <w:b/>
          <w:bCs/>
          <w:color w:val="99CC33"/>
          <w:sz w:val="24"/>
          <w:szCs w:val="24"/>
          <w:lang w:eastAsia="ru-RU"/>
        </w:rPr>
        <w:t>Василий Андреевич Жуковский</w:t>
      </w:r>
    </w:p>
    <w:p w:rsidR="00D16724" w:rsidRPr="00D16724" w:rsidRDefault="00D16724" w:rsidP="00D167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6724">
        <w:rPr>
          <w:rFonts w:ascii="Times New Roman" w:eastAsia="Times New Roman" w:hAnsi="Times New Roman" w:cs="Times New Roman"/>
          <w:noProof/>
          <w:color w:val="02AACE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78ABBB3" wp14:editId="204FBE30">
            <wp:extent cx="1765935" cy="2396490"/>
            <wp:effectExtent l="0" t="0" r="5715" b="3810"/>
            <wp:docPr id="14" name="Рисунок 14" descr="Василий Андреевич Жуковский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асилий Андреевич Жуковский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935" cy="239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724" w:rsidRPr="00D16724" w:rsidRDefault="00D16724" w:rsidP="00D167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67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В.А. Жуковский</w:t>
      </w:r>
      <w:r w:rsidRPr="00D167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наставник Пушкина и его Учитель. Именно Василий Андреевич считается основоположником русского романтизма. Можно сказать, что Жуковский "подготовил" почву для смелых опытов Пушкина, так как он первым стал расширять рамки поэтического слова. После Жуковского и началась эпоха демократизации русского языка, которую так блестяще продолжил Пушкин.</w:t>
      </w:r>
    </w:p>
    <w:p w:rsidR="00D16724" w:rsidRPr="00D16724" w:rsidRDefault="00D16724" w:rsidP="00D167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67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Биография:</w:t>
      </w:r>
    </w:p>
    <w:p w:rsidR="00D16724" w:rsidRPr="00D16724" w:rsidRDefault="00D30355" w:rsidP="00D167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10" w:history="1">
        <w:r w:rsidR="00D16724" w:rsidRPr="00D16724">
          <w:rPr>
            <w:rFonts w:ascii="Times New Roman" w:eastAsia="Times New Roman" w:hAnsi="Times New Roman" w:cs="Times New Roman"/>
            <w:color w:val="02AACE"/>
            <w:sz w:val="24"/>
            <w:szCs w:val="24"/>
            <w:u w:val="single"/>
            <w:bdr w:val="none" w:sz="0" w:space="0" w:color="auto" w:frame="1"/>
            <w:lang w:eastAsia="ru-RU"/>
          </w:rPr>
          <w:t>Василий Андреевич Жуковский: жизнь и творчество</w:t>
        </w:r>
      </w:hyperlink>
    </w:p>
    <w:p w:rsidR="00D16724" w:rsidRPr="00D16724" w:rsidRDefault="00D16724" w:rsidP="00D167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67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Избранные стихотворения:</w:t>
      </w:r>
    </w:p>
    <w:p w:rsidR="00D16724" w:rsidRPr="00D16724" w:rsidRDefault="00D16724" w:rsidP="00D16724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67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"Приход весны"</w:t>
      </w:r>
    </w:p>
    <w:p w:rsidR="00D16724" w:rsidRPr="00D16724" w:rsidRDefault="00D16724" w:rsidP="00D16724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67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"Светлана"</w:t>
      </w:r>
    </w:p>
    <w:p w:rsidR="00D16724" w:rsidRPr="00D16724" w:rsidRDefault="00D30355" w:rsidP="00D16724">
      <w:pPr>
        <w:shd w:val="clear" w:color="auto" w:fill="FFFFFF"/>
        <w:spacing w:before="300"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pict>
          <v:rect id="_x0000_i1025" style="width:0;height:0" o:hralign="center" o:hrstd="t" o:hr="t" fillcolor="#a0a0a0" stroked="f"/>
        </w:pict>
      </w:r>
    </w:p>
    <w:p w:rsidR="00D16724" w:rsidRPr="00D16724" w:rsidRDefault="00D16724" w:rsidP="00D16724">
      <w:pPr>
        <w:shd w:val="clear" w:color="auto" w:fill="FFFFFF"/>
        <w:spacing w:before="300"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16724" w:rsidRPr="00D16724" w:rsidRDefault="00D16724" w:rsidP="00D16724">
      <w:pPr>
        <w:shd w:val="clear" w:color="auto" w:fill="FFFFFF"/>
        <w:spacing w:after="0" w:line="33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99CC33"/>
          <w:sz w:val="24"/>
          <w:szCs w:val="24"/>
          <w:lang w:eastAsia="ru-RU"/>
        </w:rPr>
      </w:pPr>
      <w:r w:rsidRPr="00D16724">
        <w:rPr>
          <w:rFonts w:ascii="Times New Roman" w:eastAsia="Times New Roman" w:hAnsi="Times New Roman" w:cs="Times New Roman"/>
          <w:b/>
          <w:bCs/>
          <w:color w:val="99CC33"/>
          <w:sz w:val="24"/>
          <w:szCs w:val="24"/>
          <w:lang w:eastAsia="ru-RU"/>
        </w:rPr>
        <w:t>Александр Сергеевич Пушкин</w:t>
      </w:r>
    </w:p>
    <w:p w:rsidR="00D16724" w:rsidRPr="00D16724" w:rsidRDefault="00D16724" w:rsidP="00D167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6724">
        <w:rPr>
          <w:rFonts w:ascii="Times New Roman" w:eastAsia="Times New Roman" w:hAnsi="Times New Roman" w:cs="Times New Roman"/>
          <w:noProof/>
          <w:color w:val="02AACE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5E489DB1" wp14:editId="22D68025">
            <wp:extent cx="1765935" cy="2385695"/>
            <wp:effectExtent l="0" t="0" r="5715" b="0"/>
            <wp:docPr id="12" name="Рисунок 12" descr="Александр Сергеевич Пушкин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Александр Сергеевич Пушкин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935" cy="238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724" w:rsidRPr="00D16724" w:rsidRDefault="00D16724" w:rsidP="00D167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67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А.С. Пушкин</w:t>
      </w:r>
      <w:r w:rsidRPr="00D167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Его называли по-разному: А. Григорьев утверждал, что "Пушкин — наше всё!", Ф. Достоевский "великим и непонятным еще Предвозвестителем", а император Николай I признался, что, по его мнению, Пушкин — "самый умный человек в России". Попросту говоря, это Гений.</w:t>
      </w:r>
    </w:p>
    <w:p w:rsidR="00D16724" w:rsidRPr="00D16724" w:rsidRDefault="00D16724" w:rsidP="00D1672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67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Величайшая заслуга Пушкина в том, что он кардинально изменил русский литературный язык, избавив его от пафосных сокращений, вроде "млад, брег, сладк", от нелепых </w:t>
      </w:r>
      <w:r w:rsidRPr="00D167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"зефиров", "Психей", "Амуров", так почитаемых в высокопарных элегиях, от заимствований, которыми тогда так изобиловала русская поэзия. Пушкин вывел на страницы печатных изданий лексику просторечную, ремесленный сленг, элементы русского фольклора.</w:t>
      </w:r>
    </w:p>
    <w:p w:rsidR="00D16724" w:rsidRPr="00D16724" w:rsidRDefault="00D16724" w:rsidP="00D1672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67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 Н. Островский указал и еще на одно немаловажное достижение этого гениального поэта. До Пушкина русская литература была подражательной, упорно навязывающая чуждые нашему народу традиции и идеалы. Пушкин же "дал смелость русскому писателю быть русским", "раскрыл русскую душу". В его рассказах и романах впервые так ярко поднимается тема нравственности общественных идеалов того времени. А главным персонажем с легкой руки Пушкина теперь становится обычный "маленький человек" — с его мыслями и надеждами, желаниями и характером.</w:t>
      </w:r>
    </w:p>
    <w:p w:rsidR="00D16724" w:rsidRPr="00D16724" w:rsidRDefault="00D16724" w:rsidP="00D1672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67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D16724" w:rsidRPr="00D16724" w:rsidRDefault="00D30355" w:rsidP="00D16724">
      <w:pPr>
        <w:shd w:val="clear" w:color="auto" w:fill="FFFFFF"/>
        <w:spacing w:before="300"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pict>
          <v:rect id="_x0000_i1026" style="width:0;height:0" o:hralign="center" o:hrstd="t" o:hr="t" fillcolor="#a0a0a0" stroked="f"/>
        </w:pict>
      </w:r>
    </w:p>
    <w:p w:rsidR="00D16724" w:rsidRPr="00D16724" w:rsidRDefault="00D16724" w:rsidP="00D16724">
      <w:pPr>
        <w:shd w:val="clear" w:color="auto" w:fill="FFFFFF"/>
        <w:spacing w:after="0" w:line="33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99CC33"/>
          <w:sz w:val="24"/>
          <w:szCs w:val="24"/>
          <w:lang w:eastAsia="ru-RU"/>
        </w:rPr>
      </w:pPr>
      <w:r w:rsidRPr="00D16724">
        <w:rPr>
          <w:rFonts w:ascii="Times New Roman" w:eastAsia="Times New Roman" w:hAnsi="Times New Roman" w:cs="Times New Roman"/>
          <w:b/>
          <w:bCs/>
          <w:color w:val="99CC33"/>
          <w:sz w:val="24"/>
          <w:szCs w:val="24"/>
          <w:lang w:eastAsia="ru-RU"/>
        </w:rPr>
        <w:t>Михаил Юрьевич Лермонтов</w:t>
      </w:r>
    </w:p>
    <w:p w:rsidR="00D16724" w:rsidRPr="00D16724" w:rsidRDefault="00D16724" w:rsidP="00D167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6724">
        <w:rPr>
          <w:rFonts w:ascii="Times New Roman" w:eastAsia="Times New Roman" w:hAnsi="Times New Roman" w:cs="Times New Roman"/>
          <w:noProof/>
          <w:color w:val="02AACE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19FED40D" wp14:editId="6019AA92">
            <wp:extent cx="1765935" cy="2354580"/>
            <wp:effectExtent l="0" t="0" r="5715" b="7620"/>
            <wp:docPr id="11" name="Рисунок 11" descr="Михаил Юрьевич Лермонтов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Михаил Юрьевич Лермонтов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935" cy="235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724" w:rsidRPr="00D16724" w:rsidRDefault="00D16724" w:rsidP="00D167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67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М.Ю. Лермонтов</w:t>
      </w:r>
      <w:r w:rsidRPr="00D167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яркий, загадочный, с налетом мистицизма и неимоверной жаждой воли. Все его творчество — уникальный сплав романтизма и реализма. Причем оба направления вовсе не противостоят, а как бы дополняют друг друга. Этот человек вошел в историю как поэт, писатель, драматург и художник. Его перу принадлежат 5 пьес: самая известная — драма "Маскарад".</w:t>
      </w:r>
    </w:p>
    <w:p w:rsidR="00D16724" w:rsidRPr="00D16724" w:rsidRDefault="00D16724" w:rsidP="00D1672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67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среди прозаических произведений настоящим бриллиантом творчества стал роман "Герой нашего времени" — первый в истории русской литературы реалистический роман в прозе, где впервые писатель пытается проследить "диалектику души" своего героя, нещадно подвергая его психологическому анализу. Этот новаторский творческий метод Лермонтова в дальнейшем будут использовать многие русские и зарубежные писатели.</w:t>
      </w:r>
    </w:p>
    <w:p w:rsidR="00D16724" w:rsidRPr="00D16724" w:rsidRDefault="00D16724" w:rsidP="00D167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67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Биография:</w:t>
      </w:r>
    </w:p>
    <w:p w:rsidR="00D16724" w:rsidRPr="00D16724" w:rsidRDefault="00D30355" w:rsidP="00D167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15" w:history="1">
        <w:r w:rsidR="00D16724" w:rsidRPr="00D16724">
          <w:rPr>
            <w:rFonts w:ascii="Times New Roman" w:eastAsia="Times New Roman" w:hAnsi="Times New Roman" w:cs="Times New Roman"/>
            <w:color w:val="02AACE"/>
            <w:sz w:val="24"/>
            <w:szCs w:val="24"/>
            <w:u w:val="single"/>
            <w:bdr w:val="none" w:sz="0" w:space="0" w:color="auto" w:frame="1"/>
            <w:lang w:eastAsia="ru-RU"/>
          </w:rPr>
          <w:t>Михаил Юрьевич Лермонтов: жизнь и творчество</w:t>
        </w:r>
      </w:hyperlink>
    </w:p>
    <w:p w:rsidR="00D16724" w:rsidRPr="00D16724" w:rsidRDefault="00D16724" w:rsidP="00D167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67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Избранные произведения:</w:t>
      </w:r>
    </w:p>
    <w:p w:rsidR="00D16724" w:rsidRPr="00D16724" w:rsidRDefault="00D30355" w:rsidP="00D16724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16" w:history="1">
        <w:r w:rsidR="00D16724" w:rsidRPr="00D16724">
          <w:rPr>
            <w:rFonts w:ascii="Times New Roman" w:eastAsia="Times New Roman" w:hAnsi="Times New Roman" w:cs="Times New Roman"/>
            <w:color w:val="02AACE"/>
            <w:sz w:val="24"/>
            <w:szCs w:val="24"/>
            <w:u w:val="single"/>
            <w:bdr w:val="none" w:sz="0" w:space="0" w:color="auto" w:frame="1"/>
            <w:lang w:eastAsia="ru-RU"/>
          </w:rPr>
          <w:t>"Герой нашего времени"</w:t>
        </w:r>
      </w:hyperlink>
    </w:p>
    <w:p w:rsidR="00D16724" w:rsidRPr="00D16724" w:rsidRDefault="00D30355" w:rsidP="00D16724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17" w:history="1">
        <w:r w:rsidR="00D16724" w:rsidRPr="00D16724">
          <w:rPr>
            <w:rFonts w:ascii="Times New Roman" w:eastAsia="Times New Roman" w:hAnsi="Times New Roman" w:cs="Times New Roman"/>
            <w:color w:val="02AACE"/>
            <w:sz w:val="24"/>
            <w:szCs w:val="24"/>
            <w:u w:val="single"/>
            <w:bdr w:val="none" w:sz="0" w:space="0" w:color="auto" w:frame="1"/>
            <w:lang w:eastAsia="ru-RU"/>
          </w:rPr>
          <w:t>"Мцыри"</w:t>
        </w:r>
      </w:hyperlink>
    </w:p>
    <w:p w:rsidR="00D16724" w:rsidRPr="00D16724" w:rsidRDefault="00D30355" w:rsidP="00D16724">
      <w:pPr>
        <w:shd w:val="clear" w:color="auto" w:fill="FFFFFF"/>
        <w:spacing w:before="300"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pict>
          <v:rect id="_x0000_i1027" style="width:0;height:0" o:hralign="center" o:hrstd="t" o:hr="t" fillcolor="#a0a0a0" stroked="f"/>
        </w:pict>
      </w:r>
    </w:p>
    <w:p w:rsidR="00D16724" w:rsidRPr="00D16724" w:rsidRDefault="00D16724" w:rsidP="00D16724">
      <w:pPr>
        <w:shd w:val="clear" w:color="auto" w:fill="FFFFFF"/>
        <w:spacing w:after="0" w:line="33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99CC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99CC33"/>
          <w:sz w:val="24"/>
          <w:szCs w:val="24"/>
          <w:lang w:eastAsia="ru-RU"/>
        </w:rPr>
        <w:t>Николай Васильевич Гогол</w:t>
      </w:r>
    </w:p>
    <w:p w:rsidR="00D16724" w:rsidRPr="00D16724" w:rsidRDefault="00D16724" w:rsidP="00D16724">
      <w:pPr>
        <w:shd w:val="clear" w:color="auto" w:fill="FFFFFF"/>
        <w:spacing w:after="0" w:line="33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99CC33"/>
          <w:sz w:val="24"/>
          <w:szCs w:val="24"/>
          <w:lang w:eastAsia="ru-RU"/>
        </w:rPr>
      </w:pPr>
      <w:r w:rsidRPr="00D16724">
        <w:rPr>
          <w:rFonts w:ascii="Times New Roman" w:eastAsia="Times New Roman" w:hAnsi="Times New Roman" w:cs="Times New Roman"/>
          <w:b/>
          <w:bCs/>
          <w:color w:val="99CC33"/>
          <w:sz w:val="24"/>
          <w:szCs w:val="24"/>
          <w:lang w:eastAsia="ru-RU"/>
        </w:rPr>
        <w:lastRenderedPageBreak/>
        <w:t>Лев Николаевич Толстой</w:t>
      </w:r>
    </w:p>
    <w:p w:rsidR="00D16724" w:rsidRPr="00D16724" w:rsidRDefault="00D16724" w:rsidP="00D167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6724">
        <w:rPr>
          <w:rFonts w:ascii="Times New Roman" w:eastAsia="Times New Roman" w:hAnsi="Times New Roman" w:cs="Times New Roman"/>
          <w:noProof/>
          <w:color w:val="02AACE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55ACDCE3" wp14:editId="63A2C6A1">
            <wp:extent cx="1765935" cy="2449195"/>
            <wp:effectExtent l="0" t="0" r="5715" b="8255"/>
            <wp:docPr id="6" name="Рисунок 6" descr="Лев Николаевич Толстой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Лев Николаевич Толстой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935" cy="244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724" w:rsidRPr="00D16724" w:rsidRDefault="00D16724" w:rsidP="00D167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67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Л.Н. Толстой</w:t>
      </w:r>
      <w:r w:rsidRPr="00D167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настоящая глыба русской литературы. Его романы признаны вершиной искусства создания романов. Стиль изложения и творческий метод Л. Толстого до сих пор считаются эталоном мастерства писателя. А его идеи гуманизма оказали огромное влияние на развитие гуманистических идей во всем мире.</w:t>
      </w:r>
    </w:p>
    <w:p w:rsidR="00D16724" w:rsidRPr="00D16724" w:rsidRDefault="00D16724" w:rsidP="00D167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67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Биография:</w:t>
      </w:r>
    </w:p>
    <w:p w:rsidR="00D16724" w:rsidRPr="00D16724" w:rsidRDefault="00D30355" w:rsidP="00D167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20" w:history="1">
        <w:r w:rsidR="00D16724" w:rsidRPr="00D16724">
          <w:rPr>
            <w:rFonts w:ascii="Times New Roman" w:eastAsia="Times New Roman" w:hAnsi="Times New Roman" w:cs="Times New Roman"/>
            <w:color w:val="02AACE"/>
            <w:sz w:val="24"/>
            <w:szCs w:val="24"/>
            <w:u w:val="single"/>
            <w:bdr w:val="none" w:sz="0" w:space="0" w:color="auto" w:frame="1"/>
            <w:lang w:eastAsia="ru-RU"/>
          </w:rPr>
          <w:t>Лев Николаевич Толстой: жизнь и творчество</w:t>
        </w:r>
      </w:hyperlink>
    </w:p>
    <w:p w:rsidR="00D16724" w:rsidRPr="00D16724" w:rsidRDefault="00D16724" w:rsidP="00D167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1672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Избранные произведения:</w:t>
      </w:r>
    </w:p>
    <w:p w:rsidR="00D16724" w:rsidRPr="00D16724" w:rsidRDefault="00D30355" w:rsidP="00D16724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21" w:history="1">
        <w:r w:rsidR="00D16724" w:rsidRPr="00D16724">
          <w:rPr>
            <w:rFonts w:ascii="Times New Roman" w:eastAsia="Times New Roman" w:hAnsi="Times New Roman" w:cs="Times New Roman"/>
            <w:color w:val="02AACE"/>
            <w:sz w:val="24"/>
            <w:szCs w:val="24"/>
            <w:u w:val="single"/>
            <w:bdr w:val="none" w:sz="0" w:space="0" w:color="auto" w:frame="1"/>
            <w:lang w:eastAsia="ru-RU"/>
          </w:rPr>
          <w:t>"Детство. Отрочество. Юность"</w:t>
        </w:r>
      </w:hyperlink>
    </w:p>
    <w:p w:rsidR="00D16724" w:rsidRPr="00D16724" w:rsidRDefault="00D30355" w:rsidP="00D16724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22" w:history="1">
        <w:r w:rsidR="00D16724" w:rsidRPr="00D16724">
          <w:rPr>
            <w:rFonts w:ascii="Times New Roman" w:eastAsia="Times New Roman" w:hAnsi="Times New Roman" w:cs="Times New Roman"/>
            <w:color w:val="02AACE"/>
            <w:sz w:val="24"/>
            <w:szCs w:val="24"/>
            <w:u w:val="single"/>
            <w:bdr w:val="none" w:sz="0" w:space="0" w:color="auto" w:frame="1"/>
            <w:lang w:eastAsia="ru-RU"/>
          </w:rPr>
          <w:t>"Кавказский пленник"</w:t>
        </w:r>
      </w:hyperlink>
    </w:p>
    <w:p w:rsidR="00D16724" w:rsidRPr="00D16724" w:rsidRDefault="00D30355" w:rsidP="00D16724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23" w:history="1">
        <w:r w:rsidR="00D16724" w:rsidRPr="00D16724">
          <w:rPr>
            <w:rFonts w:ascii="Times New Roman" w:eastAsia="Times New Roman" w:hAnsi="Times New Roman" w:cs="Times New Roman"/>
            <w:color w:val="02AACE"/>
            <w:sz w:val="24"/>
            <w:szCs w:val="24"/>
            <w:u w:val="single"/>
            <w:bdr w:val="none" w:sz="0" w:space="0" w:color="auto" w:frame="1"/>
            <w:lang w:eastAsia="ru-RU"/>
          </w:rPr>
          <w:t>"После бала"</w:t>
        </w:r>
      </w:hyperlink>
    </w:p>
    <w:p w:rsidR="00D16724" w:rsidRPr="00D16724" w:rsidRDefault="00D30355" w:rsidP="00D16724">
      <w:pPr>
        <w:pStyle w:val="a9"/>
        <w:rPr>
          <w:lang w:eastAsia="ru-RU"/>
        </w:rPr>
      </w:pPr>
      <w:hyperlink r:id="rId24" w:history="1">
        <w:r w:rsidR="00D16724" w:rsidRPr="00D16724">
          <w:rPr>
            <w:color w:val="02AACE"/>
            <w:u w:val="single"/>
            <w:bdr w:val="none" w:sz="0" w:space="0" w:color="auto" w:frame="1"/>
            <w:lang w:eastAsia="ru-RU"/>
          </w:rPr>
          <w:t>"Война и мир"</w:t>
        </w:r>
      </w:hyperlink>
    </w:p>
    <w:p w:rsidR="00D16724" w:rsidRPr="00D16724" w:rsidRDefault="00D30355" w:rsidP="00D16724">
      <w:pPr>
        <w:shd w:val="clear" w:color="auto" w:fill="FFFFFF"/>
        <w:spacing w:before="300" w:after="30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pict>
          <v:rect id="_x0000_i1028" style="width:0;height:0" o:hralign="center" o:hrstd="t" o:hr="t" fillcolor="#a0a0a0" stroked="f"/>
        </w:pict>
      </w:r>
    </w:p>
    <w:p w:rsidR="00031D05" w:rsidRPr="00D16724" w:rsidRDefault="00031D05" w:rsidP="00D1672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sectPr w:rsidR="00031D05" w:rsidRPr="00D16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A174E"/>
    <w:multiLevelType w:val="multilevel"/>
    <w:tmpl w:val="7B085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DB27A3"/>
    <w:multiLevelType w:val="multilevel"/>
    <w:tmpl w:val="BED0D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C24740B"/>
    <w:multiLevelType w:val="multilevel"/>
    <w:tmpl w:val="1096C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E004A83"/>
    <w:multiLevelType w:val="multilevel"/>
    <w:tmpl w:val="8EB2B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EF1616D"/>
    <w:multiLevelType w:val="multilevel"/>
    <w:tmpl w:val="BB705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6532B4F"/>
    <w:multiLevelType w:val="multilevel"/>
    <w:tmpl w:val="70EC9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18C279F"/>
    <w:multiLevelType w:val="multilevel"/>
    <w:tmpl w:val="6988E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4CD1174"/>
    <w:multiLevelType w:val="multilevel"/>
    <w:tmpl w:val="8C147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A5957A9"/>
    <w:multiLevelType w:val="multilevel"/>
    <w:tmpl w:val="8240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E8568B2"/>
    <w:multiLevelType w:val="multilevel"/>
    <w:tmpl w:val="66FE9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D6C1F3D"/>
    <w:multiLevelType w:val="multilevel"/>
    <w:tmpl w:val="30E04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0CA53FF"/>
    <w:multiLevelType w:val="multilevel"/>
    <w:tmpl w:val="24CC1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39605AC"/>
    <w:multiLevelType w:val="multilevel"/>
    <w:tmpl w:val="ADB44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69A4069"/>
    <w:multiLevelType w:val="multilevel"/>
    <w:tmpl w:val="7F683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E6E1824"/>
    <w:multiLevelType w:val="multilevel"/>
    <w:tmpl w:val="B07CF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48244A4"/>
    <w:multiLevelType w:val="multilevel"/>
    <w:tmpl w:val="2200A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4C602F3"/>
    <w:multiLevelType w:val="multilevel"/>
    <w:tmpl w:val="99CCA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6787D85"/>
    <w:multiLevelType w:val="multilevel"/>
    <w:tmpl w:val="6366B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81B52B1"/>
    <w:multiLevelType w:val="multilevel"/>
    <w:tmpl w:val="4956B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C294B08"/>
    <w:multiLevelType w:val="multilevel"/>
    <w:tmpl w:val="52CCA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CB0227C"/>
    <w:multiLevelType w:val="multilevel"/>
    <w:tmpl w:val="603AE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E8316E8"/>
    <w:multiLevelType w:val="multilevel"/>
    <w:tmpl w:val="00088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64EB5F2E"/>
    <w:multiLevelType w:val="multilevel"/>
    <w:tmpl w:val="4DFAE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66953017"/>
    <w:multiLevelType w:val="multilevel"/>
    <w:tmpl w:val="1B32C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AB8763C"/>
    <w:multiLevelType w:val="multilevel"/>
    <w:tmpl w:val="63982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0900486"/>
    <w:multiLevelType w:val="multilevel"/>
    <w:tmpl w:val="7234A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BD737A8"/>
    <w:multiLevelType w:val="multilevel"/>
    <w:tmpl w:val="DA046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7E240A50"/>
    <w:multiLevelType w:val="multilevel"/>
    <w:tmpl w:val="9760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0"/>
  </w:num>
  <w:num w:numId="2">
    <w:abstractNumId w:val="8"/>
  </w:num>
  <w:num w:numId="3">
    <w:abstractNumId w:val="16"/>
  </w:num>
  <w:num w:numId="4">
    <w:abstractNumId w:val="22"/>
  </w:num>
  <w:num w:numId="5">
    <w:abstractNumId w:val="17"/>
  </w:num>
  <w:num w:numId="6">
    <w:abstractNumId w:val="14"/>
  </w:num>
  <w:num w:numId="7">
    <w:abstractNumId w:val="4"/>
  </w:num>
  <w:num w:numId="8">
    <w:abstractNumId w:val="5"/>
  </w:num>
  <w:num w:numId="9">
    <w:abstractNumId w:val="25"/>
  </w:num>
  <w:num w:numId="10">
    <w:abstractNumId w:val="6"/>
  </w:num>
  <w:num w:numId="11">
    <w:abstractNumId w:val="27"/>
  </w:num>
  <w:num w:numId="12">
    <w:abstractNumId w:val="19"/>
  </w:num>
  <w:num w:numId="13">
    <w:abstractNumId w:val="9"/>
  </w:num>
  <w:num w:numId="14">
    <w:abstractNumId w:val="11"/>
  </w:num>
  <w:num w:numId="15">
    <w:abstractNumId w:val="1"/>
  </w:num>
  <w:num w:numId="16">
    <w:abstractNumId w:val="23"/>
  </w:num>
  <w:num w:numId="17">
    <w:abstractNumId w:val="2"/>
  </w:num>
  <w:num w:numId="18">
    <w:abstractNumId w:val="24"/>
  </w:num>
  <w:num w:numId="19">
    <w:abstractNumId w:val="15"/>
  </w:num>
  <w:num w:numId="20">
    <w:abstractNumId w:val="7"/>
  </w:num>
  <w:num w:numId="21">
    <w:abstractNumId w:val="12"/>
  </w:num>
  <w:num w:numId="22">
    <w:abstractNumId w:val="26"/>
  </w:num>
  <w:num w:numId="23">
    <w:abstractNumId w:val="0"/>
  </w:num>
  <w:num w:numId="24">
    <w:abstractNumId w:val="21"/>
  </w:num>
  <w:num w:numId="25">
    <w:abstractNumId w:val="10"/>
  </w:num>
  <w:num w:numId="26">
    <w:abstractNumId w:val="3"/>
  </w:num>
  <w:num w:numId="27">
    <w:abstractNumId w:val="18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724"/>
    <w:rsid w:val="00031D05"/>
    <w:rsid w:val="00D16724"/>
    <w:rsid w:val="00D3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167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167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167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67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167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1672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rteright">
    <w:name w:val="rteright"/>
    <w:basedOn w:val="a"/>
    <w:rsid w:val="00D16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D16724"/>
    <w:rPr>
      <w:i/>
      <w:iCs/>
    </w:rPr>
  </w:style>
  <w:style w:type="character" w:styleId="a4">
    <w:name w:val="Hyperlink"/>
    <w:basedOn w:val="a0"/>
    <w:uiPriority w:val="99"/>
    <w:semiHidden/>
    <w:unhideWhenUsed/>
    <w:rsid w:val="00D16724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D16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1672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16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6724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D1672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167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167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167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67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167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1672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rteright">
    <w:name w:val="rteright"/>
    <w:basedOn w:val="a"/>
    <w:rsid w:val="00D16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D16724"/>
    <w:rPr>
      <w:i/>
      <w:iCs/>
    </w:rPr>
  </w:style>
  <w:style w:type="character" w:styleId="a4">
    <w:name w:val="Hyperlink"/>
    <w:basedOn w:val="a0"/>
    <w:uiPriority w:val="99"/>
    <w:semiHidden/>
    <w:unhideWhenUsed/>
    <w:rsid w:val="00D16724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D16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1672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16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6724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D167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4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8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0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4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905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385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997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2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8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9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07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376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256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055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7;&#1079;&#1086;&#1085;&#1099;-&#1075;&#1086;&#1076;&#1072;.&#1088;&#1092;/sites/default/files/images/shkolnikam/Vasiliy_Andreevich_Jukovskiy.jpg" TargetMode="External"/><Relationship Id="rId13" Type="http://schemas.openxmlformats.org/officeDocument/2006/relationships/hyperlink" Target="https://&#1089;&#1077;&#1079;&#1086;&#1085;&#1099;-&#1075;&#1086;&#1076;&#1072;.&#1088;&#1092;/sites/default/files/images/shkolnikam/Mihail_Yurievich__Lermontov.jpg" TargetMode="External"/><Relationship Id="rId18" Type="http://schemas.openxmlformats.org/officeDocument/2006/relationships/hyperlink" Target="https://&#1089;&#1077;&#1079;&#1086;&#1085;&#1099;-&#1075;&#1086;&#1076;&#1072;.&#1088;&#1092;/sites/default/files/images/shkolnikam/Lev_Nikolaevich_Tolstoy.jpg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xn----8sbiecm6bhdx8i.xn--p1ai/%D0%94%D0%B5%D1%82%D1%81%D1%82%D0%B2%D0%BE%20%D0%9E%D1%82%D1%80%D0%BE%D1%87%D0%B5%D1%81%D1%82%D0%B2%D0%BE%20%D0%AE%D0%BD%D0%BE%D1%81%D1%82%D1%8C.html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hyperlink" Target="https://xn----8sbiecm6bhdx8i.xn--p1ai/%D0%9C%D1%86%D1%8B%D1%80%D0%B8.html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xn----8sbiecm6bhdx8i.xn--p1ai/%D0%93%D0%B5%D1%80%D0%BE%D0%B9%20%D0%BD%D0%B0%D1%88%D0%B5%D0%B3%D0%BE%20%D0%B2%D1%80%D0%B5%D0%BC%D0%B5%D0%BD%D0%B8.html" TargetMode="External"/><Relationship Id="rId20" Type="http://schemas.openxmlformats.org/officeDocument/2006/relationships/hyperlink" Target="https://xn----8sbiecm6bhdx8i.xn--p1ai/%D0%9B%D0%B5%D0%B2%20%D0%A2%D0%BE%D0%BB%D1%81%D1%82%D0%BE%D0%B9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&#1089;&#1077;&#1079;&#1086;&#1085;&#1099;-&#1075;&#1086;&#1076;&#1072;.&#1088;&#1092;/sites/default/files/images/shkolnikam/literatura_XIX_vek.jpg" TargetMode="External"/><Relationship Id="rId11" Type="http://schemas.openxmlformats.org/officeDocument/2006/relationships/hyperlink" Target="http://&#1089;&#1077;&#1079;&#1086;&#1085;&#1099;-&#1075;&#1086;&#1076;&#1072;.&#1088;&#1092;/sites/default/files/images/shkolnikam/Aleksandr_Sergeevich_Pushkin.jpg" TargetMode="External"/><Relationship Id="rId24" Type="http://schemas.openxmlformats.org/officeDocument/2006/relationships/hyperlink" Target="https://xn----8sbiecm6bhdx8i.xn--p1ai/%D0%92%D0%BE%D0%B9%D0%BD%D0%B0%20%D0%B8%20%D0%BC%D0%B8%D1%80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xn----8sbiecm6bhdx8i.xn--p1ai/%D0%9B%D0%B5%D1%80%D0%BC%D0%BE%D0%BD%D1%82%D0%BE%D0%B2.html" TargetMode="External"/><Relationship Id="rId23" Type="http://schemas.openxmlformats.org/officeDocument/2006/relationships/hyperlink" Target="https://xn----8sbiecm6bhdx8i.xn--p1ai/%D0%9F%D0%BE%D1%81%D0%BB%D0%B5%20%D0%B1%D0%B0%D0%BB%D0%B0.html" TargetMode="External"/><Relationship Id="rId10" Type="http://schemas.openxmlformats.org/officeDocument/2006/relationships/hyperlink" Target="https://xn----8sbiecm6bhdx8i.xn--p1ai/%D0%96%D1%83%D0%BA%D0%BE%D0%B2%D1%81%D0%BA%D0%B8%D0%B9.html" TargetMode="External"/><Relationship Id="rId19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/><Relationship Id="rId22" Type="http://schemas.openxmlformats.org/officeDocument/2006/relationships/hyperlink" Target="https://xn----8sbiecm6bhdx8i.xn--p1ai/%D0%9A%D0%B0%D0%B2%D0%BA%D0%B0%D0%B7%D1%81%D0%BA%D0%B8%D0%B9%20%D0%BF%D0%BB%D0%B5%D0%BD%D0%BD%D0%B8%D0%B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957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Диляра</dc:creator>
  <cp:lastModifiedBy>Диляра</cp:lastModifiedBy>
  <cp:revision>2</cp:revision>
  <dcterms:created xsi:type="dcterms:W3CDTF">2018-05-03T16:26:00Z</dcterms:created>
  <dcterms:modified xsi:type="dcterms:W3CDTF">2018-05-03T16:26:00Z</dcterms:modified>
</cp:coreProperties>
</file>