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512B" w:rsidRDefault="00777D8E" w:rsidP="00777D8E">
      <w:proofErr w:type="spellStart"/>
      <w:proofErr w:type="gramStart"/>
      <w:r>
        <w:t>Моллю́ски</w:t>
      </w:r>
      <w:proofErr w:type="spellEnd"/>
      <w:proofErr w:type="gramEnd"/>
      <w:r>
        <w:t xml:space="preserve">, или </w:t>
      </w:r>
      <w:proofErr w:type="spellStart"/>
      <w:r>
        <w:t>мягкоте́лые</w:t>
      </w:r>
      <w:proofErr w:type="spellEnd"/>
      <w:r>
        <w:t xml:space="preserve"> (лат. </w:t>
      </w:r>
      <w:proofErr w:type="spellStart"/>
      <w:proofErr w:type="gramStart"/>
      <w:r>
        <w:t>Mollusca</w:t>
      </w:r>
      <w:proofErr w:type="spellEnd"/>
      <w:r>
        <w:t xml:space="preserve">) — тип </w:t>
      </w:r>
      <w:proofErr w:type="spellStart"/>
      <w:r>
        <w:t>первичноротых</w:t>
      </w:r>
      <w:proofErr w:type="spellEnd"/>
      <w:r>
        <w:t xml:space="preserve"> </w:t>
      </w:r>
      <w:proofErr w:type="spellStart"/>
      <w:r>
        <w:t>целомических</w:t>
      </w:r>
      <w:proofErr w:type="spellEnd"/>
      <w:r>
        <w:t xml:space="preserve"> животных со спиральным дроблением.</w:t>
      </w:r>
      <w:proofErr w:type="gramEnd"/>
      <w:r>
        <w:t xml:space="preserve"> Оценка общего количества видов моллюсков колеблется в разных публикациях в диапазоне от 100[1] до 200 тысяч[2]. В России насчитывают около 2900 видов[3]. Этот тип обычно делят на 9 или 10 классов, два из которых полностью вымерли. Моллюски освоили практически все среды обитания: морские и пресноводные водоёмы, почву, наземно-воздушную среду. Некоторые моллюски стали временными или постоянными параз</w:t>
      </w:r>
      <w:r>
        <w:t xml:space="preserve">итами других животных. </w:t>
      </w:r>
      <w:r>
        <w:t xml:space="preserve">Самых мелких представителей моллюсков относят к классу двустворчатых. Взрослые особи самого мелкого вида, </w:t>
      </w:r>
      <w:proofErr w:type="spellStart"/>
      <w:r>
        <w:t>Condylonucula</w:t>
      </w:r>
      <w:proofErr w:type="spellEnd"/>
      <w:r>
        <w:t xml:space="preserve"> </w:t>
      </w:r>
      <w:proofErr w:type="spellStart"/>
      <w:r>
        <w:t>maya</w:t>
      </w:r>
      <w:proofErr w:type="spellEnd"/>
      <w:r>
        <w:t xml:space="preserve"> достигают в длину 0,5 мм[4]. К моллюскам относят и крупнейших ныне живущих представителей беспозвоночных — колоссальных кальмаров (</w:t>
      </w:r>
      <w:proofErr w:type="spellStart"/>
      <w:r>
        <w:t>Mesonychoteuthis</w:t>
      </w:r>
      <w:proofErr w:type="spellEnd"/>
      <w:r>
        <w:t>) из класса головоно</w:t>
      </w:r>
      <w:r>
        <w:t xml:space="preserve">гих: их масса достигает 495 кг. </w:t>
      </w:r>
      <w:r>
        <w:t>Моллюски очень разнообразны не только по размеру, но и анатомическому строению и поведению. Головоногие моллюски, такие как кальмары, каракатицы и осьминоги, занимают одно из первых мест среди беспозвоночных по ст</w:t>
      </w:r>
      <w:r>
        <w:t xml:space="preserve">епени развития нервной системы. </w:t>
      </w:r>
      <w:r>
        <w:t xml:space="preserve">Около 80 % видов моллюсков относят к классу брюхоногих, ещё около 19 % — к классу </w:t>
      </w:r>
      <w:proofErr w:type="gramStart"/>
      <w:r>
        <w:t>двустворчатые</w:t>
      </w:r>
      <w:proofErr w:type="gramEnd"/>
      <w:r>
        <w:t xml:space="preserve"> — и лишь около 1 % современн</w:t>
      </w:r>
      <w:r>
        <w:t xml:space="preserve">ых видов — к остальным классам. </w:t>
      </w:r>
      <w:r>
        <w:t xml:space="preserve">Большинство моллюсков могут передвигаться с помощью ноги. У головоногих моллюсков нога трансформирована в щупальца. Одна из характерных особенностей моллюсков — </w:t>
      </w:r>
      <w:proofErr w:type="spellStart"/>
      <w:r>
        <w:t>минерализированная</w:t>
      </w:r>
      <w:proofErr w:type="spellEnd"/>
      <w:r>
        <w:t xml:space="preserve"> раковина, форма и строение которой меняется от класса к классу. У большинства </w:t>
      </w:r>
      <w:proofErr w:type="gramStart"/>
      <w:r>
        <w:t>головоногих</w:t>
      </w:r>
      <w:proofErr w:type="gramEnd"/>
      <w:r>
        <w:t xml:space="preserve"> раковина отсутствует. Характерным для моллюсков является особый ротовой орган — радула. У </w:t>
      </w:r>
      <w:proofErr w:type="gramStart"/>
      <w:r>
        <w:t>двустворчатых</w:t>
      </w:r>
      <w:proofErr w:type="gramEnd"/>
      <w:r>
        <w:t xml:space="preserve"> радула (как и вся </w:t>
      </w:r>
      <w:r>
        <w:t xml:space="preserve">голова) полностью редуцирована. </w:t>
      </w:r>
      <w:r>
        <w:t xml:space="preserve">Жизненные циклы моллюсков также весьма разнообразны. Сухопутные моллюски и класс головоногих развиваются без промежуточных форм, а у других классов существуют личиночные формы, такие как </w:t>
      </w:r>
      <w:proofErr w:type="spellStart"/>
      <w:r>
        <w:t>трохофоры</w:t>
      </w:r>
      <w:proofErr w:type="spellEnd"/>
      <w:r>
        <w:t xml:space="preserve">, </w:t>
      </w:r>
      <w:proofErr w:type="spellStart"/>
      <w:r>
        <w:t>глохидии</w:t>
      </w:r>
      <w:proofErr w:type="spellEnd"/>
      <w:r>
        <w:t xml:space="preserve"> и </w:t>
      </w:r>
      <w:proofErr w:type="spellStart"/>
      <w:r>
        <w:t>велигеры</w:t>
      </w:r>
      <w:proofErr w:type="spellEnd"/>
      <w:r>
        <w:t xml:space="preserve">. </w:t>
      </w:r>
      <w:r>
        <w:t>Появление типа моллюсков датирую</w:t>
      </w:r>
      <w:r>
        <w:t xml:space="preserve">т началом кембрийского периода. </w:t>
      </w:r>
      <w:r>
        <w:t>Классификация, филогения и даже монофилия моллюсков как т</w:t>
      </w:r>
      <w:r>
        <w:t xml:space="preserve">ипа являются предметом дебатов. </w:t>
      </w:r>
      <w:r>
        <w:t>Многие виды моллюсков (в основном сухопутные и пресноводные) оказались перед угрозой вымирания в результате человеческой деятел</w:t>
      </w:r>
      <w:r>
        <w:t xml:space="preserve">ьности и находятся под охраной. </w:t>
      </w:r>
      <w:r>
        <w:t>Моллюски являются важным источником питания для человека, а также источником материалов, служащих сырьём для предметов роскоши, таких как перламутр, жемчуг, пурпур и виссон. Вместе с тем некоторые моллюски являются сельскохозяйственными вредителями, а некоторые могут представл</w:t>
      </w:r>
      <w:r>
        <w:t xml:space="preserve">ять прямую угрозу для человека. </w:t>
      </w:r>
      <w:bookmarkStart w:id="0" w:name="_GoBack"/>
      <w:bookmarkEnd w:id="0"/>
      <w:r>
        <w:t>В популярной культуре моллюскам класса головоногих отведена роль морских чудовищ.</w:t>
      </w:r>
    </w:p>
    <w:sectPr w:rsidR="00C951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7D8E"/>
    <w:rsid w:val="00777D8E"/>
    <w:rsid w:val="00C95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388</Words>
  <Characters>2218</Characters>
  <Application>Microsoft Office Word</Application>
  <DocSecurity>0</DocSecurity>
  <Lines>18</Lines>
  <Paragraphs>5</Paragraphs>
  <ScaleCrop>false</ScaleCrop>
  <Company/>
  <LinksUpToDate>false</LinksUpToDate>
  <CharactersWithSpaces>2601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2</cp:revision>
  <dcterms:created xsi:type="dcterms:W3CDTF">2014-10-21T18:35:00Z</dcterms:created>
  <dcterms:modified xsi:type="dcterms:W3CDTF">2014-10-21T18:37:00Z</dcterms:modified>
</cp:coreProperties>
</file>