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5B" w:rsidRPr="00B538E3" w:rsidRDefault="00A7395B" w:rsidP="00A7395B">
      <w:pPr>
        <w:pStyle w:val="a3"/>
        <w:shd w:val="clear" w:color="auto" w:fill="FFFFFF"/>
        <w:spacing w:before="0" w:beforeAutospacing="0" w:after="0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b/>
          <w:bCs/>
          <w:i/>
          <w:iCs/>
          <w:color w:val="333333"/>
          <w:sz w:val="17"/>
          <w:szCs w:val="17"/>
        </w:rPr>
        <w:t>Одежда.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>Подлинную картину того, как одевались наши предки в XVI веке, мы можем восстановить в общих чертах, лишь синтезируя сведения различных источников - письменных, графических, археологических, музейных, этнографических. Совсем невозможно проследить по этим источникам локальные различия в одежде, а они, несомненно, были.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 xml:space="preserve">Основной одеждой в XVI веке была рубаха. Рубахи шились из шерстяной ткани (власяницы) и льняного и конопляного полотна. В XVI веке рубахи носились обязательно с определенными украшениями, которые у богатых и знатных делались из жемчуга, драгоценных камней, золотых и серебряных нитей, а у </w:t>
      </w:r>
      <w:proofErr w:type="spellStart"/>
      <w:r w:rsidRPr="00B538E3">
        <w:rPr>
          <w:rFonts w:ascii="Verdana" w:hAnsi="Verdana"/>
          <w:color w:val="333333"/>
          <w:sz w:val="17"/>
          <w:szCs w:val="17"/>
        </w:rPr>
        <w:t>простонародия</w:t>
      </w:r>
      <w:proofErr w:type="spellEnd"/>
      <w:r w:rsidRPr="00B538E3">
        <w:rPr>
          <w:rFonts w:ascii="Verdana" w:hAnsi="Verdana"/>
          <w:color w:val="333333"/>
          <w:sz w:val="17"/>
          <w:szCs w:val="17"/>
        </w:rPr>
        <w:t>, вероятно, красными нитками. Главнейший элемент такого набора украшений - ожерелье, закрывавшее разрез ворота. Ожерелье могло быть пришито к рубахе, могло быть и накладным, но ношение его нужно считать обязательным вне дома. Украшениями покрывали концы рукавов и низ подола рубах. Рубахи различались по длине. Следовательно, короткие рубахи, подол которых доходил примерно до колен, носили крестьяне и городская беднота. Богатые и знатные носили длинные рубахи, сорочки, доходившие до пят. Штаны были обязательным элементом мужской одежды. Но единого термина для обозначения этой одежды еще не было. Обувь XVI века была весьма разнообразной и по материалам, и по покрою.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 xml:space="preserve">Археологические раскопки дают явное преобладание кожаной обуви плетеной с лыка или бересты. Это значит, что лапти не были известны населению Руси с древности и </w:t>
      </w:r>
      <w:proofErr w:type="gramStart"/>
      <w:r w:rsidRPr="00B538E3">
        <w:rPr>
          <w:rFonts w:ascii="Verdana" w:hAnsi="Verdana"/>
          <w:color w:val="333333"/>
          <w:sz w:val="17"/>
          <w:szCs w:val="17"/>
        </w:rPr>
        <w:t>были скорей дополни</w:t>
      </w:r>
      <w:proofErr w:type="gramEnd"/>
      <w:r w:rsidRPr="00B538E3">
        <w:rPr>
          <w:rFonts w:ascii="Verdana" w:hAnsi="Verdana"/>
          <w:color w:val="333333"/>
          <w:sz w:val="17"/>
          <w:szCs w:val="17"/>
        </w:rPr>
        <w:t xml:space="preserve"> тельной, предназначенной для особых случаев обувью.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>Для XVI века можно наметить определенную социальную градацию: сапоги - обувь знатных, богатых; калиги, поршни - обувь крестьян и массы горожан. Впрочем, эта градация могла быть и не четкой, так как мягкие сапоги носили и ремесленники, и крестьяне. Но феодалы всегда в сапогах.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>Мужские головные уборы были достаточно разнообразны, особенно у знати. Наиболее распространенной среди населения, крестьян и горожан, была войлочная шляпа конусообразной формы с округленной вершиной. Господствующие феодальные слои населения, больше связанные с торговлей, стремившиеся подчеркнуть свою сословную обособленность, многое заимствовали из других культур. Широко распространился среди бояр и знати обычай ношения тафьи, маленькой шапочки. Такую шапочку не снимали и дома. А, выходя из дому, на нее надевали высокую "</w:t>
      </w:r>
      <w:proofErr w:type="spellStart"/>
      <w:r w:rsidRPr="00B538E3">
        <w:rPr>
          <w:rFonts w:ascii="Verdana" w:hAnsi="Verdana"/>
          <w:color w:val="333333"/>
          <w:sz w:val="17"/>
          <w:szCs w:val="17"/>
        </w:rPr>
        <w:t>горлатную</w:t>
      </w:r>
      <w:proofErr w:type="spellEnd"/>
      <w:r w:rsidRPr="00B538E3">
        <w:rPr>
          <w:rFonts w:ascii="Verdana" w:hAnsi="Verdana"/>
          <w:color w:val="333333"/>
          <w:sz w:val="17"/>
          <w:szCs w:val="17"/>
        </w:rPr>
        <w:t xml:space="preserve">" меховую шапку - знак боярской </w:t>
      </w:r>
      <w:proofErr w:type="gramStart"/>
      <w:r w:rsidRPr="00B538E3">
        <w:rPr>
          <w:rFonts w:ascii="Verdana" w:hAnsi="Verdana"/>
          <w:color w:val="333333"/>
          <w:sz w:val="17"/>
          <w:szCs w:val="17"/>
        </w:rPr>
        <w:t>спеси</w:t>
      </w:r>
      <w:proofErr w:type="gramEnd"/>
      <w:r w:rsidRPr="00B538E3">
        <w:rPr>
          <w:rFonts w:ascii="Verdana" w:hAnsi="Verdana"/>
          <w:color w:val="333333"/>
          <w:sz w:val="17"/>
          <w:szCs w:val="17"/>
        </w:rPr>
        <w:t xml:space="preserve"> и достоинства.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>Знать носила и другие шапки. Если отличие в основном мужском одеянии между сословными группами сводились главным образом к качеству материалов и украшений, то разница в верхней одежде была очень резкой, и, прежде всего по количеству одежд. Чем богаче и знатнее человек, тем больше на нем было платья. Сами названия этих одежд не всегда понятны нам, так как отражают часто такие их признаки, как материал, способ застегивания, что совпадает и с номенклатурой позднейшей крестьянской одежды, так же весьма неопределенной по функциональному признаку. С господствующими слоями одинаковы по названию были у простонародья только шубы, однорядки и кафтаны. Но по материалу и украшениям не могло быть никакого сравнения. Среди мужской одежды упомянуты и сарафаны, покрой которых точно трудно себе представить, но это было просторное длинное платье, так же украшенное вышивкой, обнизями. Конечно, так роскошно одевались лишь во время парадных выходов, приемов и в других торжественных случаях.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>Как в мужском костюме, рубаха была основной, а часто единственной одеждой женщин в XVI веке. Но сами рубахи были длинные, до пят покрой женской рубахи нам не известен. Материал, из которого шились женские рубахи - полотно. Но могли быть и шерстяные рубахи. Женские рубахи обязательно украшались.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>Конечно, у крестьянок дорогих ожерелий не было, но их могли заменять вышитые, украшенные простыми бусами, мелким жемчугом, латунными нашивками. Крестьянки и рядовые горожанки, наверное, носили поневы, плахты или подобную одежду под другими названиями. Но кроме поясной одежды, а так же рубахи, уже с XVI века выдавали какие-то горничные одежды.</w:t>
      </w:r>
    </w:p>
    <w:p w:rsidR="00A7395B" w:rsidRPr="00B538E3" w:rsidRDefault="00A7395B" w:rsidP="00A7395B">
      <w:pPr>
        <w:pStyle w:val="a3"/>
        <w:shd w:val="clear" w:color="auto" w:fill="FFFFFF"/>
        <w:spacing w:before="0" w:beforeAutospacing="0" w:after="432" w:afterAutospacing="0" w:line="207" w:lineRule="atLeast"/>
        <w:ind w:firstLine="230"/>
        <w:rPr>
          <w:rFonts w:ascii="Verdana" w:hAnsi="Verdana"/>
          <w:color w:val="333333"/>
          <w:sz w:val="17"/>
          <w:szCs w:val="17"/>
        </w:rPr>
      </w:pPr>
      <w:r w:rsidRPr="00B538E3">
        <w:rPr>
          <w:rFonts w:ascii="Verdana" w:hAnsi="Verdana"/>
          <w:color w:val="333333"/>
          <w:sz w:val="17"/>
          <w:szCs w:val="17"/>
        </w:rPr>
        <w:t xml:space="preserve">Ничего мы не знаем об обуви простых женщин, но, вероятней всего, она была идентична мужской. Весьма общие у нас представления о женских головных уборах XVI века. На миниатюрах головы женщин покрыты платами (убрусами) - кусками белой ткани, закрывающими голову и спадающими на плечи поверх одежды. Одежда знатных женщин сильно отличалась от одежды простонародья, прежде всего обилием платья и его богатством. Что касается сарафанов, то они ещё в XVII веке оставались по преимуществу мужской одеждой, а не женской. Рассказывая об одежде, мы вынуждены отмечать и украшения. Часть украшений стала элементом тех или иных одежд. Одним из обязательных элементов одежды и одновременно украшением служили пояса. Выйти на улицу без пояса было нельзя. XV-XVI вв. и позднейшее время можно считать периодом, когда роль металлических наборов украшений постепенно сходит </w:t>
      </w:r>
      <w:proofErr w:type="gramStart"/>
      <w:r w:rsidRPr="00B538E3">
        <w:rPr>
          <w:rFonts w:ascii="Verdana" w:hAnsi="Verdana"/>
          <w:color w:val="333333"/>
          <w:sz w:val="17"/>
          <w:szCs w:val="17"/>
        </w:rPr>
        <w:t>на</w:t>
      </w:r>
      <w:proofErr w:type="gramEnd"/>
      <w:r w:rsidRPr="00B538E3">
        <w:rPr>
          <w:rFonts w:ascii="Verdana" w:hAnsi="Verdana"/>
          <w:color w:val="333333"/>
          <w:sz w:val="17"/>
          <w:szCs w:val="17"/>
        </w:rPr>
        <w:t xml:space="preserve"> нет, хотя и не </w:t>
      </w:r>
      <w:proofErr w:type="gramStart"/>
      <w:r w:rsidRPr="00B538E3">
        <w:rPr>
          <w:rFonts w:ascii="Verdana" w:hAnsi="Verdana"/>
          <w:color w:val="333333"/>
          <w:sz w:val="17"/>
          <w:szCs w:val="17"/>
        </w:rPr>
        <w:t>во</w:t>
      </w:r>
      <w:proofErr w:type="gramEnd"/>
      <w:r w:rsidRPr="00B538E3">
        <w:rPr>
          <w:rFonts w:ascii="Verdana" w:hAnsi="Verdana"/>
          <w:color w:val="333333"/>
          <w:sz w:val="17"/>
          <w:szCs w:val="17"/>
        </w:rPr>
        <w:t xml:space="preserve"> всех видах. Если археологические данные дают нам десятки разных типов шейных, височных, налобных, ручных украшений, то к XVI веку их остается сравнительно немного: перстни, браслеты (запястье), серьги, бусы. Но это не значит, что прежние украшения исчезли бесследно. Они продолжали бытовать в сильно измененной форме. Эти украшения становятся частью одежды.</w:t>
      </w:r>
    </w:p>
    <w:p w:rsidR="00B538E3" w:rsidRPr="00B538E3" w:rsidRDefault="00B538E3">
      <w:pPr>
        <w:rPr>
          <w:sz w:val="17"/>
          <w:szCs w:val="17"/>
        </w:rPr>
      </w:pPr>
    </w:p>
    <w:sectPr w:rsidR="00B538E3" w:rsidRPr="00B538E3" w:rsidSect="00A7395B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395B"/>
    <w:rsid w:val="000824DE"/>
    <w:rsid w:val="0050563A"/>
    <w:rsid w:val="00A7395B"/>
    <w:rsid w:val="00B538E3"/>
    <w:rsid w:val="00C025F7"/>
    <w:rsid w:val="00F1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9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2015-05-24T03:10:00Z</dcterms:created>
  <dcterms:modified xsi:type="dcterms:W3CDTF">2015-05-24T03:10:00Z</dcterms:modified>
</cp:coreProperties>
</file>