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rtl w:val="0"/>
        </w:rPr>
        <w:t xml:space="preserve">Геометрическая прогрессия. Формула n-го члена геометрической прогрессии.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Найти первые пять членов геометрической прогрессии (b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если b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= 5, q = 2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5; 10; 20; 40; 80          б) 80; 40; 20; 10; 5         в) -5; -10; -20; -40; -8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-80; -40; -20; -10; -5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Последовательность (b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 - геометрическая прогрессия, b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первый ее член, q - знаменатель. Выразить  b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через b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q.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b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= b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        б) b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= b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в) b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= b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г) b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7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= b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Последовательность (b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 - геометрическая прогрессия. Найти b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если b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= ¾, q = ⅔.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4/9        б) 2/3          в) 1/3         г) 2/9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Найти четвертый член геометрической прогрессии:  4; -8; ...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24        б) 32        в) -24        г) -32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Найти первый член геометрической прогрессии (b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если b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= 24, q = 2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1,5         б) 6        в) 3        г) 4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Найти знаменатель q геометрической прогрессии (b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если b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= 6, b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= -18.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3         б) -3         в) ⅓        г) -⅓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Последовательность (b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 - геометрическая прогрессия. Найти b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если b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= 125, b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= 5.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</w:t>
      </w:r>
      <w:r w:rsidDel="00000000" w:rsidR="00000000" w:rsidRPr="00000000">
        <w:rPr>
          <w:rFonts w:ascii="Cambria Math" w:cs="Cambria Math" w:eastAsia="Cambria Math" w:hAnsi="Cambria Math"/>
          <w:sz w:val="28"/>
          <w:szCs w:val="28"/>
          <w:rtl w:val="0"/>
        </w:rPr>
        <w:t xml:space="preserve">⅕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б) - </w:t>
      </w:r>
      <w:r w:rsidDel="00000000" w:rsidR="00000000" w:rsidRPr="00000000">
        <w:rPr>
          <w:rFonts w:ascii="Cambria Math" w:cs="Cambria Math" w:eastAsia="Cambria Math" w:hAnsi="Cambria Math"/>
          <w:sz w:val="28"/>
          <w:szCs w:val="28"/>
          <w:rtl w:val="0"/>
        </w:rPr>
        <w:t xml:space="preserve">⅕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5        г) -5</w:t>
      </w:r>
    </w:p>
    <w:sectPr>
      <w:pgSz w:h="16838" w:w="11906"/>
      <w:pgMar w:bottom="1134" w:top="1134" w:left="1134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ambria Mat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