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C2DC7" w:rsidRDefault="001C2DC7"/>
    <w:p w:rsidR="001C2DC7" w:rsidRPr="00C408C3" w:rsidRDefault="00C408C3">
      <w:pPr>
        <w:spacing w:line="360" w:lineRule="auto"/>
        <w:rPr>
          <w:b/>
        </w:rPr>
      </w:pPr>
      <w:r w:rsidRPr="00C408C3">
        <w:rPr>
          <w:b/>
        </w:rPr>
        <w:t>A) Choose the best headline from the list below:</w:t>
      </w:r>
    </w:p>
    <w:p w:rsidR="001C2DC7" w:rsidRDefault="001C2DC7">
      <w:pPr>
        <w:spacing w:line="360" w:lineRule="auto"/>
      </w:pPr>
    </w:p>
    <w:p w:rsidR="001C2DC7" w:rsidRDefault="00C408C3">
      <w:pPr>
        <w:numPr>
          <w:ilvl w:val="0"/>
          <w:numId w:val="2"/>
        </w:numPr>
        <w:spacing w:line="360" w:lineRule="auto"/>
      </w:pPr>
      <w:r>
        <w:t>70 categories for organic waste</w:t>
      </w:r>
    </w:p>
    <w:p w:rsidR="001C2DC7" w:rsidRDefault="00C408C3">
      <w:pPr>
        <w:numPr>
          <w:ilvl w:val="0"/>
          <w:numId w:val="2"/>
        </w:numPr>
        <w:spacing w:line="360" w:lineRule="auto"/>
      </w:pPr>
      <w:r>
        <w:t>Earning money from waste</w:t>
      </w:r>
    </w:p>
    <w:p w:rsidR="001C2DC7" w:rsidRDefault="00C408C3">
      <w:pPr>
        <w:numPr>
          <w:ilvl w:val="0"/>
          <w:numId w:val="2"/>
        </w:numPr>
        <w:spacing w:line="360" w:lineRule="auto"/>
      </w:pPr>
      <w:r>
        <w:t>Citizens’ handicrafts for sale</w:t>
      </w:r>
    </w:p>
    <w:p w:rsidR="001C2DC7" w:rsidRDefault="00C408C3">
      <w:pPr>
        <w:numPr>
          <w:ilvl w:val="0"/>
          <w:numId w:val="2"/>
        </w:numPr>
        <w:spacing w:line="360" w:lineRule="auto"/>
      </w:pPr>
      <w:r>
        <w:t>Differences between organic waste</w:t>
      </w:r>
    </w:p>
    <w:p w:rsidR="001C2DC7" w:rsidRDefault="00C408C3">
      <w:pPr>
        <w:numPr>
          <w:ilvl w:val="0"/>
          <w:numId w:val="2"/>
        </w:numPr>
        <w:spacing w:line="360" w:lineRule="auto"/>
      </w:pPr>
      <w:r>
        <w:t>Trash, garbage, rubbish, waste - it’s all the same to us</w:t>
      </w:r>
    </w:p>
    <w:p w:rsidR="001C2DC7" w:rsidRDefault="001C2DC7">
      <w:pPr>
        <w:spacing w:line="360" w:lineRule="auto"/>
      </w:pPr>
    </w:p>
    <w:p w:rsidR="00073A07" w:rsidRDefault="00C408C3" w:rsidP="0046725B">
      <w:pPr>
        <w:spacing w:line="360" w:lineRule="auto"/>
        <w:ind w:left="720"/>
      </w:pPr>
      <w:bookmarkStart w:id="0" w:name="_GoBack"/>
      <w:bookmarkEnd w:id="0"/>
      <w:r>
        <w:rPr>
          <w:b/>
          <w:color w:val="FF0000"/>
        </w:rPr>
        <w:t xml:space="preserve">Best headline = </w:t>
      </w:r>
      <w:r w:rsidR="00073A07">
        <w:rPr>
          <w:b/>
          <w:color w:val="FF0000"/>
        </w:rPr>
        <w:t xml:space="preserve"> </w:t>
      </w:r>
      <w:r w:rsidR="00073A07" w:rsidRPr="00073A07">
        <w:rPr>
          <w:b/>
        </w:rPr>
        <w:t>Earning money from waste</w:t>
      </w:r>
    </w:p>
    <w:p w:rsidR="001C2DC7" w:rsidRDefault="001C2DC7">
      <w:pPr>
        <w:spacing w:line="360" w:lineRule="auto"/>
        <w:rPr>
          <w:b/>
          <w:color w:val="FF0000"/>
        </w:rPr>
      </w:pPr>
    </w:p>
    <w:p w:rsidR="001C2DC7" w:rsidRDefault="001C2DC7">
      <w:pPr>
        <w:spacing w:line="360" w:lineRule="auto"/>
      </w:pPr>
    </w:p>
    <w:p w:rsidR="001C2DC7" w:rsidRPr="00C408C3" w:rsidRDefault="00C408C3">
      <w:pPr>
        <w:spacing w:line="360" w:lineRule="auto"/>
        <w:rPr>
          <w:b/>
        </w:rPr>
      </w:pPr>
      <w:r w:rsidRPr="00C408C3">
        <w:rPr>
          <w:b/>
        </w:rPr>
        <w:t>B) Look at the following phrases. Which can fit into spaces (a) - (k) in the text?</w:t>
      </w:r>
    </w:p>
    <w:p w:rsidR="001C2DC7" w:rsidRDefault="001C2DC7">
      <w:pPr>
        <w:spacing w:line="360" w:lineRule="auto"/>
        <w:jc w:val="center"/>
      </w:pPr>
    </w:p>
    <w:tbl>
      <w:tblPr>
        <w:tblStyle w:val="a5"/>
        <w:tblW w:w="902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1C2DC7"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2DC7" w:rsidRDefault="001C2DC7" w:rsidP="00073A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</w:rPr>
            </w:pPr>
          </w:p>
        </w:tc>
      </w:tr>
    </w:tbl>
    <w:p w:rsidR="001C2DC7" w:rsidRDefault="001C2DC7">
      <w:pPr>
        <w:spacing w:line="360" w:lineRule="auto"/>
      </w:pPr>
    </w:p>
    <w:p w:rsidR="001C2DC7" w:rsidRDefault="00C408C3">
      <w:pPr>
        <w:spacing w:line="360" w:lineRule="auto"/>
        <w:rPr>
          <w:b/>
          <w:color w:val="FF0000"/>
        </w:rPr>
      </w:pPr>
      <w:r>
        <w:rPr>
          <w:b/>
          <w:color w:val="FF0000"/>
        </w:rPr>
        <w:t>(a)</w:t>
      </w:r>
      <w:r w:rsidR="00073A07">
        <w:rPr>
          <w:b/>
          <w:color w:val="FF0000"/>
        </w:rPr>
        <w:t xml:space="preserve">  </w:t>
      </w:r>
      <w:proofErr w:type="gramStart"/>
      <w:r w:rsidR="00073A07">
        <w:rPr>
          <w:b/>
        </w:rPr>
        <w:t>a</w:t>
      </w:r>
      <w:proofErr w:type="gramEnd"/>
      <w:r w:rsidR="00073A07">
        <w:rPr>
          <w:b/>
        </w:rPr>
        <w:t xml:space="preserve"> glimpse of  </w:t>
      </w:r>
      <w:r w:rsidR="00073A07" w:rsidRPr="000301D0">
        <w:t xml:space="preserve">-  </w:t>
      </w:r>
      <w:r w:rsidR="00073A07" w:rsidRPr="000301D0">
        <w:rPr>
          <w:lang w:val="ru-RU"/>
        </w:rPr>
        <w:t>проблеск</w:t>
      </w:r>
    </w:p>
    <w:p w:rsidR="001C2DC7" w:rsidRPr="000301D0" w:rsidRDefault="00C408C3">
      <w:pPr>
        <w:spacing w:line="360" w:lineRule="auto"/>
        <w:rPr>
          <w:b/>
          <w:color w:val="FF0000"/>
          <w:lang w:val="en-US"/>
        </w:rPr>
      </w:pPr>
      <w:r>
        <w:rPr>
          <w:b/>
          <w:color w:val="FF0000"/>
        </w:rPr>
        <w:t>(b)</w:t>
      </w:r>
      <w:r w:rsidR="00A01D48" w:rsidRPr="00A01D48">
        <w:rPr>
          <w:b/>
          <w:color w:val="FF0000"/>
          <w:lang w:val="en-US"/>
        </w:rPr>
        <w:t xml:space="preserve"> </w:t>
      </w:r>
      <w:r w:rsidR="00A01D48" w:rsidRPr="00073A07">
        <w:rPr>
          <w:b/>
          <w:color w:val="FF0000"/>
          <w:lang w:val="en-US"/>
        </w:rPr>
        <w:t xml:space="preserve"> </w:t>
      </w:r>
      <w:proofErr w:type="gramStart"/>
      <w:r w:rsidR="00A01D48">
        <w:rPr>
          <w:b/>
        </w:rPr>
        <w:t>a</w:t>
      </w:r>
      <w:proofErr w:type="gramEnd"/>
      <w:r w:rsidR="00A01D48">
        <w:rPr>
          <w:b/>
        </w:rPr>
        <w:t xml:space="preserve"> cooperative</w:t>
      </w:r>
      <w:r w:rsidR="000301D0">
        <w:rPr>
          <w:b/>
        </w:rPr>
        <w:t xml:space="preserve">  </w:t>
      </w:r>
      <w:r w:rsidR="000301D0" w:rsidRPr="000301D0">
        <w:t xml:space="preserve">-  </w:t>
      </w:r>
      <w:r w:rsidR="000301D0" w:rsidRPr="000301D0">
        <w:rPr>
          <w:lang w:val="ru-RU"/>
        </w:rPr>
        <w:t>кооператив</w:t>
      </w:r>
    </w:p>
    <w:p w:rsidR="001C2DC7" w:rsidRPr="000301D0" w:rsidRDefault="00C408C3">
      <w:pPr>
        <w:spacing w:line="360" w:lineRule="auto"/>
        <w:rPr>
          <w:b/>
          <w:color w:val="FF0000"/>
          <w:lang w:val="en-US"/>
        </w:rPr>
      </w:pPr>
      <w:r>
        <w:rPr>
          <w:b/>
          <w:color w:val="FF0000"/>
        </w:rPr>
        <w:t>(c)</w:t>
      </w:r>
      <w:r w:rsidR="00A01D48" w:rsidRPr="00A01D48">
        <w:rPr>
          <w:b/>
        </w:rPr>
        <w:t xml:space="preserve"> </w:t>
      </w:r>
      <w:r w:rsidR="00A01D48" w:rsidRPr="00A01D48">
        <w:rPr>
          <w:b/>
          <w:lang w:val="en-US"/>
        </w:rPr>
        <w:t xml:space="preserve"> </w:t>
      </w:r>
      <w:proofErr w:type="gramStart"/>
      <w:r w:rsidR="00A01D48">
        <w:rPr>
          <w:b/>
        </w:rPr>
        <w:t>beverage</w:t>
      </w:r>
      <w:r w:rsidR="000301D0" w:rsidRPr="000301D0">
        <w:rPr>
          <w:b/>
          <w:lang w:val="en-US"/>
        </w:rPr>
        <w:t xml:space="preserve">  </w:t>
      </w:r>
      <w:r w:rsidR="000301D0" w:rsidRPr="000301D0">
        <w:rPr>
          <w:lang w:val="en-US"/>
        </w:rPr>
        <w:t>-</w:t>
      </w:r>
      <w:proofErr w:type="gramEnd"/>
      <w:r w:rsidR="000301D0" w:rsidRPr="000301D0">
        <w:rPr>
          <w:lang w:val="en-US"/>
        </w:rPr>
        <w:t xml:space="preserve">  </w:t>
      </w:r>
      <w:r w:rsidR="000301D0" w:rsidRPr="000301D0">
        <w:rPr>
          <w:lang w:val="ru-RU"/>
        </w:rPr>
        <w:t>напитки</w:t>
      </w:r>
    </w:p>
    <w:p w:rsidR="001C2DC7" w:rsidRPr="000301D0" w:rsidRDefault="00C408C3">
      <w:pPr>
        <w:spacing w:line="360" w:lineRule="auto"/>
        <w:rPr>
          <w:b/>
          <w:color w:val="FF0000"/>
          <w:lang w:val="en-US"/>
        </w:rPr>
      </w:pPr>
      <w:r>
        <w:rPr>
          <w:b/>
          <w:color w:val="FF0000"/>
        </w:rPr>
        <w:t>(d)</w:t>
      </w:r>
      <w:r w:rsidR="00A01D48" w:rsidRPr="00A01D48">
        <w:rPr>
          <w:b/>
          <w:color w:val="FF0000"/>
          <w:lang w:val="en-US"/>
        </w:rPr>
        <w:t xml:space="preserve">  </w:t>
      </w:r>
      <w:proofErr w:type="gramStart"/>
      <w:r w:rsidR="00A01D48">
        <w:rPr>
          <w:b/>
        </w:rPr>
        <w:t>gather</w:t>
      </w:r>
      <w:proofErr w:type="gramEnd"/>
      <w:r w:rsidR="00A01D48">
        <w:rPr>
          <w:b/>
        </w:rPr>
        <w:t xml:space="preserve">     </w:t>
      </w:r>
      <w:r w:rsidR="000301D0" w:rsidRPr="000301D0">
        <w:rPr>
          <w:lang w:val="en-US"/>
        </w:rPr>
        <w:t xml:space="preserve">-  </w:t>
      </w:r>
      <w:r w:rsidR="000301D0" w:rsidRPr="000301D0">
        <w:rPr>
          <w:lang w:val="ru-RU"/>
        </w:rPr>
        <w:t>собирать</w:t>
      </w:r>
    </w:p>
    <w:p w:rsidR="001C2DC7" w:rsidRPr="000301D0" w:rsidRDefault="00C408C3">
      <w:pPr>
        <w:spacing w:line="360" w:lineRule="auto"/>
        <w:rPr>
          <w:b/>
          <w:color w:val="FF0000"/>
          <w:lang w:val="en-US"/>
        </w:rPr>
      </w:pPr>
      <w:r>
        <w:rPr>
          <w:b/>
          <w:color w:val="FF0000"/>
        </w:rPr>
        <w:t>(e)</w:t>
      </w:r>
      <w:r w:rsidR="00073A07">
        <w:rPr>
          <w:b/>
          <w:color w:val="FF0000"/>
        </w:rPr>
        <w:t xml:space="preserve">  </w:t>
      </w:r>
      <w:proofErr w:type="spellStart"/>
      <w:proofErr w:type="gramStart"/>
      <w:r w:rsidR="00073A07">
        <w:rPr>
          <w:b/>
        </w:rPr>
        <w:t>fertiliser</w:t>
      </w:r>
      <w:proofErr w:type="spellEnd"/>
      <w:proofErr w:type="gramEnd"/>
      <w:r w:rsidR="00073A07">
        <w:rPr>
          <w:b/>
        </w:rPr>
        <w:t xml:space="preserve"> and compost    </w:t>
      </w:r>
      <w:r w:rsidR="000301D0" w:rsidRPr="000301D0">
        <w:rPr>
          <w:lang w:val="en-US"/>
        </w:rPr>
        <w:t xml:space="preserve">-  </w:t>
      </w:r>
      <w:r w:rsidR="00073A07" w:rsidRPr="000301D0">
        <w:t xml:space="preserve"> </w:t>
      </w:r>
      <w:r w:rsidR="000301D0" w:rsidRPr="000301D0">
        <w:rPr>
          <w:lang w:val="ru-RU"/>
        </w:rPr>
        <w:t>удобрение</w:t>
      </w:r>
      <w:r w:rsidR="000301D0" w:rsidRPr="000301D0">
        <w:rPr>
          <w:lang w:val="en-US"/>
        </w:rPr>
        <w:t xml:space="preserve"> </w:t>
      </w:r>
      <w:r w:rsidR="000301D0" w:rsidRPr="000301D0">
        <w:rPr>
          <w:lang w:val="ru-RU"/>
        </w:rPr>
        <w:t>и</w:t>
      </w:r>
      <w:r w:rsidR="000301D0" w:rsidRPr="000301D0">
        <w:rPr>
          <w:lang w:val="en-US"/>
        </w:rPr>
        <w:t xml:space="preserve"> </w:t>
      </w:r>
      <w:proofErr w:type="spellStart"/>
      <w:r w:rsidR="000301D0" w:rsidRPr="000301D0">
        <w:rPr>
          <w:lang w:val="ru-RU"/>
        </w:rPr>
        <w:t>копост</w:t>
      </w:r>
      <w:proofErr w:type="spellEnd"/>
    </w:p>
    <w:p w:rsidR="001C2DC7" w:rsidRPr="000301D0" w:rsidRDefault="00C408C3">
      <w:pPr>
        <w:spacing w:line="360" w:lineRule="auto"/>
        <w:rPr>
          <w:b/>
          <w:color w:val="FF0000"/>
          <w:lang w:val="en-US"/>
        </w:rPr>
      </w:pPr>
      <w:r>
        <w:rPr>
          <w:b/>
          <w:color w:val="FF0000"/>
        </w:rPr>
        <w:t>(f)</w:t>
      </w:r>
      <w:r w:rsidR="00073A07">
        <w:rPr>
          <w:b/>
          <w:color w:val="FF0000"/>
        </w:rPr>
        <w:t xml:space="preserve">  </w:t>
      </w:r>
      <w:proofErr w:type="gramStart"/>
      <w:r w:rsidR="00073A07">
        <w:rPr>
          <w:b/>
        </w:rPr>
        <w:t>inorganic</w:t>
      </w:r>
      <w:proofErr w:type="gramEnd"/>
      <w:r w:rsidR="00073A07">
        <w:rPr>
          <w:b/>
        </w:rPr>
        <w:t xml:space="preserve">     </w:t>
      </w:r>
      <w:r w:rsidR="000301D0" w:rsidRPr="000301D0">
        <w:rPr>
          <w:lang w:val="en-US"/>
        </w:rPr>
        <w:t xml:space="preserve">-   </w:t>
      </w:r>
      <w:r w:rsidR="000301D0" w:rsidRPr="000301D0">
        <w:rPr>
          <w:lang w:val="ru-RU"/>
        </w:rPr>
        <w:t>неорганически</w:t>
      </w:r>
      <w:r w:rsidR="000301D0">
        <w:rPr>
          <w:lang w:val="ru-RU"/>
        </w:rPr>
        <w:t>й</w:t>
      </w:r>
    </w:p>
    <w:p w:rsidR="001C2DC7" w:rsidRPr="000301D0" w:rsidRDefault="00C408C3">
      <w:pPr>
        <w:spacing w:line="360" w:lineRule="auto"/>
        <w:rPr>
          <w:b/>
          <w:color w:val="FF0000"/>
          <w:lang w:val="en-US"/>
        </w:rPr>
      </w:pPr>
      <w:r>
        <w:rPr>
          <w:b/>
          <w:color w:val="FF0000"/>
        </w:rPr>
        <w:t>(g)</w:t>
      </w:r>
      <w:r w:rsidR="00073A07">
        <w:rPr>
          <w:b/>
          <w:color w:val="FF0000"/>
        </w:rPr>
        <w:t xml:space="preserve"> </w:t>
      </w:r>
      <w:proofErr w:type="gramStart"/>
      <w:r w:rsidR="00073A07">
        <w:rPr>
          <w:b/>
        </w:rPr>
        <w:t>consensus</w:t>
      </w:r>
      <w:proofErr w:type="gramEnd"/>
      <w:r w:rsidR="00073A07">
        <w:rPr>
          <w:b/>
        </w:rPr>
        <w:t xml:space="preserve">     </w:t>
      </w:r>
      <w:r w:rsidR="000301D0" w:rsidRPr="000301D0">
        <w:rPr>
          <w:lang w:val="en-US"/>
        </w:rPr>
        <w:t xml:space="preserve">-   </w:t>
      </w:r>
      <w:r w:rsidR="000301D0" w:rsidRPr="000301D0">
        <w:rPr>
          <w:lang w:val="ru-RU"/>
        </w:rPr>
        <w:t>договорённость</w:t>
      </w:r>
    </w:p>
    <w:p w:rsidR="001C2DC7" w:rsidRPr="000301D0" w:rsidRDefault="00C408C3">
      <w:pPr>
        <w:spacing w:line="360" w:lineRule="auto"/>
        <w:rPr>
          <w:b/>
          <w:color w:val="FF0000"/>
          <w:lang w:val="en-US"/>
        </w:rPr>
      </w:pPr>
      <w:r>
        <w:rPr>
          <w:b/>
          <w:color w:val="FF0000"/>
        </w:rPr>
        <w:t>(h)</w:t>
      </w:r>
      <w:r w:rsidR="00073A07" w:rsidRPr="00073A07">
        <w:rPr>
          <w:b/>
        </w:rPr>
        <w:t xml:space="preserve"> </w:t>
      </w:r>
      <w:proofErr w:type="gramStart"/>
      <w:r w:rsidR="00073A07">
        <w:rPr>
          <w:b/>
        </w:rPr>
        <w:t>discarded</w:t>
      </w:r>
      <w:proofErr w:type="gramEnd"/>
      <w:r w:rsidR="00073A07">
        <w:rPr>
          <w:b/>
        </w:rPr>
        <w:t xml:space="preserve">     </w:t>
      </w:r>
      <w:r w:rsidR="000301D0" w:rsidRPr="000301D0">
        <w:rPr>
          <w:lang w:val="en-US"/>
        </w:rPr>
        <w:t xml:space="preserve">- </w:t>
      </w:r>
      <w:r w:rsidR="000301D0" w:rsidRPr="000301D0">
        <w:rPr>
          <w:b/>
          <w:lang w:val="en-US"/>
        </w:rPr>
        <w:t xml:space="preserve">   </w:t>
      </w:r>
      <w:r w:rsidR="000301D0" w:rsidRPr="00A01D48">
        <w:rPr>
          <w:lang w:val="ru-RU"/>
        </w:rPr>
        <w:t>выброшенные</w:t>
      </w:r>
      <w:r w:rsidR="000301D0" w:rsidRPr="000301D0">
        <w:rPr>
          <w:lang w:val="en-US"/>
        </w:rPr>
        <w:t xml:space="preserve">     </w:t>
      </w:r>
    </w:p>
    <w:p w:rsidR="001C2DC7" w:rsidRPr="000301D0" w:rsidRDefault="00C408C3">
      <w:pPr>
        <w:spacing w:line="360" w:lineRule="auto"/>
        <w:rPr>
          <w:b/>
          <w:color w:val="FF0000"/>
          <w:lang w:val="en-US"/>
        </w:rPr>
      </w:pPr>
      <w:r>
        <w:rPr>
          <w:b/>
          <w:color w:val="FF0000"/>
        </w:rPr>
        <w:t>(</w:t>
      </w:r>
      <w:proofErr w:type="spellStart"/>
      <w:r>
        <w:rPr>
          <w:b/>
          <w:color w:val="FF0000"/>
        </w:rPr>
        <w:t>i</w:t>
      </w:r>
      <w:proofErr w:type="spellEnd"/>
      <w:r>
        <w:rPr>
          <w:b/>
          <w:color w:val="FF0000"/>
        </w:rPr>
        <w:t>)</w:t>
      </w:r>
      <w:r w:rsidR="00073A07">
        <w:rPr>
          <w:b/>
          <w:color w:val="FF0000"/>
        </w:rPr>
        <w:t xml:space="preserve">  </w:t>
      </w:r>
      <w:proofErr w:type="gramStart"/>
      <w:r w:rsidR="00073A07">
        <w:rPr>
          <w:b/>
        </w:rPr>
        <w:t>biodegradable</w:t>
      </w:r>
      <w:proofErr w:type="gramEnd"/>
      <w:r w:rsidR="00073A07">
        <w:rPr>
          <w:b/>
        </w:rPr>
        <w:t xml:space="preserve">     </w:t>
      </w:r>
      <w:r w:rsidR="000301D0" w:rsidRPr="000301D0">
        <w:rPr>
          <w:lang w:val="en-US"/>
        </w:rPr>
        <w:t xml:space="preserve">- </w:t>
      </w:r>
      <w:r w:rsidR="000301D0" w:rsidRPr="000301D0">
        <w:rPr>
          <w:b/>
          <w:lang w:val="en-US"/>
        </w:rPr>
        <w:t xml:space="preserve">   </w:t>
      </w:r>
      <w:proofErr w:type="spellStart"/>
      <w:r w:rsidR="000301D0" w:rsidRPr="00A01D48">
        <w:rPr>
          <w:lang w:val="ru-RU"/>
        </w:rPr>
        <w:t>биоразлагаем</w:t>
      </w:r>
      <w:r w:rsidR="000301D0">
        <w:rPr>
          <w:lang w:val="ru-RU"/>
        </w:rPr>
        <w:t>ый</w:t>
      </w:r>
      <w:proofErr w:type="spellEnd"/>
      <w:r w:rsidR="000301D0" w:rsidRPr="000301D0">
        <w:rPr>
          <w:lang w:val="en-US"/>
        </w:rPr>
        <w:t xml:space="preserve">         </w:t>
      </w:r>
    </w:p>
    <w:p w:rsidR="001C2DC7" w:rsidRPr="000301D0" w:rsidRDefault="00C408C3">
      <w:pPr>
        <w:spacing w:line="360" w:lineRule="auto"/>
        <w:rPr>
          <w:b/>
          <w:color w:val="FF0000"/>
          <w:lang w:val="en-US"/>
        </w:rPr>
      </w:pPr>
      <w:r>
        <w:rPr>
          <w:b/>
          <w:color w:val="FF0000"/>
        </w:rPr>
        <w:t>(j)</w:t>
      </w:r>
      <w:r w:rsidR="00073A07">
        <w:rPr>
          <w:b/>
          <w:color w:val="FF0000"/>
        </w:rPr>
        <w:t xml:space="preserve">  </w:t>
      </w:r>
      <w:proofErr w:type="gramStart"/>
      <w:r w:rsidR="00073A07">
        <w:rPr>
          <w:b/>
        </w:rPr>
        <w:t>brooches</w:t>
      </w:r>
      <w:proofErr w:type="gramEnd"/>
      <w:r w:rsidR="00073A07">
        <w:rPr>
          <w:b/>
        </w:rPr>
        <w:t xml:space="preserve">    </w:t>
      </w:r>
      <w:r w:rsidR="00073A07" w:rsidRPr="000301D0">
        <w:t xml:space="preserve"> </w:t>
      </w:r>
      <w:r w:rsidR="000301D0" w:rsidRPr="000301D0">
        <w:rPr>
          <w:lang w:val="en-US"/>
        </w:rPr>
        <w:t>-</w:t>
      </w:r>
      <w:r w:rsidR="000301D0" w:rsidRPr="000301D0">
        <w:rPr>
          <w:b/>
          <w:lang w:val="en-US"/>
        </w:rPr>
        <w:t xml:space="preserve">   </w:t>
      </w:r>
      <w:r w:rsidR="000301D0" w:rsidRPr="00A01D48">
        <w:rPr>
          <w:lang w:val="ru-RU"/>
        </w:rPr>
        <w:t>броши</w:t>
      </w:r>
      <w:r w:rsidR="000301D0" w:rsidRPr="000301D0">
        <w:rPr>
          <w:lang w:val="en-US"/>
        </w:rPr>
        <w:t xml:space="preserve">      </w:t>
      </w:r>
    </w:p>
    <w:p w:rsidR="00073A07" w:rsidRDefault="00C408C3" w:rsidP="00073A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</w:rPr>
      </w:pPr>
      <w:r>
        <w:rPr>
          <w:b/>
          <w:color w:val="FF0000"/>
        </w:rPr>
        <w:t>(k)</w:t>
      </w:r>
      <w:r w:rsidR="00073A07">
        <w:rPr>
          <w:b/>
          <w:color w:val="FF0000"/>
        </w:rPr>
        <w:t xml:space="preserve"> </w:t>
      </w:r>
      <w:proofErr w:type="gramStart"/>
      <w:r w:rsidR="00073A07">
        <w:rPr>
          <w:b/>
        </w:rPr>
        <w:t>shape</w:t>
      </w:r>
      <w:proofErr w:type="gramEnd"/>
      <w:r w:rsidR="00073A07">
        <w:rPr>
          <w:b/>
        </w:rPr>
        <w:t xml:space="preserve"> the mindset     </w:t>
      </w:r>
      <w:r w:rsidR="000301D0" w:rsidRPr="000301D0">
        <w:rPr>
          <w:lang w:val="en-US"/>
        </w:rPr>
        <w:t xml:space="preserve">- </w:t>
      </w:r>
      <w:r w:rsidR="000301D0" w:rsidRPr="000301D0">
        <w:rPr>
          <w:b/>
          <w:lang w:val="en-US"/>
        </w:rPr>
        <w:t xml:space="preserve">  </w:t>
      </w:r>
      <w:r w:rsidR="000301D0" w:rsidRPr="00A01D48">
        <w:rPr>
          <w:lang w:val="ru-RU"/>
        </w:rPr>
        <w:t>сформировать</w:t>
      </w:r>
      <w:r w:rsidR="000301D0" w:rsidRPr="000301D0">
        <w:rPr>
          <w:lang w:val="en-US"/>
        </w:rPr>
        <w:t xml:space="preserve"> </w:t>
      </w:r>
      <w:r w:rsidR="000301D0" w:rsidRPr="00A01D48">
        <w:rPr>
          <w:lang w:val="ru-RU"/>
        </w:rPr>
        <w:t>мышление</w:t>
      </w:r>
      <w:r w:rsidR="000301D0" w:rsidRPr="000301D0">
        <w:rPr>
          <w:lang w:val="en-US"/>
        </w:rPr>
        <w:t xml:space="preserve">        </w:t>
      </w:r>
      <w:r w:rsidR="00073A07">
        <w:rPr>
          <w:b/>
        </w:rPr>
        <w:t xml:space="preserve">     </w:t>
      </w:r>
    </w:p>
    <w:p w:rsidR="001C2DC7" w:rsidRDefault="001C2DC7">
      <w:pPr>
        <w:spacing w:line="360" w:lineRule="auto"/>
        <w:rPr>
          <w:b/>
          <w:color w:val="FF0000"/>
        </w:rPr>
      </w:pPr>
    </w:p>
    <w:p w:rsidR="001C2DC7" w:rsidRPr="0046725B" w:rsidRDefault="001C2DC7">
      <w:pPr>
        <w:spacing w:line="360" w:lineRule="auto"/>
        <w:rPr>
          <w:lang w:val="en-US"/>
        </w:rPr>
      </w:pPr>
    </w:p>
    <w:p w:rsidR="001C2DC7" w:rsidRDefault="001C2DC7">
      <w:pPr>
        <w:spacing w:line="360" w:lineRule="auto"/>
      </w:pPr>
    </w:p>
    <w:p w:rsidR="001C2DC7" w:rsidRPr="00C408C3" w:rsidRDefault="00C408C3">
      <w:pPr>
        <w:spacing w:line="360" w:lineRule="auto"/>
        <w:rPr>
          <w:b/>
        </w:rPr>
      </w:pPr>
      <w:r w:rsidRPr="00C408C3">
        <w:rPr>
          <w:b/>
        </w:rPr>
        <w:t>D) Choose the best heading from the list below for each numbered paragraph (1-5) in the text. There is one heading that you will not need.</w:t>
      </w:r>
    </w:p>
    <w:p w:rsidR="001C2DC7" w:rsidRDefault="001C2DC7">
      <w:pPr>
        <w:spacing w:line="360" w:lineRule="auto"/>
      </w:pPr>
    </w:p>
    <w:p w:rsidR="001C2DC7" w:rsidRDefault="001C2DC7">
      <w:pPr>
        <w:spacing w:line="360" w:lineRule="auto"/>
      </w:pPr>
    </w:p>
    <w:p w:rsidR="0016056D" w:rsidRDefault="0016056D" w:rsidP="0016056D">
      <w:pPr>
        <w:pStyle w:val="a8"/>
        <w:numPr>
          <w:ilvl w:val="0"/>
          <w:numId w:val="5"/>
        </w:numPr>
        <w:spacing w:line="360" w:lineRule="auto"/>
      </w:pPr>
      <w:r w:rsidRPr="00DE262F">
        <w:rPr>
          <w:b/>
          <w:color w:val="FF0000"/>
          <w:lang w:val="en-US"/>
        </w:rPr>
        <w:t xml:space="preserve">- </w:t>
      </w:r>
      <w:r w:rsidRPr="0016056D">
        <w:rPr>
          <w:lang w:val="en-US"/>
        </w:rPr>
        <w:t xml:space="preserve">  </w:t>
      </w:r>
      <w:r w:rsidRPr="00DE262F">
        <w:rPr>
          <w:b/>
        </w:rPr>
        <w:t xml:space="preserve">C </w:t>
      </w:r>
      <w:r w:rsidR="00DE262F">
        <w:rPr>
          <w:b/>
          <w:lang w:val="ru-RU"/>
        </w:rPr>
        <w:t xml:space="preserve"> </w:t>
      </w:r>
      <w:r>
        <w:t>How the BSM operates</w:t>
      </w:r>
    </w:p>
    <w:p w:rsidR="0016056D" w:rsidRDefault="0016056D" w:rsidP="0016056D">
      <w:pPr>
        <w:pStyle w:val="a8"/>
        <w:numPr>
          <w:ilvl w:val="0"/>
          <w:numId w:val="5"/>
        </w:numPr>
        <w:spacing w:line="360" w:lineRule="auto"/>
      </w:pPr>
      <w:r w:rsidRPr="00DE262F">
        <w:rPr>
          <w:b/>
          <w:color w:val="FF0000"/>
          <w:lang w:val="en-US"/>
        </w:rPr>
        <w:t xml:space="preserve">- </w:t>
      </w:r>
      <w:r w:rsidRPr="0016056D">
        <w:rPr>
          <w:lang w:val="en-US"/>
        </w:rPr>
        <w:t xml:space="preserve">  </w:t>
      </w:r>
      <w:r w:rsidRPr="00DE262F">
        <w:rPr>
          <w:b/>
        </w:rPr>
        <w:t xml:space="preserve">E </w:t>
      </w:r>
      <w:r w:rsidR="00DE262F" w:rsidRPr="00DE262F">
        <w:rPr>
          <w:b/>
          <w:lang w:val="en-US"/>
        </w:rPr>
        <w:t xml:space="preserve"> </w:t>
      </w:r>
      <w:r>
        <w:t>Sorting, collection and delivery of waste</w:t>
      </w:r>
    </w:p>
    <w:p w:rsidR="00DE262F" w:rsidRDefault="00DE262F" w:rsidP="00DE262F">
      <w:pPr>
        <w:pStyle w:val="a8"/>
        <w:numPr>
          <w:ilvl w:val="0"/>
          <w:numId w:val="5"/>
        </w:numPr>
        <w:spacing w:line="360" w:lineRule="auto"/>
      </w:pPr>
      <w:r w:rsidRPr="00DE262F">
        <w:rPr>
          <w:b/>
          <w:color w:val="FF0000"/>
          <w:lang w:val="ru-RU"/>
        </w:rPr>
        <w:t xml:space="preserve">- </w:t>
      </w:r>
      <w:r>
        <w:rPr>
          <w:lang w:val="ru-RU"/>
        </w:rPr>
        <w:t xml:space="preserve">  </w:t>
      </w:r>
      <w:r w:rsidRPr="00DE262F">
        <w:rPr>
          <w:b/>
        </w:rPr>
        <w:t xml:space="preserve">B </w:t>
      </w:r>
      <w:r>
        <w:rPr>
          <w:b/>
          <w:lang w:val="ru-RU"/>
        </w:rPr>
        <w:t xml:space="preserve"> </w:t>
      </w:r>
      <w:r>
        <w:t>Handicraft products</w:t>
      </w:r>
    </w:p>
    <w:p w:rsidR="00DE262F" w:rsidRDefault="00DE262F" w:rsidP="00DE262F">
      <w:pPr>
        <w:pStyle w:val="a8"/>
        <w:numPr>
          <w:ilvl w:val="0"/>
          <w:numId w:val="5"/>
        </w:numPr>
        <w:spacing w:line="360" w:lineRule="auto"/>
      </w:pPr>
      <w:r w:rsidRPr="00DE262F">
        <w:rPr>
          <w:b/>
          <w:color w:val="FF0000"/>
          <w:lang w:val="ru-RU"/>
        </w:rPr>
        <w:t xml:space="preserve">- </w:t>
      </w:r>
      <w:r>
        <w:rPr>
          <w:lang w:val="ru-RU"/>
        </w:rPr>
        <w:t xml:space="preserve">  </w:t>
      </w:r>
      <w:r w:rsidRPr="00DE262F">
        <w:rPr>
          <w:b/>
        </w:rPr>
        <w:t xml:space="preserve">D </w:t>
      </w:r>
      <w:r>
        <w:rPr>
          <w:b/>
          <w:lang w:val="ru-RU"/>
        </w:rPr>
        <w:t xml:space="preserve"> </w:t>
      </w:r>
      <w:r>
        <w:t>Paying bills</w:t>
      </w:r>
    </w:p>
    <w:p w:rsidR="0016056D" w:rsidRDefault="00DE262F" w:rsidP="0016056D">
      <w:pPr>
        <w:numPr>
          <w:ilvl w:val="0"/>
          <w:numId w:val="5"/>
        </w:numPr>
        <w:spacing w:line="360" w:lineRule="auto"/>
      </w:pPr>
      <w:r w:rsidRPr="00DE262F">
        <w:rPr>
          <w:b/>
          <w:color w:val="FF0000"/>
          <w:lang w:val="ru-RU"/>
        </w:rPr>
        <w:t xml:space="preserve">- </w:t>
      </w:r>
      <w:r>
        <w:rPr>
          <w:b/>
          <w:color w:val="FF0000"/>
          <w:lang w:val="ru-RU"/>
        </w:rPr>
        <w:t xml:space="preserve">  </w:t>
      </w:r>
      <w:r w:rsidR="0016056D" w:rsidRPr="0016056D">
        <w:rPr>
          <w:b/>
        </w:rPr>
        <w:t>A</w:t>
      </w:r>
      <w:r w:rsidR="0016056D">
        <w:t xml:space="preserve"> </w:t>
      </w:r>
      <w:r>
        <w:rPr>
          <w:lang w:val="ru-RU"/>
        </w:rPr>
        <w:t xml:space="preserve"> </w:t>
      </w:r>
      <w:r w:rsidR="0016056D">
        <w:t>Changing attitudes</w:t>
      </w:r>
    </w:p>
    <w:p w:rsidR="001C2DC7" w:rsidRDefault="0016056D" w:rsidP="00C408C3">
      <w:pPr>
        <w:spacing w:line="360" w:lineRule="auto"/>
        <w:ind w:left="720"/>
      </w:pPr>
      <w:r>
        <w:rPr>
          <w:b/>
          <w:color w:val="FF0000"/>
          <w:lang w:val="ru-RU"/>
        </w:rPr>
        <w:t xml:space="preserve">                     </w:t>
      </w:r>
    </w:p>
    <w:sectPr w:rsidR="001C2DC7" w:rsidSect="000301D0">
      <w:pgSz w:w="11906" w:h="16838"/>
      <w:pgMar w:top="709" w:right="1440" w:bottom="568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C5D1B"/>
    <w:multiLevelType w:val="multilevel"/>
    <w:tmpl w:val="41B04D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4B984181"/>
    <w:multiLevelType w:val="multilevel"/>
    <w:tmpl w:val="8AD0E6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4ECC2032"/>
    <w:multiLevelType w:val="multilevel"/>
    <w:tmpl w:val="A59CC2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6D5E078A"/>
    <w:multiLevelType w:val="multilevel"/>
    <w:tmpl w:val="C728D5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771704CE"/>
    <w:multiLevelType w:val="multilevel"/>
    <w:tmpl w:val="F0883A00"/>
    <w:lvl w:ilvl="0">
      <w:start w:val="1"/>
      <w:numFmt w:val="decimal"/>
      <w:lvlText w:val="%1."/>
      <w:lvlJc w:val="left"/>
      <w:pPr>
        <w:ind w:left="720" w:hanging="360"/>
      </w:pPr>
      <w:rPr>
        <w:b/>
        <w:color w:val="FF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C2DC7"/>
    <w:rsid w:val="000301D0"/>
    <w:rsid w:val="00073A07"/>
    <w:rsid w:val="0016056D"/>
    <w:rsid w:val="001C2DC7"/>
    <w:rsid w:val="0046725B"/>
    <w:rsid w:val="005D4A24"/>
    <w:rsid w:val="00A01D48"/>
    <w:rsid w:val="00C408C3"/>
    <w:rsid w:val="00DE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01D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1D4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605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01D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1D4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60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7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eafd89cd-16d0-44e3-91b9-d0b6f30aa9b5">d1d6acd6-d13c-4e88-8f11-8afa7dd17ba1</Reference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98008C14A7D94596CEA10D7956DFB3" ma:contentTypeVersion="9" ma:contentTypeDescription="Create a new document." ma:contentTypeScope="" ma:versionID="b6cbaa4a8f172bfddd9e794a52a2ada8">
  <xsd:schema xmlns:xsd="http://www.w3.org/2001/XMLSchema" xmlns:xs="http://www.w3.org/2001/XMLSchema" xmlns:p="http://schemas.microsoft.com/office/2006/metadata/properties" xmlns:ns2="eafd89cd-16d0-44e3-91b9-d0b6f30aa9b5" targetNamespace="http://schemas.microsoft.com/office/2006/metadata/properties" ma:root="true" ma:fieldsID="162a6737115a481f85028b9bebff8998" ns2:_="">
    <xsd:import namespace="eafd89cd-16d0-44e3-91b9-d0b6f30aa9b5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fd89cd-16d0-44e3-91b9-d0b6f30aa9b5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7909C3-FD4E-46B1-9CD1-50D6FE2679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43BA29-CA2A-45C4-8A51-EAC392519BD2}">
  <ds:schemaRefs>
    <ds:schemaRef ds:uri="http://schemas.microsoft.com/office/2006/metadata/properties"/>
    <ds:schemaRef ds:uri="http://schemas.microsoft.com/office/infopath/2007/PartnerControls"/>
    <ds:schemaRef ds:uri="eafd89cd-16d0-44e3-91b9-d0b6f30aa9b5"/>
  </ds:schemaRefs>
</ds:datastoreItem>
</file>

<file path=customXml/itemProps3.xml><?xml version="1.0" encoding="utf-8"?>
<ds:datastoreItem xmlns:ds="http://schemas.openxmlformats.org/officeDocument/2006/customXml" ds:itemID="{4C636B65-8865-4C7B-87CF-568772ADE0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fd89cd-16d0-44e3-91b9-d0b6f30aa9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HATA</dc:creator>
  <cp:lastModifiedBy>Пользователь Windows</cp:lastModifiedBy>
  <cp:revision>4</cp:revision>
  <dcterms:created xsi:type="dcterms:W3CDTF">2020-03-23T23:17:00Z</dcterms:created>
  <dcterms:modified xsi:type="dcterms:W3CDTF">2020-03-23T23:22:00Z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0x0101004898008C14A7D94596CEA10D7956DFB3</vt:lpwstr>
  </property>
</Properties>
</file>