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E9" w:rsidRPr="00CA30E9" w:rsidRDefault="00CA30E9" w:rsidP="00CA30E9">
      <w:pPr>
        <w:pStyle w:val="a4"/>
        <w:rPr>
          <w:color w:val="000000" w:themeColor="text1"/>
          <w:sz w:val="44"/>
        </w:rPr>
      </w:pPr>
      <w:r w:rsidRPr="00CA30E9">
        <w:rPr>
          <w:color w:val="000000" w:themeColor="text1"/>
          <w:sz w:val="44"/>
        </w:rPr>
        <w:t>Клетки всех типов содержат три основных, неразрывно св</w:t>
      </w:r>
      <w:r w:rsidRPr="00CA30E9">
        <w:rPr>
          <w:color w:val="000000" w:themeColor="text1"/>
          <w:sz w:val="44"/>
        </w:rPr>
        <w:t>язанных между собой компонента:</w:t>
      </w:r>
    </w:p>
    <w:p w:rsidR="00CA30E9" w:rsidRDefault="00CA30E9" w:rsidP="00CA30E9">
      <w:pPr>
        <w:pStyle w:val="a3"/>
        <w:numPr>
          <w:ilvl w:val="0"/>
          <w:numId w:val="9"/>
        </w:numPr>
      </w:pPr>
      <w:r w:rsidRPr="00CA30E9">
        <w:rPr>
          <w:b/>
        </w:rPr>
        <w:t>Наружная</w:t>
      </w:r>
      <w:r w:rsidRPr="00CA30E9">
        <w:rPr>
          <w:b/>
        </w:rPr>
        <w:t xml:space="preserve"> мембрана клетки</w:t>
      </w:r>
      <w:r>
        <w:t>, или клеточная оболочка, или цитоплазматическая мембрана;</w:t>
      </w:r>
    </w:p>
    <w:p w:rsidR="00CA30E9" w:rsidRDefault="00CA30E9" w:rsidP="00CA30E9">
      <w:pPr>
        <w:pStyle w:val="a3"/>
        <w:numPr>
          <w:ilvl w:val="0"/>
          <w:numId w:val="9"/>
        </w:numPr>
      </w:pPr>
      <w:r w:rsidRPr="00CA30E9">
        <w:rPr>
          <w:b/>
        </w:rPr>
        <w:t>Ц</w:t>
      </w:r>
      <w:r w:rsidRPr="00CA30E9">
        <w:rPr>
          <w:b/>
        </w:rPr>
        <w:t>итоплазма</w:t>
      </w:r>
      <w:r>
        <w:t xml:space="preserve"> с целым комплексом специализированных структур — органоидов (эндоплазматическая сеть, рибосомы, митохондрии и пластиды, комплекс </w:t>
      </w:r>
      <w:proofErr w:type="spellStart"/>
      <w:r>
        <w:t>Гольджи</w:t>
      </w:r>
      <w:proofErr w:type="spellEnd"/>
      <w:r>
        <w:t xml:space="preserve"> и лизосомы, клеточный центр), присутствующих в клетке постоянно, и временных образований, называемых включениями;</w:t>
      </w:r>
    </w:p>
    <w:p w:rsidR="00D11527" w:rsidRDefault="00CA30E9" w:rsidP="00CA30E9">
      <w:pPr>
        <w:pStyle w:val="a3"/>
        <w:numPr>
          <w:ilvl w:val="0"/>
          <w:numId w:val="9"/>
        </w:numPr>
      </w:pPr>
      <w:r w:rsidRPr="00CA30E9">
        <w:rPr>
          <w:b/>
        </w:rPr>
        <w:t>Я</w:t>
      </w:r>
      <w:r w:rsidRPr="00CA30E9">
        <w:rPr>
          <w:b/>
        </w:rPr>
        <w:t>дро</w:t>
      </w:r>
      <w:r>
        <w:t xml:space="preserve"> — отделено от цитоплазмы пористой мембраной и содержит ядерный сок, хроматин и ядрышко.</w:t>
      </w:r>
    </w:p>
    <w:p w:rsidR="00CA30E9" w:rsidRDefault="00CA30E9" w:rsidP="00CA30E9">
      <w:r>
        <w:t xml:space="preserve">У одноклеточных организмов и лейкоцитов наружная мембрана обеспечивает проникновение в клетку ионов, воды, мелких молекул других веществ. </w:t>
      </w:r>
    </w:p>
    <w:p w:rsidR="00CA30E9" w:rsidRDefault="00CA30E9" w:rsidP="00CA30E9">
      <w:pPr>
        <w:pStyle w:val="a3"/>
        <w:numPr>
          <w:ilvl w:val="0"/>
          <w:numId w:val="10"/>
        </w:numPr>
      </w:pPr>
      <w:r>
        <w:t xml:space="preserve">Процесс проникновения в клетку твердых частиц называется фагоцитозом, а попадание капель жидких веществ — </w:t>
      </w:r>
      <w:proofErr w:type="spellStart"/>
      <w:r>
        <w:t>пиноцитозом</w:t>
      </w:r>
      <w:proofErr w:type="spellEnd"/>
      <w:r>
        <w:t>.</w:t>
      </w:r>
    </w:p>
    <w:p w:rsidR="00CA30E9" w:rsidRDefault="00CA30E9" w:rsidP="00CA30E9"/>
    <w:p w:rsidR="00CA30E9" w:rsidRDefault="00CA30E9" w:rsidP="00CA30E9"/>
    <w:p w:rsidR="00CA30E9" w:rsidRDefault="00CA30E9" w:rsidP="00CA30E9"/>
    <w:p w:rsidR="00CA30E9" w:rsidRDefault="00CA30E9" w:rsidP="00CA30E9"/>
    <w:p w:rsidR="00CA30E9" w:rsidRDefault="00CA30E9" w:rsidP="00CA30E9"/>
    <w:p w:rsidR="00CA30E9" w:rsidRDefault="00CA30E9" w:rsidP="00CA30E9"/>
    <w:p w:rsidR="00CA30E9" w:rsidRDefault="00CA30E9" w:rsidP="00CA30E9"/>
    <w:p w:rsidR="00CA30E9" w:rsidRDefault="00CA30E9" w:rsidP="00CA30E9"/>
    <w:p w:rsidR="00A46F02" w:rsidRDefault="00A46F02" w:rsidP="00CA30E9"/>
    <w:p w:rsidR="00A46F02" w:rsidRDefault="00A46F02" w:rsidP="00CA30E9"/>
    <w:p w:rsidR="00A46F02" w:rsidRDefault="00A46F02" w:rsidP="00CA30E9"/>
    <w:p w:rsidR="00A46F02" w:rsidRDefault="00A46F02" w:rsidP="00CA30E9"/>
    <w:p w:rsidR="00A46F02" w:rsidRDefault="00A46F02" w:rsidP="00CA30E9"/>
    <w:p w:rsidR="00A46F02" w:rsidRDefault="00A46F02" w:rsidP="00CA30E9"/>
    <w:p w:rsidR="00A46F02" w:rsidRDefault="00A46F02" w:rsidP="00CA30E9"/>
    <w:p w:rsidR="00CA30E9" w:rsidRDefault="00CA30E9" w:rsidP="00CA30E9"/>
    <w:tbl>
      <w:tblPr>
        <w:tblStyle w:val="a6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3090"/>
        <w:gridCol w:w="4013"/>
        <w:gridCol w:w="2820"/>
      </w:tblGrid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Главные </w:t>
            </w:r>
            <w:proofErr w:type="spellStart"/>
            <w:r w:rsidRPr="00FD58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рганоиды</w:t>
            </w:r>
            <w:proofErr w:type="spellEnd"/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Строение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FD58AE" w:rsidRPr="00FD58AE" w:rsidTr="00FD58AE">
        <w:trPr>
          <w:trHeight w:val="2814"/>
        </w:trPr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Цитоплазма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полужидкая среда мелкозернистой структуры. Содержит ядро и органоиды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взаимодействие ядра и органоидов</w:t>
            </w:r>
          </w:p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Регулирует скорость биохимических процессов</w:t>
            </w:r>
          </w:p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транспортную функцию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ЭПС — эндоплазматическая сеть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мембран в цитоплазме» образующая каналы и более крупные полости, ЭПС бывает 2-х типов: гранулированная (шероховатая), на которой расположено множество рибосом, и гладкая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реакции, связанные с синтезом белков, углеводов, жиров</w:t>
            </w:r>
          </w:p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Способствует переносу и циркуляции питательных веще</w:t>
            </w:r>
            <w:proofErr w:type="gram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кл</w:t>
            </w:r>
            <w:proofErr w:type="gramEnd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етке</w:t>
            </w:r>
          </w:p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Белок синтезируется на </w:t>
            </w:r>
            <w:proofErr w:type="gram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гранулированной</w:t>
            </w:r>
            <w:proofErr w:type="gramEnd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ЭПС, углеводы и жиры — на гладкой ЭПС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Рибосомы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Мелкие тельца диаметром 15—20 мм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синтез белковых молекул, их сборку из аминокислот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Митохондрии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сферическую, нитевидную, овальную и другие формы. Внутри митохондрий находятся складки (дл</w:t>
            </w:r>
            <w:proofErr w:type="gram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0,2 до 0,7 мкм). Внешний покров митохондрий состоит из 2-х мембран: </w:t>
            </w:r>
            <w:proofErr w:type="gram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наружная</w:t>
            </w:r>
            <w:proofErr w:type="gramEnd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гладкая, и внутренняя — образует выросты-кресты, на которых расположены дыхательные ферменты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Обеспечивают клетку энергией. Энергия освобождается при распаде аденозинтрифосфорной кислоты (АТФ)</w:t>
            </w:r>
          </w:p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 АТФ осуществляется ферментами на мембранах митохондрий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Пластиды — свойственны только клеткам </w:t>
            </w:r>
            <w:proofErr w:type="spell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раститений</w:t>
            </w:r>
            <w:proofErr w:type="spellEnd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бывают трех типов: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Двумембранные</w:t>
            </w:r>
            <w:proofErr w:type="spellEnd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органеллы клетки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8AE" w:rsidRPr="00FD58AE" w:rsidTr="00FD58AE">
        <w:trPr>
          <w:trHeight w:val="70"/>
        </w:trPr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хлоропласты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зеленый цвет, овальную форму, ограничены от цитоплазмы двумя трехслойным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мембранами.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</w:t>
            </w: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располагаются грани, где сосредоточен весь хлорофилл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световую энергию солн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 и создают органические вещ-</w:t>
            </w:r>
            <w:proofErr w:type="spell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gram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неорганических</w:t>
            </w:r>
            <w:proofErr w:type="gramEnd"/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хромопласты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Желтые, оранжевые, красные или бурые, образуются в результате накопления каротина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Придают различным частям растений красную и желтую окраску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лейкопласты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Бесцветные пластиды (содержатся в корнях, клубнях, луковицах)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откладываются запасные питательные вещества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proofErr w:type="spellStart"/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Гольджи</w:t>
            </w:r>
            <w:proofErr w:type="spellEnd"/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иметь разную форму и состоит из отграниченных мембранами полостей и отходящих от них трубочек с пузырьками на конце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Накапливает и выводит органические вещества, синтезируемые в эндоплазматической сети</w:t>
            </w:r>
          </w:p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Образует лизосомы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Лизосомы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Округлые тельца диаметром около 1 мкм. На поверхности имеют мембрану (кожицу), внутри которой находится комплекс ферментов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пищеварительную функцию — переваривают пищевые частицы и удаляют отмершие органоиды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Органоиды движения клеток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Жгутики и реснички, представляющие из себя выросты клетки и имеющие однотипное строение у животных и растений</w:t>
            </w:r>
          </w:p>
          <w:p w:rsidR="00FD58AE" w:rsidRPr="00FD58AE" w:rsidRDefault="00FD58AE" w:rsidP="00FD58AE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Миофибриллы — тонкие нити длиной более 1 см диаметром 1 мкм, расположенные пучками вдоль мышечного волокна</w:t>
            </w:r>
          </w:p>
          <w:p w:rsidR="00FD58AE" w:rsidRPr="00FD58AE" w:rsidRDefault="00FD58AE" w:rsidP="00FD58AE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Псевдоподии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функцию движения</w:t>
            </w:r>
          </w:p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их происходит сокращение мышц</w:t>
            </w:r>
          </w:p>
          <w:p w:rsidR="00FD58AE" w:rsidRPr="00FD58AE" w:rsidRDefault="00FD58AE" w:rsidP="00FD58A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за счет сокращения особого сократительного белка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Клеточные включения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непостоянные компоненты клетки — углеводы, жиры и белки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Запасные питательные вещества, используемые в процессе жизнедеятельности клетки</w:t>
            </w:r>
          </w:p>
        </w:tc>
      </w:tr>
      <w:tr w:rsidR="00FD58AE" w:rsidRPr="00FD58AE" w:rsidTr="00FD58AE">
        <w:tc>
          <w:tcPr>
            <w:tcW w:w="3090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Клеточный центр</w:t>
            </w:r>
          </w:p>
        </w:tc>
        <w:tc>
          <w:tcPr>
            <w:tcW w:w="4013" w:type="dxa"/>
            <w:hideMark/>
          </w:tcPr>
          <w:p w:rsidR="00FD58AE" w:rsidRPr="00FD58AE" w:rsidRDefault="00FD58AE" w:rsidP="00FD5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Состоит из двух маленьких телец — центриолей и центросферы — уплотненного участка цитоплазмы</w:t>
            </w:r>
          </w:p>
        </w:tc>
        <w:tc>
          <w:tcPr>
            <w:tcW w:w="2820" w:type="dxa"/>
            <w:hideMark/>
          </w:tcPr>
          <w:p w:rsidR="00FD58AE" w:rsidRPr="00FD58AE" w:rsidRDefault="00FD58AE" w:rsidP="00FD58AE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Играет важную роль при делении клеток</w:t>
            </w:r>
          </w:p>
        </w:tc>
      </w:tr>
    </w:tbl>
    <w:p w:rsidR="00CA30E9" w:rsidRDefault="00CA30E9" w:rsidP="00CA30E9"/>
    <w:p w:rsidR="00FD58AE" w:rsidRPr="00FD58AE" w:rsidRDefault="00FD58AE" w:rsidP="00FD58AE">
      <w:bookmarkStart w:id="0" w:name="_GoBack"/>
      <w:bookmarkEnd w:id="0"/>
    </w:p>
    <w:p w:rsidR="00FD58AE" w:rsidRPr="00FD58AE" w:rsidRDefault="00FD58AE" w:rsidP="00FD58AE">
      <w:pPr>
        <w:pStyle w:val="a4"/>
        <w:rPr>
          <w:color w:val="000000" w:themeColor="text1"/>
          <w:sz w:val="44"/>
        </w:rPr>
      </w:pPr>
      <w:r w:rsidRPr="00FD58AE">
        <w:rPr>
          <w:color w:val="000000" w:themeColor="text1"/>
          <w:sz w:val="44"/>
        </w:rPr>
        <w:lastRenderedPageBreak/>
        <w:t>Выделяют два уровня клеточной организации:</w:t>
      </w:r>
    </w:p>
    <w:p w:rsidR="00FD58AE" w:rsidRDefault="00FD58AE" w:rsidP="00FD58AE"/>
    <w:p w:rsidR="00FD58AE" w:rsidRDefault="00FD58AE" w:rsidP="00FD58AE">
      <w:pPr>
        <w:pStyle w:val="a3"/>
        <w:numPr>
          <w:ilvl w:val="0"/>
          <w:numId w:val="19"/>
        </w:numPr>
      </w:pPr>
      <w:proofErr w:type="spellStart"/>
      <w:r w:rsidRPr="00FD58AE">
        <w:rPr>
          <w:b/>
        </w:rPr>
        <w:t>П</w:t>
      </w:r>
      <w:r w:rsidRPr="00FD58AE">
        <w:rPr>
          <w:b/>
        </w:rPr>
        <w:t>рокариотический</w:t>
      </w:r>
      <w:proofErr w:type="spellEnd"/>
      <w:r w:rsidRPr="00FD58AE">
        <w:rPr>
          <w:b/>
        </w:rPr>
        <w:t xml:space="preserve"> </w:t>
      </w:r>
      <w:r>
        <w:t xml:space="preserve">— их организмы очень просто устроены — это одноклеточные или колониальные формы, составляющие царство дробянок, </w:t>
      </w:r>
      <w:proofErr w:type="spellStart"/>
      <w:r>
        <w:t>синезеленых</w:t>
      </w:r>
      <w:proofErr w:type="spellEnd"/>
      <w:r>
        <w:t xml:space="preserve"> водорослей и вирусов</w:t>
      </w:r>
      <w:r>
        <w:t>.</w:t>
      </w:r>
    </w:p>
    <w:p w:rsidR="00FD58AE" w:rsidRDefault="00FD58AE" w:rsidP="00FD58AE">
      <w:pPr>
        <w:pStyle w:val="a3"/>
        <w:numPr>
          <w:ilvl w:val="0"/>
          <w:numId w:val="19"/>
        </w:numPr>
      </w:pPr>
      <w:proofErr w:type="spellStart"/>
      <w:r w:rsidRPr="00FD58AE">
        <w:rPr>
          <w:b/>
        </w:rPr>
        <w:t>Э</w:t>
      </w:r>
      <w:r w:rsidRPr="00FD58AE">
        <w:rPr>
          <w:b/>
        </w:rPr>
        <w:t>укариотический</w:t>
      </w:r>
      <w:proofErr w:type="spellEnd"/>
      <w:r w:rsidRPr="00FD58AE">
        <w:rPr>
          <w:b/>
        </w:rPr>
        <w:t xml:space="preserve"> </w:t>
      </w:r>
      <w:r>
        <w:t>— одноклеточные колониальные и многоклеточные формы, от простейших — корненожки, жгутиковые, инфузории — до высших растений и животных, составляющие царство растений, царство грибов, царство животных</w:t>
      </w:r>
      <w:r>
        <w:t>.</w:t>
      </w:r>
    </w:p>
    <w:p w:rsidR="00FD58AE" w:rsidRPr="00FD58AE" w:rsidRDefault="00FD58AE" w:rsidP="00FD58AE">
      <w:pPr>
        <w:pStyle w:val="a3"/>
        <w:numPr>
          <w:ilvl w:val="0"/>
          <w:numId w:val="19"/>
        </w:numPr>
      </w:pPr>
      <w:r w:rsidRPr="00FD58AE">
        <w:rPr>
          <w:b/>
        </w:rPr>
        <w:t>Наружная плазматическая мембрана регулирует обмен веществ между клеткой и внешней средой.</w:t>
      </w:r>
    </w:p>
    <w:p w:rsidR="00FD58AE" w:rsidRDefault="00FD58AE" w:rsidP="00FD58AE">
      <w:r>
        <w:t>В клетках эукариот есть органоиды, покрытые двойной мембраной, — митохондрии и пластиды. Они содержат собственные ДНК и синтезирующий белок аппарат, размножаются делением, то есть имеют определенную автономию в клетке. Кроме АТФ, в митохондриях происходит синтез небольшого количества белка. Пластиды свойственны клеткам растений и размножаются путем деления.</w:t>
      </w:r>
    </w:p>
    <w:p w:rsidR="00FD58AE" w:rsidRDefault="00FD58AE" w:rsidP="00FD58AE">
      <w:r>
        <w:t xml:space="preserve">К </w:t>
      </w:r>
      <w:proofErr w:type="spellStart"/>
      <w:r>
        <w:t>одномембранным</w:t>
      </w:r>
      <w:proofErr w:type="spellEnd"/>
      <w:r>
        <w:t xml:space="preserve"> органоидам относятся эндоплазматическая сеть, комплекс </w:t>
      </w:r>
      <w:proofErr w:type="spellStart"/>
      <w:r>
        <w:t>Гольджи</w:t>
      </w:r>
      <w:proofErr w:type="spellEnd"/>
      <w:r>
        <w:t>, лизосомы, различные типы вакуолей.</w:t>
      </w:r>
    </w:p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/>
    <w:p w:rsidR="00FD58AE" w:rsidRDefault="00FD58AE" w:rsidP="00FD58AE">
      <w:r>
        <w:lastRenderedPageBreak/>
        <w:t xml:space="preserve">В </w:t>
      </w:r>
      <w:r>
        <w:t>современных условиях возникнове</w:t>
      </w:r>
      <w:r>
        <w:t xml:space="preserve">ние живых существ из неживой природы невозможно. Абиогенное (т. е. без участия живых организмов) возникновение живой </w:t>
      </w:r>
      <w:proofErr w:type="gramStart"/>
      <w:r>
        <w:t>матери</w:t>
      </w:r>
      <w:r>
        <w:t>и</w:t>
      </w:r>
      <w:proofErr w:type="gramEnd"/>
      <w:r>
        <w:t xml:space="preserve"> возможно было только в услови</w:t>
      </w:r>
      <w:r>
        <w:t>ях др</w:t>
      </w:r>
      <w:r>
        <w:t>евней атмосферы и отсутствия жи</w:t>
      </w:r>
      <w:r>
        <w:t>вых ор</w:t>
      </w:r>
      <w:r>
        <w:t>ганизмов. В состав древней атмо</w:t>
      </w:r>
      <w:r>
        <w:t>сферы</w:t>
      </w:r>
      <w:r>
        <w:t xml:space="preserve"> входили метан, аммиак, углекис</w:t>
      </w:r>
      <w:r>
        <w:t>лый газ, водород, пары воды и другие неорган</w:t>
      </w:r>
      <w:r>
        <w:t>ические соединения. Под действи</w:t>
      </w:r>
      <w:r>
        <w:t>ем мощных электрических разрядов, ультрафиолетового излучения и высокой радиа</w:t>
      </w:r>
      <w:r>
        <w:t>ции из этих веществ могли возни</w:t>
      </w:r>
      <w:r>
        <w:t>кать органические соединения, которые накап</w:t>
      </w:r>
      <w:r>
        <w:t>ливались в океане, образуя «пер</w:t>
      </w:r>
      <w:r>
        <w:t>вичный бульон». В «первичном буль</w:t>
      </w:r>
      <w:r>
        <w:t>оне» из биополи</w:t>
      </w:r>
      <w:r>
        <w:t>меро</w:t>
      </w:r>
      <w:r w:rsidR="00EF0A44">
        <w:t>в образовывались многомолекуляр</w:t>
      </w:r>
      <w:r>
        <w:t xml:space="preserve">ные комплексы — коацерваты. В </w:t>
      </w:r>
      <w:proofErr w:type="spellStart"/>
      <w:r>
        <w:t>коацерватные</w:t>
      </w:r>
      <w:proofErr w:type="spellEnd"/>
      <w:r>
        <w:t xml:space="preserve"> капли из внешней среды попадали ионы металлов, выступавшие в качестве первых катализаторов. Из огромного количе</w:t>
      </w:r>
      <w:r>
        <w:t>ства химических соединений, при</w:t>
      </w:r>
      <w:r>
        <w:t>сутствовавших в «первичном бульоне», отбирал</w:t>
      </w:r>
      <w:r>
        <w:t>ись наиболее эффективные в ката</w:t>
      </w:r>
      <w:r>
        <w:t>лит</w:t>
      </w:r>
      <w:r>
        <w:t>ическом отношении комбинации мо</w:t>
      </w:r>
      <w:r>
        <w:t xml:space="preserve">лекул, </w:t>
      </w:r>
      <w:proofErr w:type="gramStart"/>
      <w:r>
        <w:t>что</w:t>
      </w:r>
      <w:proofErr w:type="gramEnd"/>
      <w:r>
        <w:t xml:space="preserve"> в конечном счете привело к появлению ферментов. На границе между коаце</w:t>
      </w:r>
      <w:r>
        <w:t>рватами и внешней средой выстра</w:t>
      </w:r>
      <w:r>
        <w:t>ивалис</w:t>
      </w:r>
      <w:r>
        <w:t>ь молекулы липидов, что приводи</w:t>
      </w:r>
      <w:r>
        <w:t>ло к образов</w:t>
      </w:r>
      <w:r>
        <w:t>анию примитивной клеточ</w:t>
      </w:r>
      <w:r>
        <w:t xml:space="preserve">ной мембраны. На определенном этапе белковые </w:t>
      </w:r>
      <w:proofErr w:type="spellStart"/>
      <w:r>
        <w:t>пробионты</w:t>
      </w:r>
      <w:proofErr w:type="spellEnd"/>
      <w:r>
        <w:t xml:space="preserve"> включили в себя нуклеиновые кислоты, создав единые комплексы, что привело к возникновению таких свойств живого,</w:t>
      </w:r>
      <w:r>
        <w:t xml:space="preserve"> как самовоспроизведение, сохра</w:t>
      </w:r>
      <w:r>
        <w:t>нение наследственной информац</w:t>
      </w:r>
      <w:proofErr w:type="gramStart"/>
      <w:r>
        <w:t>ии и ее</w:t>
      </w:r>
      <w:proofErr w:type="gramEnd"/>
      <w:r>
        <w:t xml:space="preserve"> передача последующим поколениям. </w:t>
      </w:r>
      <w:proofErr w:type="spellStart"/>
      <w:r>
        <w:t>Пробионты</w:t>
      </w:r>
      <w:proofErr w:type="spellEnd"/>
      <w:r>
        <w:t>, у которых обмен веществ соче</w:t>
      </w:r>
      <w:r>
        <w:t>тался со способностью к самовос</w:t>
      </w:r>
      <w:r>
        <w:t xml:space="preserve">произведению, можно уже рассматривать как примитивные </w:t>
      </w:r>
      <w:proofErr w:type="spellStart"/>
      <w:r>
        <w:t>проклетки</w:t>
      </w:r>
      <w:proofErr w:type="spellEnd"/>
      <w:r>
        <w:t>, дальнейшее разви</w:t>
      </w:r>
      <w:r>
        <w:t>тие которых происходило по зако</w:t>
      </w:r>
      <w:r>
        <w:t>нам эволюции живой материи.</w:t>
      </w:r>
    </w:p>
    <w:p w:rsidR="00EF0A44" w:rsidRDefault="00EF0A44" w:rsidP="00FD58AE"/>
    <w:p w:rsidR="00EF0A44" w:rsidRDefault="00EF0A44" w:rsidP="00EF0A44">
      <w:pPr>
        <w:tabs>
          <w:tab w:val="center" w:pos="4677"/>
          <w:tab w:val="right" w:pos="9355"/>
        </w:tabs>
        <w:rPr>
          <w:b/>
        </w:rPr>
      </w:pPr>
      <w:r>
        <w:rPr>
          <w:b/>
        </w:rPr>
        <w:tab/>
      </w:r>
      <w:r w:rsidR="00FD58AE" w:rsidRPr="00EF0A44">
        <w:rPr>
          <w:b/>
        </w:rPr>
        <w:t xml:space="preserve">Первичный бульон </w:t>
      </w:r>
    </w:p>
    <w:p w:rsidR="00FD58AE" w:rsidRPr="00EF0A44" w:rsidRDefault="00FD58AE" w:rsidP="00EF0A44">
      <w:pPr>
        <w:tabs>
          <w:tab w:val="center" w:pos="4677"/>
          <w:tab w:val="right" w:pos="9355"/>
        </w:tabs>
        <w:jc w:val="center"/>
      </w:pPr>
      <w:r w:rsidRPr="00EF0A44">
        <w:t>(</w:t>
      </w:r>
      <w:r w:rsidR="00EF0A44" w:rsidRPr="00EF0A44">
        <w:t>метан,</w:t>
      </w:r>
      <w:r w:rsidR="00EF0A44">
        <w:t xml:space="preserve"> </w:t>
      </w:r>
      <w:r w:rsidR="00EF0A44" w:rsidRPr="00EF0A44">
        <w:t>аммиак,</w:t>
      </w:r>
      <w:r w:rsidR="00EF0A44">
        <w:t xml:space="preserve"> </w:t>
      </w:r>
      <w:r w:rsidR="00EF0A44" w:rsidRPr="00EF0A44">
        <w:t>углекислый газ,</w:t>
      </w:r>
      <w:r w:rsidR="00EF0A44">
        <w:t xml:space="preserve"> </w:t>
      </w:r>
      <w:r w:rsidR="00EF0A44" w:rsidRPr="00EF0A44">
        <w:t>водород,</w:t>
      </w:r>
      <w:r w:rsidR="00EF0A44">
        <w:t xml:space="preserve"> </w:t>
      </w:r>
      <w:r w:rsidR="00EF0A44" w:rsidRPr="00EF0A44">
        <w:t xml:space="preserve">пары воды и др. </w:t>
      </w:r>
      <w:proofErr w:type="spellStart"/>
      <w:r w:rsidR="00EF0A44" w:rsidRPr="00EF0A44">
        <w:t>неорганич</w:t>
      </w:r>
      <w:proofErr w:type="spellEnd"/>
      <w:r w:rsidR="00EF0A44" w:rsidRPr="00EF0A44">
        <w:t xml:space="preserve">. </w:t>
      </w:r>
      <w:proofErr w:type="spellStart"/>
      <w:r w:rsidR="00EF0A44" w:rsidRPr="00EF0A44">
        <w:t>соед</w:t>
      </w:r>
      <w:proofErr w:type="spellEnd"/>
      <w:r w:rsidR="00EF0A44" w:rsidRPr="00EF0A44">
        <w:t>)</w:t>
      </w:r>
    </w:p>
    <w:p w:rsidR="00EF0A44" w:rsidRPr="00EF0A44" w:rsidRDefault="00EF0A44" w:rsidP="00EF0A44">
      <w:pPr>
        <w:jc w:val="center"/>
        <w:rPr>
          <w:b/>
        </w:rPr>
      </w:pPr>
      <w:r w:rsidRPr="00EF0A44">
        <w:rPr>
          <w:b/>
        </w:rPr>
        <w:t>↓</w:t>
      </w:r>
    </w:p>
    <w:p w:rsidR="00EF0A44" w:rsidRPr="00EF0A44" w:rsidRDefault="00EF0A44" w:rsidP="00EF0A44">
      <w:pPr>
        <w:jc w:val="center"/>
        <w:rPr>
          <w:b/>
        </w:rPr>
      </w:pPr>
      <w:r w:rsidRPr="00EF0A44">
        <w:rPr>
          <w:b/>
        </w:rPr>
        <w:t>Биополимеры</w:t>
      </w:r>
    </w:p>
    <w:p w:rsidR="00EF0A44" w:rsidRPr="00EF0A44" w:rsidRDefault="00EF0A44" w:rsidP="00EF0A44">
      <w:pPr>
        <w:jc w:val="center"/>
        <w:rPr>
          <w:b/>
        </w:rPr>
      </w:pPr>
      <w:r w:rsidRPr="00EF0A44">
        <w:rPr>
          <w:b/>
        </w:rPr>
        <w:t>↓</w:t>
      </w:r>
    </w:p>
    <w:p w:rsidR="00EF0A44" w:rsidRDefault="00EF0A44" w:rsidP="00EF0A44">
      <w:pPr>
        <w:jc w:val="center"/>
        <w:rPr>
          <w:b/>
        </w:rPr>
      </w:pPr>
      <w:r w:rsidRPr="00EF0A44">
        <w:rPr>
          <w:b/>
        </w:rPr>
        <w:t>Многомолекулярные комплексы</w:t>
      </w:r>
    </w:p>
    <w:p w:rsidR="00EF0A44" w:rsidRPr="00EF0A44" w:rsidRDefault="00EF0A44" w:rsidP="00EF0A44">
      <w:pPr>
        <w:jc w:val="center"/>
        <w:rPr>
          <w:b/>
          <w:i/>
        </w:rPr>
      </w:pPr>
      <w:r w:rsidRPr="00EF0A44">
        <w:rPr>
          <w:b/>
        </w:rPr>
        <w:t xml:space="preserve"> </w:t>
      </w:r>
      <w:r>
        <w:t>(</w:t>
      </w:r>
      <w:r w:rsidRPr="00EF0A44">
        <w:t>коацерваты)</w:t>
      </w:r>
    </w:p>
    <w:p w:rsidR="00EF0A44" w:rsidRPr="00EF0A44" w:rsidRDefault="00EF0A44" w:rsidP="00EF0A44">
      <w:pPr>
        <w:jc w:val="center"/>
        <w:rPr>
          <w:b/>
        </w:rPr>
      </w:pPr>
      <w:r w:rsidRPr="00EF0A44">
        <w:rPr>
          <w:b/>
        </w:rPr>
        <w:t>↓</w:t>
      </w:r>
    </w:p>
    <w:p w:rsidR="00EF0A44" w:rsidRPr="00EF0A44" w:rsidRDefault="00EF0A44" w:rsidP="00EF0A44">
      <w:pPr>
        <w:jc w:val="center"/>
        <w:rPr>
          <w:b/>
        </w:rPr>
      </w:pPr>
      <w:r w:rsidRPr="00EF0A44">
        <w:rPr>
          <w:b/>
        </w:rPr>
        <w:t>Ферменты</w:t>
      </w:r>
    </w:p>
    <w:p w:rsidR="00EF0A44" w:rsidRPr="00EF0A44" w:rsidRDefault="00EF0A44" w:rsidP="00EF0A44">
      <w:pPr>
        <w:jc w:val="center"/>
        <w:rPr>
          <w:b/>
        </w:rPr>
      </w:pPr>
      <w:r w:rsidRPr="00EF0A44">
        <w:rPr>
          <w:b/>
        </w:rPr>
        <w:t>↓</w:t>
      </w:r>
    </w:p>
    <w:p w:rsidR="00EF0A44" w:rsidRDefault="00EF0A44" w:rsidP="00EF0A44">
      <w:pPr>
        <w:jc w:val="center"/>
        <w:rPr>
          <w:b/>
        </w:rPr>
      </w:pPr>
      <w:proofErr w:type="spellStart"/>
      <w:r w:rsidRPr="00EF0A44">
        <w:rPr>
          <w:b/>
        </w:rPr>
        <w:t>Пробионты</w:t>
      </w:r>
      <w:proofErr w:type="spellEnd"/>
    </w:p>
    <w:p w:rsidR="00EF0A44" w:rsidRPr="00EF0A44" w:rsidRDefault="00EF0A44" w:rsidP="00EF0A44">
      <w:pPr>
        <w:jc w:val="center"/>
      </w:pPr>
      <w:r w:rsidRPr="00EF0A44">
        <w:rPr>
          <w:b/>
        </w:rPr>
        <w:t xml:space="preserve"> </w:t>
      </w:r>
      <w:r w:rsidRPr="00EF0A44">
        <w:t>(внутри белок,</w:t>
      </w:r>
      <w:r>
        <w:t xml:space="preserve"> </w:t>
      </w:r>
      <w:r w:rsidRPr="00EF0A44">
        <w:t>снаружи липиды)</w:t>
      </w:r>
    </w:p>
    <w:p w:rsidR="00EF0A44" w:rsidRPr="00EF0A44" w:rsidRDefault="00EF0A44" w:rsidP="00EF0A44">
      <w:pPr>
        <w:jc w:val="center"/>
        <w:rPr>
          <w:b/>
        </w:rPr>
      </w:pPr>
      <w:r w:rsidRPr="00EF0A44">
        <w:rPr>
          <w:b/>
        </w:rPr>
        <w:t>↓</w:t>
      </w:r>
    </w:p>
    <w:p w:rsidR="00EF0A44" w:rsidRPr="00EF0A44" w:rsidRDefault="00EF0A44" w:rsidP="00EF0A44">
      <w:pPr>
        <w:jc w:val="center"/>
        <w:rPr>
          <w:b/>
        </w:rPr>
      </w:pPr>
      <w:proofErr w:type="spellStart"/>
      <w:r w:rsidRPr="00EF0A44">
        <w:rPr>
          <w:b/>
        </w:rPr>
        <w:t>Проклетки</w:t>
      </w:r>
      <w:proofErr w:type="spellEnd"/>
    </w:p>
    <w:p w:rsidR="00EF0A44" w:rsidRDefault="00EF0A44" w:rsidP="00FD58AE"/>
    <w:p w:rsidR="00EF0A44" w:rsidRDefault="00EF0A44" w:rsidP="00FD58AE"/>
    <w:sectPr w:rsidR="00EF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1316"/>
    <w:multiLevelType w:val="hybridMultilevel"/>
    <w:tmpl w:val="AA26D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C3DC7"/>
    <w:multiLevelType w:val="multilevel"/>
    <w:tmpl w:val="6AE8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362BD"/>
    <w:multiLevelType w:val="hybridMultilevel"/>
    <w:tmpl w:val="0BBE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54BA0"/>
    <w:multiLevelType w:val="multilevel"/>
    <w:tmpl w:val="F26E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D6309"/>
    <w:multiLevelType w:val="hybridMultilevel"/>
    <w:tmpl w:val="3964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03787"/>
    <w:multiLevelType w:val="hybridMultilevel"/>
    <w:tmpl w:val="D116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E7675"/>
    <w:multiLevelType w:val="multilevel"/>
    <w:tmpl w:val="59E0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183388"/>
    <w:multiLevelType w:val="hybridMultilevel"/>
    <w:tmpl w:val="46A0B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0644D"/>
    <w:multiLevelType w:val="multilevel"/>
    <w:tmpl w:val="68F6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326B57"/>
    <w:multiLevelType w:val="hybridMultilevel"/>
    <w:tmpl w:val="6C684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CB445E"/>
    <w:multiLevelType w:val="hybridMultilevel"/>
    <w:tmpl w:val="FA704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92F32"/>
    <w:multiLevelType w:val="multilevel"/>
    <w:tmpl w:val="A3C4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8359BB"/>
    <w:multiLevelType w:val="hybridMultilevel"/>
    <w:tmpl w:val="2FF4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B39C4"/>
    <w:multiLevelType w:val="hybridMultilevel"/>
    <w:tmpl w:val="BF50D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A146E0"/>
    <w:multiLevelType w:val="hybridMultilevel"/>
    <w:tmpl w:val="8C484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30234"/>
    <w:multiLevelType w:val="hybridMultilevel"/>
    <w:tmpl w:val="8A9E5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9D32D2"/>
    <w:multiLevelType w:val="hybridMultilevel"/>
    <w:tmpl w:val="C7FA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D17800"/>
    <w:multiLevelType w:val="multilevel"/>
    <w:tmpl w:val="CAF4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900FCA"/>
    <w:multiLevelType w:val="hybridMultilevel"/>
    <w:tmpl w:val="DE06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0"/>
  </w:num>
  <w:num w:numId="7">
    <w:abstractNumId w:val="16"/>
  </w:num>
  <w:num w:numId="8">
    <w:abstractNumId w:val="13"/>
  </w:num>
  <w:num w:numId="9">
    <w:abstractNumId w:val="15"/>
  </w:num>
  <w:num w:numId="10">
    <w:abstractNumId w:val="14"/>
  </w:num>
  <w:num w:numId="11">
    <w:abstractNumId w:val="17"/>
  </w:num>
  <w:num w:numId="12">
    <w:abstractNumId w:val="6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4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0E9"/>
    <w:rsid w:val="00A46F02"/>
    <w:rsid w:val="00CA30E9"/>
    <w:rsid w:val="00D11527"/>
    <w:rsid w:val="00EF0A44"/>
    <w:rsid w:val="00FD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0E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A30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A30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CA3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58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0E9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A30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A30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CA3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A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5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4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83B42-988D-4F30-B42B-BDF13112A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2014-10-07T12:41:00Z</cp:lastPrinted>
  <dcterms:created xsi:type="dcterms:W3CDTF">2014-10-07T12:03:00Z</dcterms:created>
  <dcterms:modified xsi:type="dcterms:W3CDTF">2014-10-07T12:43:00Z</dcterms:modified>
</cp:coreProperties>
</file>