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9B" w:rsidRDefault="008935B9">
      <w:r>
        <w:rPr>
          <w:rFonts w:ascii="Helvetica" w:hAnsi="Helvetica" w:cs="Helvetica"/>
          <w:color w:val="020A1B"/>
          <w:shd w:val="clear" w:color="auto" w:fill="FFFFFF"/>
        </w:rPr>
        <w:t>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у=х²-6х+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5,у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>=11-х</w:t>
      </w:r>
      <w:r>
        <w:rPr>
          <w:rFonts w:ascii="Helvetica" w:hAnsi="Helvetica" w:cs="Helvetica"/>
          <w:color w:val="020A1B"/>
          <w:shd w:val="clear" w:color="auto" w:fill="FFFFFF"/>
        </w:rPr>
        <w:br/>
        <w:t>Найдем пределы интегрирования</w:t>
      </w:r>
      <w:r>
        <w:rPr>
          <w:rFonts w:ascii="Helvetica" w:hAnsi="Helvetica" w:cs="Helvetica"/>
          <w:color w:val="020A1B"/>
          <w:shd w:val="clear" w:color="auto" w:fill="FFFFFF"/>
        </w:rPr>
        <w:br/>
        <w:t>х²-6х+5=11-х</w:t>
      </w:r>
      <w:r>
        <w:rPr>
          <w:rFonts w:ascii="Helvetica" w:hAnsi="Helvetica" w:cs="Helvetica"/>
          <w:color w:val="020A1B"/>
          <w:shd w:val="clear" w:color="auto" w:fill="FFFFFF"/>
        </w:rPr>
        <w:br/>
        <w:t>x²-5x-6=0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x1+x2=5 U x1*x2=-6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x1=-1 u x2=6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Фигура ограничена сверху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прямой,а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 xml:space="preserve"> снизу параболой.</w:t>
      </w:r>
      <w:r>
        <w:rPr>
          <w:rFonts w:ascii="Helvetica" w:hAnsi="Helvetica" w:cs="Helvetica"/>
          <w:color w:val="020A1B"/>
        </w:rPr>
        <w:br/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Подинтегральная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 xml:space="preserve"> функция 6+5х-х²</w:t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64AC6C64" wp14:editId="7066D5CE">
            <wp:extent cx="3476625" cy="381000"/>
            <wp:effectExtent l="0" t="0" r="9525" b="0"/>
            <wp:docPr id="1" name="TexFormula" descr="S= \int\limits^6_{-1} {(6+5x-x^2)} \, dx =6x+5x^2/2-x^3/3|^6_{-1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S= \int\limits^6_{-1} {(6+5x-x^2)} \, dx =6x+5x^2/2-x^3/3|^6_{-1}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C737EE" wp14:editId="132921B6">
            <wp:extent cx="2600325" cy="161925"/>
            <wp:effectExtent l="0" t="0" r="9525" b="9525"/>
            <wp:docPr id="2" name="TexFormula1" descr="36+90-72+6-5/2-1/3=343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36+90-72+6-5/2-1/3=343/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20A1B"/>
          <w:shd w:val="clear" w:color="auto" w:fill="FFFFFF"/>
        </w:rPr>
        <w:t>=57 1/6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у=4-х²,у=(х-2)²,у=0</w:t>
      </w:r>
      <w:r>
        <w:rPr>
          <w:rFonts w:ascii="Helvetica" w:hAnsi="Helvetica" w:cs="Helvetica"/>
          <w:color w:val="020A1B"/>
          <w:shd w:val="clear" w:color="auto" w:fill="FFFFFF"/>
        </w:rPr>
        <w:br/>
        <w:t>Найдем пределы интегрирования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4-х²=0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х²=4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х=-2 и  х=2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На промежутке от -2 до 0 фигура ограничена сверху параболой 4-х²и снизу осью ох ,а на промежутке от 0 до 2 сверху параболой (х-2)² и снизу осью ох</w:t>
      </w:r>
      <w:r>
        <w:rPr>
          <w:rFonts w:ascii="Helvetica" w:hAnsi="Helvetica" w:cs="Helvetica"/>
          <w:color w:val="020A1B"/>
        </w:rPr>
        <w:br/>
      </w:r>
      <w:r>
        <w:rPr>
          <w:noProof/>
          <w:lang w:eastAsia="ru-RU"/>
        </w:rPr>
        <w:drawing>
          <wp:inline distT="0" distB="0" distL="0" distR="0" wp14:anchorId="06B98C1E" wp14:editId="26BE3462">
            <wp:extent cx="2867025" cy="390525"/>
            <wp:effectExtent l="0" t="0" r="9525" b="9525"/>
            <wp:docPr id="3" name="TexFormula2" descr="S= \int\limits^0_{-2} {(4-x^2)} \, dx + \int\limits^2_0 {(x^2-4x+4)} \, dx 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S= \int\limits^0_{-2} {(4-x^2)} \, dx + \int\limits^2_0 {(x^2-4x+4)} \, dx 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410888" wp14:editId="413C6141">
            <wp:extent cx="4543425" cy="180975"/>
            <wp:effectExtent l="0" t="0" r="9525" b="9525"/>
            <wp:docPr id="4" name="TexFormula3" descr="(4x-x^3/3)|^0_{-2}+(x^3/3-2x^2+4x)|^2_0=8-8/3+8/3-8+8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(4x-x^3/3)|^0_{-2}+(x^3/3-2x^2+4x)|^2_0=8-8/3+8/3-8+8=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B9"/>
    <w:rsid w:val="004F509B"/>
    <w:rsid w:val="0089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D78D7-14A1-40F4-9EF5-4FC7BEC6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2018-02-08T22:46:00Z</dcterms:created>
  <dcterms:modified xsi:type="dcterms:W3CDTF">2018-02-08T22:47:00Z</dcterms:modified>
</cp:coreProperties>
</file>