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1F" w:rsidRDefault="00CF0F1F" w:rsidP="00CF0F1F">
      <w:pPr>
        <w:jc w:val="center"/>
        <w:rPr>
          <w:noProof/>
          <w:lang w:val="en-US" w:eastAsia="ru-RU"/>
        </w:rPr>
      </w:pPr>
      <m:oMathPara>
        <m:oMath>
          <m:r>
            <w:rPr>
              <w:rFonts w:ascii="Cambria Math" w:hAnsi="Cambria Math"/>
              <w:noProof/>
              <w:lang w:val="en-US" w:eastAsia="ru-RU"/>
            </w:rPr>
            <m:t>y=</m:t>
          </m:r>
          <m:f>
            <m:fPr>
              <m:ctrlPr>
                <w:rPr>
                  <w:rFonts w:ascii="Cambria Math" w:hAnsi="Cambria Math"/>
                  <w:i/>
                  <w:noProof/>
                  <w:lang w:val="en-US" w:eastAsia="ru-RU"/>
                </w:rPr>
              </m:ctrlPr>
            </m:fPr>
            <m:num>
              <m:r>
                <w:rPr>
                  <w:rFonts w:ascii="Cambria Math" w:hAnsi="Cambria Math"/>
                  <w:noProof/>
                  <w:lang w:val="en-US" w:eastAsia="ru-RU"/>
                </w:rPr>
                <m:t>(x-1)²</m:t>
              </m:r>
            </m:num>
            <m:den>
              <m:r>
                <w:rPr>
                  <w:rFonts w:ascii="Cambria Math" w:hAnsi="Cambria Math"/>
                  <w:noProof/>
                  <w:lang w:val="en-US" w:eastAsia="ru-RU"/>
                </w:rPr>
                <m:t>x²</m:t>
              </m:r>
            </m:den>
          </m:f>
        </m:oMath>
      </m:oMathPara>
    </w:p>
    <w:p w:rsidR="00CF0F1F" w:rsidRDefault="00CF0F1F" w:rsidP="00CF0F1F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25223" cy="55226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5197" t="15748" r="26378" b="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712" cy="5527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F1F" w:rsidRPr="00CF0F1F" w:rsidRDefault="00CF0F1F" w:rsidP="00CF0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</w:t>
        </w:r>
        <w:r w:rsidRPr="00CF0F1F">
          <w:rPr>
            <w:rFonts w:ascii="Trebuchet MS" w:eastAsia="Times New Roman" w:hAnsi="Trebuchet MS" w:cs="Times New Roman"/>
            <w:color w:val="394E8D"/>
            <w:sz w:val="24"/>
            <w:szCs w:val="24"/>
            <w:u w:val="single"/>
            <w:lang w:eastAsia="ru-RU"/>
          </w:rPr>
          <w:t>аблиц</w:t>
        </w:r>
        <w:r>
          <w:rPr>
            <w:rFonts w:ascii="Trebuchet MS" w:eastAsia="Times New Roman" w:hAnsi="Trebuchet MS" w:cs="Times New Roman"/>
            <w:color w:val="394E8D"/>
            <w:sz w:val="24"/>
            <w:szCs w:val="24"/>
            <w:u w:val="single"/>
            <w:lang w:eastAsia="ru-RU"/>
          </w:rPr>
          <w:t>а</w:t>
        </w:r>
        <w:r w:rsidRPr="00CF0F1F">
          <w:rPr>
            <w:rFonts w:ascii="Trebuchet MS" w:eastAsia="Times New Roman" w:hAnsi="Trebuchet MS" w:cs="Times New Roman"/>
            <w:color w:val="394E8D"/>
            <w:sz w:val="24"/>
            <w:szCs w:val="24"/>
            <w:u w:val="single"/>
            <w:lang w:eastAsia="ru-RU"/>
          </w:rPr>
          <w:t xml:space="preserve"> точек</w:t>
        </w:r>
      </w:hyperlink>
    </w:p>
    <w:p w:rsidR="00CF0F1F" w:rsidRDefault="00CF0F1F" w:rsidP="00CF0F1F">
      <w:pPr>
        <w:spacing w:after="182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CF0F1F" w:rsidSect="00CF0F1F">
          <w:pgSz w:w="11906" w:h="16838"/>
          <w:pgMar w:top="709" w:right="850" w:bottom="1134" w:left="709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F0F1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F0F1F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1.27</w:t>
            </w:r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1.31</w:t>
            </w:r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1.36</w:t>
            </w:r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1.44</w:t>
            </w:r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1.56</w:t>
            </w:r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1.78</w:t>
            </w:r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2.25</w:t>
            </w:r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0.25</w:t>
            </w:r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0.44</w:t>
            </w:r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0.56</w:t>
            </w:r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0.64</w:t>
            </w:r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0.69</w:t>
            </w:r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0.73</w:t>
            </w:r>
          </w:p>
        </w:tc>
      </w:tr>
      <w:tr w:rsidR="00CF0F1F" w:rsidRPr="00CF0F1F" w:rsidTr="00CF0F1F">
        <w:trPr>
          <w:jc w:val="center"/>
        </w:trPr>
        <w:tc>
          <w:tcPr>
            <w:tcW w:w="911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4" w:type="dxa"/>
            <w:hideMark/>
          </w:tcPr>
          <w:p w:rsidR="00CF0F1F" w:rsidRPr="00CF0F1F" w:rsidRDefault="00CF0F1F" w:rsidP="00CF0F1F">
            <w:pPr>
              <w:spacing w:after="182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CF0F1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0.77</w:t>
            </w:r>
          </w:p>
        </w:tc>
      </w:tr>
    </w:tbl>
    <w:p w:rsidR="00CF0F1F" w:rsidRDefault="00CF0F1F" w:rsidP="00CF0F1F">
      <w:pPr>
        <w:jc w:val="center"/>
        <w:rPr>
          <w:lang w:val="en-US"/>
        </w:rPr>
        <w:sectPr w:rsidR="00CF0F1F" w:rsidSect="00CF0F1F">
          <w:type w:val="continuous"/>
          <w:pgSz w:w="11906" w:h="16838"/>
          <w:pgMar w:top="709" w:right="850" w:bottom="1134" w:left="709" w:header="708" w:footer="708" w:gutter="0"/>
          <w:cols w:num="2" w:space="708"/>
          <w:docGrid w:linePitch="360"/>
        </w:sectPr>
      </w:pPr>
    </w:p>
    <w:p w:rsidR="00CF0F1F" w:rsidRDefault="00CF0F1F" w:rsidP="00CF0F1F">
      <w:pPr>
        <w:jc w:val="center"/>
      </w:pPr>
    </w:p>
    <w:p w:rsidR="00CF0F1F" w:rsidRDefault="00CF0F1F" w:rsidP="00EE6A06">
      <w:pPr>
        <w:spacing w:after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77041" cy="484583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5984" t="15748" r="30315" b="14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180" cy="485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F1F" w:rsidRPr="00CF0F1F" w:rsidRDefault="00CF0F1F" w:rsidP="00EE6A06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4952918" cy="2558005"/>
            <wp:effectExtent l="19050" t="0" r="82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5591" t="20157" r="31102" b="44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866" cy="2563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0F1F" w:rsidRPr="00CF0F1F" w:rsidSect="00CF0F1F">
      <w:type w:val="continuous"/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0F1F"/>
    <w:rsid w:val="00035085"/>
    <w:rsid w:val="00CF0F1F"/>
    <w:rsid w:val="00EE6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F1F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F0F1F"/>
    <w:rPr>
      <w:color w:val="808080"/>
    </w:rPr>
  </w:style>
  <w:style w:type="character" w:customStyle="1" w:styleId="mi">
    <w:name w:val="mi"/>
    <w:basedOn w:val="a0"/>
    <w:rsid w:val="00CF0F1F"/>
  </w:style>
  <w:style w:type="character" w:customStyle="1" w:styleId="mo">
    <w:name w:val="mo"/>
    <w:basedOn w:val="a0"/>
    <w:rsid w:val="00CF0F1F"/>
  </w:style>
  <w:style w:type="character" w:customStyle="1" w:styleId="mn">
    <w:name w:val="mn"/>
    <w:basedOn w:val="a0"/>
    <w:rsid w:val="00CF0F1F"/>
  </w:style>
  <w:style w:type="character" w:customStyle="1" w:styleId="mjxassistivemathml">
    <w:name w:val="mjx_assistive_mathml"/>
    <w:basedOn w:val="a0"/>
    <w:rsid w:val="00CF0F1F"/>
  </w:style>
  <w:style w:type="character" w:styleId="a6">
    <w:name w:val="Hyperlink"/>
    <w:basedOn w:val="a0"/>
    <w:uiPriority w:val="99"/>
    <w:semiHidden/>
    <w:unhideWhenUsed/>
    <w:rsid w:val="00CF0F1F"/>
    <w:rPr>
      <w:color w:val="0000FF"/>
      <w:u w:val="single"/>
    </w:rPr>
  </w:style>
  <w:style w:type="table" w:styleId="a7">
    <w:name w:val="Table Grid"/>
    <w:basedOn w:val="a1"/>
    <w:uiPriority w:val="59"/>
    <w:rsid w:val="00CF0F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9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51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8344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2018-01-13T21:21:00Z</dcterms:created>
  <dcterms:modified xsi:type="dcterms:W3CDTF">2018-01-13T21:40:00Z</dcterms:modified>
</cp:coreProperties>
</file>