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5."/>
      <w:bookmarkEnd w:id="0"/>
      <w:r w:rsidRPr="005743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ПЛАН ПО ТРУДУ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В плане по труду предусматриваются задания по повышению производительности труда, определяются численность и фонд заработной платы работников, а также величина их средней заработной платы.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При планировании рост производительности труда устанавливается в процентах к уровню производительности труда в базисном году.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Плановая выработка на одного работника определяется в следующем порядке:</w:t>
      </w:r>
    </w:p>
    <w:p w:rsidR="0057435D" w:rsidRPr="0057435D" w:rsidRDefault="0057435D" w:rsidP="00574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устанавливается </w:t>
      </w:r>
      <w:proofErr w:type="gram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численность</w:t>
      </w:r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на планируемый период исходя из объемов планируемых строительно-монтажных работ и достигнутой выработки в базисный периоде;</w:t>
      </w:r>
    </w:p>
    <w:p w:rsidR="0057435D" w:rsidRPr="0057435D" w:rsidRDefault="0057435D" w:rsidP="00574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рассчитывается изменение количества работников в результате внедрения намеченных планом технического развития организационно-технических и хозяйственных мероприятий по применению новой техники;</w:t>
      </w:r>
    </w:p>
    <w:p w:rsidR="0057435D" w:rsidRPr="0057435D" w:rsidRDefault="0057435D" w:rsidP="00574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подсчитывается плановая выработка на одного работника исходя из объемов запланированных строительно-монтажных работ и уточненной численности работников по формуле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657225" cy="504825"/>
            <wp:effectExtent l="19050" t="0" r="9525" b="0"/>
            <wp:docPr id="1" name="Рисунок 1" descr="http://edu.dvgups.ru/METDOC/ITS/EKON_S/PLAN%20NA%20PRED/METOD/GONCHARUK/Image8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dvgups.ru/METDOC/ITS/EKON_S/PLAN%20NA%20PRED/METOD/GONCHARUK/Image876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                               (5.1)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О</w:t>
      </w:r>
      <w:r w:rsidRPr="0057435D">
        <w:rPr>
          <w:rFonts w:ascii="Times New Roman" w:eastAsia="Times New Roman" w:hAnsi="Times New Roman" w:cs="Times New Roman"/>
          <w:i/>
          <w:iCs/>
          <w:sz w:val="27"/>
          <w:szCs w:val="27"/>
          <w:vertAlign w:val="subscript"/>
          <w:lang w:eastAsia="ru-RU"/>
        </w:rPr>
        <w:t>С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объем строительно-монтажных работ в сметных ценах, р.,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Ч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– среднегодовая численность работников на строительно-монтажных работах и в подсобных производствах, находящихся на балансе строительной организации, чел.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Расчет экономии затрат труда ведется по каждому фактору роста производительности труда на условный укрупненный измеритель – 1 </w:t>
      </w:r>
      <w:proofErr w:type="spellStart"/>
      <w:proofErr w:type="gram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млн</w:t>
      </w:r>
      <w:proofErr w:type="spellEnd"/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р. сметной стоимости строительно-монтажных работ. Для этого определяется экономия затрат труда в </w:t>
      </w:r>
      <w:proofErr w:type="spell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человекоднях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или </w:t>
      </w:r>
      <w:proofErr w:type="spell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человекочасах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, затем в процентах к общей величине затрат труда на 1 </w:t>
      </w:r>
      <w:proofErr w:type="spellStart"/>
      <w:proofErr w:type="gram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млн</w:t>
      </w:r>
      <w:proofErr w:type="spellEnd"/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р. сметной стоимости строительно-монтажных работ. Прирост производительности труда в результате влияния фактора, определяется по формуле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800225" cy="533400"/>
            <wp:effectExtent l="19050" t="0" r="9525" b="0"/>
            <wp:docPr id="2" name="Рисунок 2" descr="http://edu.dvgups.ru/METDOC/ITS/EKON_S/PLAN%20NA%20PRED/METOD/GONCHARUK/Image8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ITS/EKON_S/PLAN%20NA%20PRED/METOD/GONCHARUK/Image87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         (5.2)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где </w:t>
      </w:r>
      <w:proofErr w:type="spell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Э</w:t>
      </w:r>
      <w:r w:rsidRPr="0057435D">
        <w:rPr>
          <w:rFonts w:ascii="Times New Roman" w:eastAsia="Times New Roman" w:hAnsi="Times New Roman" w:cs="Times New Roman"/>
          <w:i/>
          <w:iCs/>
          <w:sz w:val="27"/>
          <w:szCs w:val="27"/>
          <w:vertAlign w:val="subscript"/>
          <w:lang w:eastAsia="ru-RU"/>
        </w:rPr>
        <w:t>i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экономия затрат труда за счет действия данного фактора</w:t>
      </w:r>
      <w:proofErr w:type="gram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, %;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352425" cy="228600"/>
            <wp:effectExtent l="19050" t="0" r="9525" b="0"/>
            <wp:docPr id="3" name="Рисунок 3" descr="http://edu.dvgups.ru/METDOC/ITS/EKON_S/PLAN%20NA%20PRED/METOD/GONCHARUK/Image8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ITS/EKON_S/PLAN%20NA%20PRED/METOD/GONCHARUK/Image87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– </w:t>
      </w:r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>общая экономия затрат труда за счет действия всех факторов, %.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Планирование численности.</w:t>
      </w: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Плановая численность устанавливается по категориям работников, занятых на строительно-монтажных работах, в подсобных производствах и отдельно в обслуживающих хозяйствах.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Численность рабочих на строительно-монтажных работах на планируемый год определяется следующими способами:</w:t>
      </w:r>
    </w:p>
    <w:p w:rsidR="0057435D" w:rsidRPr="0057435D" w:rsidRDefault="0057435D" w:rsidP="005743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исходя из годового объема строительно-монтажных работ и запланированного на год уровня производительности труда в денежном выражении; </w:t>
      </w:r>
    </w:p>
    <w:p w:rsidR="0057435D" w:rsidRPr="0057435D" w:rsidRDefault="0057435D" w:rsidP="005743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основе расчета затрат труда в </w:t>
      </w:r>
      <w:proofErr w:type="spell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человекоднях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на весь объем планируемых строительно-монтажных работ.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При определении численности инженерно-технических работников, служащих, младшего обслуживающего персонала руководствуются типовыми штатными расписаниями, установленными для различных категорий строительных организаций.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Планирование заработной платы.</w:t>
      </w: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При составлении планов по заработной плате определяются величина общего фонда заработной платы и показатели средней заработной платы всех категорий персонала. Фонд заработной платы должен быть увязан с объемом работ, ростом производительности труда, численностью работников и условиями оплаты труда.</w:t>
      </w:r>
    </w:p>
    <w:p w:rsidR="0057435D" w:rsidRPr="0057435D" w:rsidRDefault="0057435D" w:rsidP="00574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 xml:space="preserve">Производительность труда (выработка)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определяется по формуле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704850" cy="581025"/>
            <wp:effectExtent l="19050" t="0" r="0" b="0"/>
            <wp:docPr id="4" name="Рисунок 4" descr="http://edu.dvgups.ru/METDOC/ITS/EKON_S/PLAN%20NA%20PRED/METOD/GONCHARUK/Image8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ITS/EKON_S/PLAN%20NA%20PRED/METOD/GONCHARUK/Image87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                              (5.3)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где</w:t>
      </w:r>
      <w:proofErr w:type="gram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О</w:t>
      </w:r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объем строительно-монтажных работ, выполняемых собственными силами по сметной стоимости;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Ч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численность работников, занятых на строительно-монтажных и подсобных работах.</w:t>
      </w:r>
    </w:p>
    <w:p w:rsidR="0057435D" w:rsidRPr="0057435D" w:rsidRDefault="0057435D" w:rsidP="00574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Уровень темпа роста и прироста производительности труда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исчисляется как выпуск продукции в натуральных и денежных измерениях в единицах времени (год, месяц, смена, час) по формулам: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876300" cy="523875"/>
            <wp:effectExtent l="19050" t="0" r="0" b="0"/>
            <wp:docPr id="5" name="Рисунок 5" descr="http://edu.dvgups.ru/METDOC/ITS/EKON_S/PLAN%20NA%20PRED/METOD/GONCHARUK/Image8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ITS/EKON_S/PLAN%20NA%20PRED/METOD/GONCHARUK/Image88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;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009650" cy="561975"/>
            <wp:effectExtent l="19050" t="0" r="0" b="0"/>
            <wp:docPr id="6" name="Рисунок 6" descr="http://edu.dvgups.ru/METDOC/ITS/EKON_S/PLAN%20NA%20PRED/METOD/GONCHARUK/Image8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ITS/EKON_S/PLAN%20NA%20PRED/METOD/GONCHARUK/Image88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;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000125" cy="533400"/>
            <wp:effectExtent l="19050" t="0" r="9525" b="0"/>
            <wp:docPr id="7" name="Рисунок 7" descr="http://edu.dvgups.ru/METDOC/ITS/EKON_S/PLAN%20NA%20PRED/METOD/GONCHARUK/Image8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ITS/EKON_S/PLAN%20NA%20PRED/METOD/GONCHARUK/Image88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 (5.4)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</w:t>
      </w:r>
      <w:r w:rsidRPr="0057435D">
        <w:rPr>
          <w:rFonts w:ascii="Arial" w:eastAsia="Times New Roman" w:hAnsi="Arial" w:cs="Arial"/>
          <w:sz w:val="36"/>
          <w:szCs w:val="36"/>
          <w:lang w:eastAsia="ru-RU"/>
        </w:rPr>
        <w:t xml:space="preserve">,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</w:t>
      </w:r>
      <w:proofErr w:type="gram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.Д</w:t>
      </w:r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>,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Т.Ч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уровень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в периоде (год, день, час);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ВП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объем выпуска продукции в периоде;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390525" cy="228600"/>
            <wp:effectExtent l="19050" t="0" r="9525" b="0"/>
            <wp:docPr id="8" name="Рисунок 8" descr="http://edu.dvgups.ru/METDOC/ITS/EKON_S/PLAN%20NA%20PRED/METOD/GONCHARUK/Image8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dvgups.ru/METDOC/ITS/EKON_S/PLAN%20NA%20PRED/METOD/GONCHARUK/Image88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– среднемесячная численность работающих или рабочих в периоде;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Д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Т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число дней или часов, отработанных всеми работающими (или рабочими) в периоде.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Пример 1.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Объем выпуска валовой продукции на заводе строительных материалов составил 20000 тыс. р. При плане 19000 тыс. р. Среднесписочная численность промышленно-производственного персонала (ППП) завода составила по плану 1000 и по отчету 980 чел., в том числе рабочих 800 и 790 чел.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Определить: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1) уровень производительности труда по плану и отчету на одного работающего и на одного рабочего;</w:t>
      </w:r>
    </w:p>
    <w:p w:rsidR="0057435D" w:rsidRPr="0057435D" w:rsidRDefault="0057435D" w:rsidP="005743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прирост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на 1 работающего и 1 рабочего;</w:t>
      </w:r>
    </w:p>
    <w:p w:rsidR="0057435D" w:rsidRPr="0057435D" w:rsidRDefault="0057435D" w:rsidP="005743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темп роста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за год;</w:t>
      </w:r>
    </w:p>
    <w:p w:rsidR="0057435D" w:rsidRPr="0057435D" w:rsidRDefault="0057435D" w:rsidP="005743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темп прироста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Решение:</w:t>
      </w:r>
    </w:p>
    <w:p w:rsidR="0057435D" w:rsidRPr="0057435D" w:rsidRDefault="0057435D" w:rsidP="005743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уровень производительности труда</w:t>
      </w:r>
    </w:p>
    <w:p w:rsidR="0057435D" w:rsidRPr="0057435D" w:rsidRDefault="0057435D" w:rsidP="0057435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работающего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495425" cy="438150"/>
            <wp:effectExtent l="19050" t="0" r="9525" b="0"/>
            <wp:docPr id="9" name="Рисунок 9" descr="http://edu.dvgups.ru/METDOC/ITS/EKON_S/PLAN%20NA%20PRED/METOD/GONCHARUK/Image8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dvgups.ru/METDOC/ITS/EKON_S/PLAN%20NA%20PRED/METOD/GONCHARUK/Image88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тыс. р.;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657350" cy="438150"/>
            <wp:effectExtent l="19050" t="0" r="0" b="0"/>
            <wp:docPr id="10" name="Рисунок 10" descr="http://edu.dvgups.ru/METDOC/ITS/EKON_S/PLAN%20NA%20PRED/METOD/GONCHARUK/Image8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dvgups.ru/METDOC/ITS/EKON_S/PLAN%20NA%20PRED/METOD/GONCHARUK/Image885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тыс. р.;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рабочего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743075" cy="438150"/>
            <wp:effectExtent l="19050" t="0" r="9525" b="0"/>
            <wp:docPr id="11" name="Рисунок 11" descr="http://edu.dvgups.ru/METDOC/ITS/EKON_S/PLAN%20NA%20PRED/METOD/GONCHARUK/Image8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dvgups.ru/METDOC/ITS/EKON_S/PLAN%20NA%20PRED/METOD/GONCHARUK/Image88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тыс. р.;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752600" cy="438150"/>
            <wp:effectExtent l="19050" t="0" r="0" b="0"/>
            <wp:docPr id="12" name="Рисунок 12" descr="http://edu.dvgups.ru/METDOC/ITS/EKON_S/PLAN%20NA%20PRED/METOD/GONCHARUK/Image8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dvgups.ru/METDOC/ITS/EKON_S/PLAN%20NA%20PRED/METOD/GONCHARUK/Image88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тыс. р.;</w:t>
      </w:r>
    </w:p>
    <w:p w:rsidR="0057435D" w:rsidRPr="0057435D" w:rsidRDefault="0057435D" w:rsidP="005743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прирост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работающего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943100" cy="238125"/>
            <wp:effectExtent l="19050" t="0" r="0" b="0"/>
            <wp:docPr id="13" name="Рисунок 13" descr="http://edu.dvgups.ru/METDOC/ITS/EKON_S/PLAN%20NA%20PRED/METOD/GONCHARUK/Image8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ITS/EKON_S/PLAN%20NA%20PRED/METOD/GONCHARUK/Image88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тыс. р.;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рабочего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590800" cy="238125"/>
            <wp:effectExtent l="19050" t="0" r="0" b="0"/>
            <wp:docPr id="14" name="Рисунок 14" descr="http://edu.dvgups.ru/METDOC/ITS/EKON_S/PLAN%20NA%20PRED/METOD/GONCHARUK/Image8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ITS/EKON_S/PLAN%20NA%20PRED/METOD/GONCHARUK/Image88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тыс. р.;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3) темп роста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за год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работающего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400300" cy="466725"/>
            <wp:effectExtent l="19050" t="0" r="0" b="0"/>
            <wp:docPr id="15" name="Рисунок 15" descr="http://edu.dvgups.ru/METDOC/ITS/EKON_S/PLAN%20NA%20PRED/METOD/GONCHARUK/Image8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dvgups.ru/METDOC/ITS/EKON_S/PLAN%20NA%20PRED/METOD/GONCHARUK/Image89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рабочего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495550" cy="495300"/>
            <wp:effectExtent l="19050" t="0" r="0" b="0"/>
            <wp:docPr id="16" name="Рисунок 16" descr="http://edu.dvgups.ru/METDOC/ITS/EKON_S/PLAN%20NA%20PRED/METOD/GONCHARUK/Image8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dvgups.ru/METDOC/ITS/EKON_S/PLAN%20NA%20PRED/METOD/GONCHARUK/Image89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4) темп прироста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работающего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076450" cy="466725"/>
            <wp:effectExtent l="19050" t="0" r="0" b="0"/>
            <wp:docPr id="17" name="Рисунок 17" descr="http://edu.dvgups.ru/METDOC/ITS/EKON_S/PLAN%20NA%20PRED/METOD/GONCHARUK/Image8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dvgups.ru/METDOC/ITS/EKON_S/PLAN%20NA%20PRED/METOD/GONCHARUK/Image892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рабочего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219325" cy="495300"/>
            <wp:effectExtent l="19050" t="0" r="9525" b="0"/>
            <wp:docPr id="18" name="Рисунок 18" descr="http://edu.dvgups.ru/METDOC/ITS/EKON_S/PLAN%20NA%20PRED/METOD/GONCHARUK/Image8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dvgups.ru/METDOC/ITS/EKON_S/PLAN%20NA%20PRED/METOD/GONCHARUK/Image893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Symbol" w:eastAsia="Times New Roman" w:hAnsi="Symbol" w:cs="Arial"/>
          <w:sz w:val="27"/>
          <w:szCs w:val="27"/>
          <w:lang w:eastAsia="ru-RU"/>
        </w:rPr>
        <w:t>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В тех случаях, когда темп прироста производительности труда рассматривается за период более года (5, 10 и более лет), определяется </w:t>
      </w:r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среднегодовой темп прироста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7435D">
        <w:rPr>
          <w:rFonts w:ascii="Symbol" w:eastAsia="Times New Roman" w:hAnsi="Symbol" w:cs="Arial"/>
          <w:sz w:val="27"/>
          <w:szCs w:val="27"/>
          <w:lang w:eastAsia="ru-RU"/>
        </w:rPr>
        <w:t>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:</w:t>
      </w: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noProof/>
          <w:sz w:val="27"/>
          <w:szCs w:val="27"/>
          <w:lang w:eastAsia="ru-RU"/>
        </w:rPr>
        <w:drawing>
          <wp:inline distT="0" distB="0" distL="0" distR="0">
            <wp:extent cx="1581150" cy="647700"/>
            <wp:effectExtent l="19050" t="0" r="0" b="0"/>
            <wp:docPr id="19" name="Рисунок 19" descr="http://edu.dvgups.ru/METDOC/ITS/EKON_S/PLAN%20NA%20PRED/METOD/GONCHARUK/Image8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dvgups.ru/METDOC/ITS/EKON_S/PLAN%20NA%20PRED/METOD/GONCHARUK/Image894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         (5.5)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proofErr w:type="spell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h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процентное отношение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в последний год периода к производительности труда в год, предшествующий рассматриваемому (базисному) периоду.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Пример 2.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Производительность труда в промышленности строительных материалов в 2000 г. по сравнению с 1965 г. составила 899 %.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Определить среднегодовой прирост по отрасли.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Решение: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noProof/>
          <w:sz w:val="27"/>
          <w:szCs w:val="27"/>
          <w:lang w:eastAsia="ru-RU"/>
        </w:rPr>
        <w:drawing>
          <wp:inline distT="0" distB="0" distL="0" distR="0">
            <wp:extent cx="2819400" cy="581025"/>
            <wp:effectExtent l="19050" t="0" r="0" b="0"/>
            <wp:docPr id="20" name="Рисунок 20" descr="http://edu.dvgups.ru/METDOC/ITS/EKON_S/PLAN%20NA%20PRED/METOD/GONCHARUK/Image8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dvgups.ru/METDOC/ITS/EKON_S/PLAN%20NA%20PRED/METOD/GONCHARUK/Image895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57435D" w:rsidRPr="0057435D" w:rsidRDefault="0057435D" w:rsidP="005743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Доля прироста продукции за счет повышения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определяется по формуле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1847850" cy="628650"/>
            <wp:effectExtent l="19050" t="0" r="0" b="0"/>
            <wp:docPr id="21" name="Рисунок 21" descr="http://edu.dvgups.ru/METDOC/ITS/EKON_S/PLAN%20NA%20PRED/METOD/GONCHARUK/Image8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dvgups.ru/METDOC/ITS/EKON_S/PLAN%20NA%20PRED/METOD/GONCHARUK/Image896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     (5.6)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proofErr w:type="spell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b</w:t>
      </w:r>
      <w:proofErr w:type="spellEnd"/>
      <w:r w:rsidRPr="005743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и</w:t>
      </w:r>
      <w:r w:rsidRPr="005743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d</w:t>
      </w:r>
      <w:proofErr w:type="spellEnd"/>
      <w:r w:rsidRPr="0057435D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– индексы роста (снижения) численности </w:t>
      </w:r>
      <w:proofErr w:type="gram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работающих</w:t>
      </w:r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и выпуска продукции, %.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Пример 3.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планируемый период предусматривается увеличение выпуска продукции на 40 %, а численности рабочих – на 20 %. Тогда доля прироста продукции за счет повышения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составит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noProof/>
          <w:sz w:val="27"/>
          <w:szCs w:val="27"/>
          <w:lang w:eastAsia="ru-RU"/>
        </w:rPr>
        <w:drawing>
          <wp:inline distT="0" distB="0" distL="0" distR="0">
            <wp:extent cx="2457450" cy="533400"/>
            <wp:effectExtent l="19050" t="0" r="0" b="0"/>
            <wp:docPr id="22" name="Рисунок 22" descr="http://edu.dvgups.ru/METDOC/ITS/EKON_S/PLAN%20NA%20PRED/METOD/GONCHARUK/Image8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dvgups.ru/METDOC/ITS/EKON_S/PLAN%20NA%20PRED/METOD/GONCHARUK/Image897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.</w:t>
      </w:r>
    </w:p>
    <w:p w:rsidR="0057435D" w:rsidRPr="0057435D" w:rsidRDefault="0057435D" w:rsidP="005743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Фондовооруженность</w:t>
      </w:r>
      <w:proofErr w:type="spellEnd"/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 xml:space="preserve"> труда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– это отношение стоимости производственных фондов к численности всех работающих или рабочих.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Пример 4.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Стоимость основных производственных фондов (ОПФ) предприятия – 12000 тыс. р., а среднегодовая численность работающих – 600 чел., в том числе 520 рабочих. Определить </w:t>
      </w:r>
      <w:proofErr w:type="spell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фондовооруженность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труда.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Решение: </w:t>
      </w:r>
      <w:proofErr w:type="spell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Фондовооруженность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труда на 1 работающего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428750" cy="466725"/>
            <wp:effectExtent l="19050" t="0" r="0" b="0"/>
            <wp:docPr id="23" name="Рисунок 23" descr="http://edu.dvgups.ru/METDOC/ITS/EKON_S/PLAN%20NA%20PRED/METOD/GONCHARUK/Image8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dvgups.ru/METDOC/ITS/EKON_S/PLAN%20NA%20PRED/METOD/GONCHARUK/Image898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тыс. р.;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1 рабочего </w:t>
      </w: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676400" cy="466725"/>
            <wp:effectExtent l="19050" t="0" r="0" b="0"/>
            <wp:docPr id="24" name="Рисунок 24" descr="http://edu.dvgups.ru/METDOC/ITS/EKON_S/PLAN%20NA%20PRED/METOD/GONCHARUK/Image8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du.dvgups.ru/METDOC/ITS/EKON_S/PLAN%20NA%20PRED/METOD/GONCHARUK/Image899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тыс. р.</w:t>
      </w:r>
    </w:p>
    <w:p w:rsidR="0057435D" w:rsidRPr="0057435D" w:rsidRDefault="0057435D" w:rsidP="005743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 xml:space="preserve">Трудоемкость изготовления единицы продукции (работ) </w:t>
      </w:r>
      <w:proofErr w:type="spellStart"/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t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определяется по формуле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771525" cy="542925"/>
            <wp:effectExtent l="19050" t="0" r="9525" b="0"/>
            <wp:docPr id="25" name="Рисунок 25" descr="http://edu.dvgups.ru/METDOC/ITS/EKON_S/PLAN%20NA%20PRED/METOD/GONCHARUK/Image9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dvgups.ru/METDOC/ITS/EKON_S/PLAN%20NA%20PRED/METOD/GONCHARUK/Image900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                                     (5.7)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proofErr w:type="gram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T</w:t>
      </w:r>
      <w:proofErr w:type="gramEnd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Р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общие затраты на выпуск продукции в периоде.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Пример 5</w:t>
      </w:r>
      <w:r w:rsidRPr="0057435D">
        <w:rPr>
          <w:rFonts w:ascii="Arial" w:eastAsia="Times New Roman" w:hAnsi="Arial" w:cs="Arial"/>
          <w:b/>
          <w:bCs/>
          <w:i/>
          <w:iCs/>
          <w:sz w:val="27"/>
          <w:szCs w:val="27"/>
          <w:lang w:eastAsia="ru-RU"/>
        </w:rPr>
        <w:t>.</w:t>
      </w: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По отчетным данным известно, что на выработку 1800 тыс. т цемента было затрачено 1620 тыс. </w:t>
      </w:r>
      <w:proofErr w:type="spell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человекочасов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труда. Определить трудоёмкость выработки. 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Решение</w:t>
      </w:r>
      <w:proofErr w:type="gramStart"/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:</w:t>
      </w:r>
      <w:proofErr w:type="gramEnd"/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162050" cy="466725"/>
            <wp:effectExtent l="19050" t="0" r="0" b="0"/>
            <wp:docPr id="26" name="Рисунок 26" descr="http://edu.dvgups.ru/METDOC/ITS/EKON_S/PLAN%20NA%20PRED/METOD/GONCHARUK/Image9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du.dvgups.ru/METDOC/ITS/EKON_S/PLAN%20NA%20PRED/METOD/GONCHARUK/Image901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Следовательно, трудоемкость выработки 1 т цемента составляет 0,9 </w:t>
      </w:r>
      <w:proofErr w:type="spell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человекочасов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Под относительным уменьшением потребности в рабочих понимается сокращение количества рабочих, требующихся для выполнения некоторого объема строительно-монтажных работ в планируемом году, по сравнению с числом рабочих, требовавшихся для выполнения такого же объема работ в предыдущем году. Относительное уменьшение потребности в рабочих выражается обычно в процентах или количеством рабочих на 1 </w:t>
      </w:r>
      <w:proofErr w:type="spellStart"/>
      <w:proofErr w:type="gramStart"/>
      <w:r w:rsidRPr="0057435D">
        <w:rPr>
          <w:rFonts w:ascii="Arial" w:eastAsia="Times New Roman" w:hAnsi="Arial" w:cs="Arial"/>
          <w:sz w:val="27"/>
          <w:szCs w:val="27"/>
          <w:lang w:eastAsia="ru-RU"/>
        </w:rPr>
        <w:t>млн</w:t>
      </w:r>
      <w:proofErr w:type="spellEnd"/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р. объема строительно-монтажных работ.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Изменение численности и состава работников определяется на основе баланса движения кадров за год по следующей формуле: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581150" cy="266700"/>
            <wp:effectExtent l="19050" t="0" r="0" b="0"/>
            <wp:docPr id="27" name="Рисунок 27" descr="http://edu.dvgups.ru/METDOC/ITS/EKON_S/PLAN%20NA%20PRED/METOD/GONCHARUK/Image9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du.dvgups.ru/METDOC/ITS/EKON_S/PLAN%20NA%20PRED/METOD/GONCHARUK/Image902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         (5.8)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H</w:t>
      </w:r>
      <w:r w:rsidRPr="0057435D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1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списочная численность работников на начало года; </w:t>
      </w:r>
      <w:proofErr w:type="gram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количество принятых за год работников;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количество выбывших за год работников;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H</w:t>
      </w:r>
      <w:r w:rsidRPr="0057435D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2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списочная численность работников на конец года.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На основе балансов движения работников определяются следующие показатели: </w:t>
      </w:r>
    </w:p>
    <w:p w:rsidR="0057435D" w:rsidRPr="0057435D" w:rsidRDefault="0057435D" w:rsidP="005743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коэффициент оборота по принятым работникам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228725" cy="552450"/>
            <wp:effectExtent l="19050" t="0" r="9525" b="0"/>
            <wp:docPr id="28" name="Рисунок 28" descr="http://edu.dvgups.ru/METDOC/ITS/EKON_S/PLAN%20NA%20PRED/METOD/GONCHARUK/Image9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dvgups.ru/METDOC/ITS/EKON_S/PLAN%20NA%20PRED/METOD/GONCHARUK/Image903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;                                                                                                         (5.9)</w:t>
      </w:r>
    </w:p>
    <w:p w:rsidR="0057435D" w:rsidRPr="0057435D" w:rsidRDefault="0057435D" w:rsidP="005743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коэффициент оборота по выбывшим работникам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190625" cy="552450"/>
            <wp:effectExtent l="19050" t="0" r="9525" b="0"/>
            <wp:docPr id="29" name="Рисунок 29" descr="http://edu.dvgups.ru/METDOC/ITS/EKON_S/PLAN%20NA%20PRED/METOD/GONCHARUK/Image9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du.dvgups.ru/METDOC/ITS/EKON_S/PLAN%20NA%20PRED/METOD/GONCHARUK/Image904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;                                                                                                             (5.10)</w:t>
      </w:r>
    </w:p>
    <w:p w:rsidR="0057435D" w:rsidRPr="0057435D" w:rsidRDefault="0057435D" w:rsidP="005743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коэффициент текучести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476375" cy="523875"/>
            <wp:effectExtent l="19050" t="0" r="9525" b="0"/>
            <wp:docPr id="30" name="Рисунок 30" descr="http://edu.dvgups.ru/METDOC/ITS/EKON_S/PLAN%20NA%20PRED/METOD/GONCHARUK/Image9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du.dvgups.ru/METDOC/ITS/EKON_S/PLAN%20NA%20PRED/METOD/GONCHARUK/Image905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;                                                                                                     (5.11)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НЗ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число работников, выбывших по причинам, не предусмотренным законом (выбытие работников по собственному желанию, увольнение за прогул и другие нарушения трудовой дисциплины);</w:t>
      </w:r>
    </w:p>
    <w:p w:rsidR="0057435D" w:rsidRPr="0057435D" w:rsidRDefault="0057435D" w:rsidP="005743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коэффициент постоянного состава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1743075" cy="542925"/>
            <wp:effectExtent l="19050" t="0" r="9525" b="0"/>
            <wp:docPr id="31" name="Рисунок 31" descr="http://edu.dvgups.ru/METDOC/ITS/EKON_S/PLAN%20NA%20PRED/METOD/GONCHARUK/Image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.dvgups.ru/METDOC/ITS/EKON_S/PLAN%20NA%20PRED/METOD/GONCHARUK/Image906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     (5.12)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ГОД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численность работников, состоявших в списочном составе весь год.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Среднесписочная численность за один месяц описывается следующей формулой:</w:t>
      </w:r>
    </w:p>
    <w:p w:rsidR="0057435D" w:rsidRPr="0057435D" w:rsidRDefault="0057435D" w:rsidP="005743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057400" cy="285750"/>
            <wp:effectExtent l="19050" t="0" r="0" b="0"/>
            <wp:docPr id="32" name="Рисунок 32" descr="http://edu.dvgups.ru/METDOC/ITS/EKON_S/PLAN%20NA%20PRED/METOD/GONCHARUK/Image9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edu.dvgups.ru/METDOC/ITS/EKON_S/PLAN%20NA%20PRED/METOD/GONCHARUK/Image907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>,                                                                                         (5.13)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где </w:t>
      </w:r>
      <w:proofErr w:type="spell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Ч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t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среднесписочная численность за </w:t>
      </w:r>
      <w:proofErr w:type="spellStart"/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t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год; </w:t>
      </w:r>
      <w:proofErr w:type="gramStart"/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Ч</w:t>
      </w:r>
      <w:r w:rsidRPr="0057435D"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  <w:lang w:eastAsia="ru-RU"/>
        </w:rPr>
        <w:t>Т</w:t>
      </w:r>
      <w:proofErr w:type="gram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– среднесписочная численность с начала года; </w:t>
      </w:r>
      <w:proofErr w:type="spellStart"/>
      <w:r w:rsidRPr="005743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n</w:t>
      </w:r>
      <w:proofErr w:type="spellEnd"/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</w:t>
      </w:r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– число месяцев с начала года по </w:t>
      </w:r>
      <w:proofErr w:type="spellStart"/>
      <w:r w:rsidRPr="0057435D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t</w:t>
      </w:r>
      <w:proofErr w:type="spellEnd"/>
      <w:r w:rsidRPr="0057435D">
        <w:rPr>
          <w:rFonts w:ascii="Arial" w:eastAsia="Times New Roman" w:hAnsi="Arial" w:cs="Arial"/>
          <w:sz w:val="27"/>
          <w:szCs w:val="27"/>
          <w:lang w:eastAsia="ru-RU"/>
        </w:rPr>
        <w:t xml:space="preserve"> месяц.</w:t>
      </w:r>
    </w:p>
    <w:p w:rsidR="0057435D" w:rsidRPr="0057435D" w:rsidRDefault="0057435D" w:rsidP="005743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57435D">
        <w:rPr>
          <w:rFonts w:ascii="Arial" w:eastAsia="Times New Roman" w:hAnsi="Arial" w:cs="Arial"/>
          <w:sz w:val="27"/>
          <w:szCs w:val="27"/>
          <w:lang w:eastAsia="ru-RU"/>
        </w:rPr>
        <w:t>Для строительства характерна значительная сменяемость рабочей силы, поэтому необходимо большое внимание уделять изучению движения кадров.</w:t>
      </w:r>
    </w:p>
    <w:sectPr w:rsidR="0057435D" w:rsidRPr="0057435D" w:rsidSect="00A7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0C31"/>
    <w:multiLevelType w:val="multilevel"/>
    <w:tmpl w:val="A71C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978BB"/>
    <w:multiLevelType w:val="multilevel"/>
    <w:tmpl w:val="BA82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8628E"/>
    <w:multiLevelType w:val="multilevel"/>
    <w:tmpl w:val="6A38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9296B"/>
    <w:multiLevelType w:val="multilevel"/>
    <w:tmpl w:val="76EC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2373B"/>
    <w:multiLevelType w:val="multilevel"/>
    <w:tmpl w:val="278E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D4804"/>
    <w:multiLevelType w:val="multilevel"/>
    <w:tmpl w:val="2FA4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BA1A32"/>
    <w:multiLevelType w:val="multilevel"/>
    <w:tmpl w:val="5002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80587"/>
    <w:multiLevelType w:val="multilevel"/>
    <w:tmpl w:val="967C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9A6F82"/>
    <w:multiLevelType w:val="multilevel"/>
    <w:tmpl w:val="337CA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F30956"/>
    <w:multiLevelType w:val="multilevel"/>
    <w:tmpl w:val="BC32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A0586F"/>
    <w:multiLevelType w:val="multilevel"/>
    <w:tmpl w:val="D6E8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AB270B"/>
    <w:multiLevelType w:val="multilevel"/>
    <w:tmpl w:val="2A06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2D1CDD"/>
    <w:multiLevelType w:val="multilevel"/>
    <w:tmpl w:val="F9F0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A44B2A"/>
    <w:multiLevelType w:val="multilevel"/>
    <w:tmpl w:val="BA74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C7271A"/>
    <w:multiLevelType w:val="multilevel"/>
    <w:tmpl w:val="7BE4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1"/>
  </w:num>
  <w:num w:numId="11">
    <w:abstractNumId w:val="1"/>
  </w:num>
  <w:num w:numId="12">
    <w:abstractNumId w:val="14"/>
  </w:num>
  <w:num w:numId="13">
    <w:abstractNumId w:val="10"/>
  </w:num>
  <w:num w:numId="14">
    <w:abstractNumId w:val="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35D"/>
    <w:rsid w:val="0057435D"/>
    <w:rsid w:val="00A7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1327</Words>
  <Characters>7569</Characters>
  <Application>Microsoft Office Word</Application>
  <DocSecurity>0</DocSecurity>
  <Lines>63</Lines>
  <Paragraphs>17</Paragraphs>
  <ScaleCrop>false</ScaleCrop>
  <Company/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2015-01-26T15:07:00Z</dcterms:created>
  <dcterms:modified xsi:type="dcterms:W3CDTF">2015-01-26T15:08:00Z</dcterms:modified>
</cp:coreProperties>
</file>