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00" w:rsidRPr="007D43F7" w:rsidRDefault="007D43F7" w:rsidP="001F7421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БЖБ №1                                        </w:t>
      </w:r>
      <w:r w:rsidR="00BE3927" w:rsidRPr="007D43F7">
        <w:rPr>
          <w:rFonts w:ascii="Times New Roman" w:hAnsi="Times New Roman" w:cs="Times New Roman"/>
          <w:b/>
          <w:lang w:val="kk-KZ"/>
        </w:rPr>
        <w:t>9сынып</w:t>
      </w:r>
    </w:p>
    <w:p w:rsidR="00BE3927" w:rsidRPr="00F87A84" w:rsidRDefault="00D5782F">
      <w:pPr>
        <w:rPr>
          <w:rFonts w:ascii="Times New Roman" w:hAnsi="Times New Roman" w:cs="Times New Roman"/>
          <w:b/>
          <w:lang w:val="kk-KZ"/>
        </w:rPr>
      </w:pPr>
      <w:r w:rsidRPr="00F87A84">
        <w:rPr>
          <w:rFonts w:ascii="Times New Roman" w:hAnsi="Times New Roman" w:cs="Times New Roman"/>
          <w:b/>
          <w:lang w:val="kk-KZ"/>
        </w:rPr>
        <w:t xml:space="preserve">№1  </w:t>
      </w:r>
      <w:r w:rsidR="00BE3927" w:rsidRPr="00F87A84">
        <w:rPr>
          <w:rFonts w:ascii="Times New Roman" w:hAnsi="Times New Roman" w:cs="Times New Roman"/>
          <w:b/>
          <w:lang w:val="kk-KZ"/>
        </w:rPr>
        <w:t>Тапсырма</w:t>
      </w:r>
    </w:p>
    <w:p w:rsidR="00BE3927" w:rsidRDefault="00BE3927" w:rsidP="00BE3927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Берілген сөздер мен сөз тіркестері арқылы тақырыпты, көтерілетін мәселені болжап, анықтайды.</w:t>
      </w:r>
    </w:p>
    <w:p w:rsidR="00477036" w:rsidRDefault="00BE3927" w:rsidP="00BE3927">
      <w:pPr>
        <w:rPr>
          <w:rFonts w:ascii="Times New Roman" w:hAnsi="Times New Roman" w:cs="Times New Roman"/>
          <w:lang w:val="kk-KZ"/>
        </w:rPr>
      </w:pPr>
      <w:r w:rsidRPr="00D5782F">
        <w:rPr>
          <w:rFonts w:ascii="Times New Roman" w:hAnsi="Times New Roman" w:cs="Times New Roman"/>
          <w:b/>
          <w:lang w:val="kk-KZ"/>
        </w:rPr>
        <w:t>Ұсынылатын сөздер мен дәйексөздер</w:t>
      </w:r>
      <w:r>
        <w:rPr>
          <w:rFonts w:ascii="Times New Roman" w:hAnsi="Times New Roman" w:cs="Times New Roman"/>
          <w:lang w:val="kk-KZ"/>
        </w:rPr>
        <w:t>: Жазу жүйесі, көне түркі мұралары</w:t>
      </w:r>
      <w:r w:rsidR="00267F3A">
        <w:rPr>
          <w:rFonts w:ascii="Times New Roman" w:hAnsi="Times New Roman" w:cs="Times New Roman"/>
          <w:lang w:val="kk-KZ"/>
        </w:rPr>
        <w:t>, араб графикасы, қазақ әліпбиі, латын графикасы, «Латын графикасына көшу</w:t>
      </w:r>
      <w:r w:rsidR="00D5782F">
        <w:rPr>
          <w:rFonts w:ascii="Times New Roman" w:hAnsi="Times New Roman" w:cs="Times New Roman"/>
          <w:lang w:val="kk-KZ"/>
        </w:rPr>
        <w:t xml:space="preserve"> қазақ тілін жаңғыртып қана қоймай, оны осы заманғы ақпараттың тіліне айналдырады</w:t>
      </w:r>
      <w:r w:rsidR="00267F3A">
        <w:rPr>
          <w:rFonts w:ascii="Times New Roman" w:hAnsi="Times New Roman" w:cs="Times New Roman"/>
          <w:lang w:val="kk-KZ"/>
        </w:rPr>
        <w:t>»</w:t>
      </w:r>
      <w:r w:rsidR="00D5782F">
        <w:rPr>
          <w:rFonts w:ascii="Times New Roman" w:hAnsi="Times New Roman" w:cs="Times New Roman"/>
          <w:lang w:val="kk-KZ"/>
        </w:rPr>
        <w:t xml:space="preserve"> Н.Ә.Назарбае</w:t>
      </w:r>
      <w:r w:rsidR="00477036">
        <w:rPr>
          <w:rFonts w:ascii="Times New Roman" w:hAnsi="Times New Roman" w:cs="Times New Roman"/>
          <w:lang w:val="kk-KZ"/>
        </w:rPr>
        <w:t>в</w:t>
      </w:r>
    </w:p>
    <w:p w:rsidR="00477036" w:rsidRDefault="00477036" w:rsidP="00BE392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Берілген сөздер мен сөз тіркестерін қолданып тақырып туралы мәтін құрастыру</w:t>
      </w:r>
    </w:p>
    <w:p w:rsidR="00D5782F" w:rsidRDefault="00D5782F" w:rsidP="00BE3927">
      <w:pPr>
        <w:rPr>
          <w:rFonts w:ascii="Times New Roman" w:hAnsi="Times New Roman" w:cs="Times New Roman"/>
          <w:lang w:val="kk-KZ"/>
        </w:rPr>
      </w:pPr>
    </w:p>
    <w:p w:rsidR="00D5782F" w:rsidRPr="00F87A84" w:rsidRDefault="00D5782F" w:rsidP="00BE3927">
      <w:pPr>
        <w:rPr>
          <w:rFonts w:ascii="Times New Roman" w:hAnsi="Times New Roman" w:cs="Times New Roman"/>
          <w:b/>
          <w:lang w:val="kk-KZ"/>
        </w:rPr>
      </w:pPr>
      <w:r w:rsidRPr="00F87A84">
        <w:rPr>
          <w:rFonts w:ascii="Times New Roman" w:hAnsi="Times New Roman" w:cs="Times New Roman"/>
          <w:b/>
          <w:lang w:val="kk-KZ"/>
        </w:rPr>
        <w:t>№2 Тапсырма</w:t>
      </w:r>
    </w:p>
    <w:p w:rsidR="00D5782F" w:rsidRDefault="00D5782F" w:rsidP="00BE392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Мәтінді оқып, стилін, жанрын салыстырыңыз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782F" w:rsidRPr="000B239D" w:rsidTr="00D5782F">
        <w:tc>
          <w:tcPr>
            <w:tcW w:w="4785" w:type="dxa"/>
          </w:tcPr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мәтіні</w:t>
            </w:r>
          </w:p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Жасың бар, жігіт-желең, шалдарың бар.</w:t>
            </w:r>
          </w:p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 біз жол жүреміз қамданыңдар.</w:t>
            </w:r>
          </w:p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Жол ұзақ, биік асу, сап</w:t>
            </w:r>
            <w:r w:rsidR="00E06097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р алыс,</w:t>
            </w:r>
          </w:p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Жаз өтер, күз де кетер, тақалар қыс.</w:t>
            </w:r>
          </w:p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Қамданыңдар болашақ деген елге,</w:t>
            </w:r>
          </w:p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 біз сый-сыяпат апарамыз?</w:t>
            </w:r>
          </w:p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Қорқауды, өсекшілді қатарға алма, </w:t>
            </w:r>
          </w:p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Кеселін тигізеді сапарда алда.</w:t>
            </w:r>
          </w:p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 бетімізді айтамыз Болашаққа?</w:t>
            </w:r>
          </w:p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 қылықты қалдырмай апарғанда</w:t>
            </w:r>
          </w:p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Жамандық атаулыны қалдырыңдар,</w:t>
            </w:r>
          </w:p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Суға батыр</w:t>
            </w:r>
            <w:r w:rsidR="00E06097">
              <w:rPr>
                <w:rFonts w:ascii="Times New Roman" w:hAnsi="Times New Roman" w:cs="Times New Roman"/>
                <w:lang w:val="kk-KZ"/>
              </w:rPr>
              <w:t>, отқа өрте, жандырыңдар.</w:t>
            </w:r>
          </w:p>
          <w:p w:rsidR="00E06097" w:rsidRDefault="00E06097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Болашақ деп аталған өлмес-өшпес, Жақсылықтан жаралған тағдырың бар.</w:t>
            </w:r>
          </w:p>
          <w:p w:rsidR="00E06097" w:rsidRDefault="00E06097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Қыз-қырқын, жігіт-желең, шалдарың бар,</w:t>
            </w:r>
          </w:p>
          <w:p w:rsidR="00E06097" w:rsidRDefault="00E06097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 біз жол жүреміз қамданыңдар!</w:t>
            </w:r>
          </w:p>
          <w:p w:rsidR="00E06097" w:rsidRDefault="00E06097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М.Мақатаев</w:t>
            </w:r>
          </w:p>
          <w:p w:rsidR="00D5782F" w:rsidRDefault="00D5782F" w:rsidP="00BE392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6" w:type="dxa"/>
          </w:tcPr>
          <w:p w:rsidR="00D5782F" w:rsidRDefault="00E06097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 мәтіні</w:t>
            </w:r>
          </w:p>
          <w:p w:rsidR="00E06097" w:rsidRDefault="00E06097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«Халықаралық бағдаршам күні» 1914 жылғы тамыз айының 5-і күні орын алған оқиғаға байланысты тойланады.Бұл күні Американың Кливленд қаласында алғашқы заманауи бағдаршамның тұңғыш түпнұсқасы шыққан болатын.</w:t>
            </w:r>
          </w:p>
          <w:p w:rsidR="00E06097" w:rsidRDefault="00E06097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Алайда алғашқы бағдаршамды британдық Джей Найт есімді азамат ХІХ ғасырда ойлап тапты. Ол тек екі түсті шамнан тұрады.Ал ол бір түстен екіншіге ауысқанда дыбыс шығаратын болған.Бұлқұрылғы тұңғыш рет</w:t>
            </w:r>
            <w:r w:rsidR="00E65A00">
              <w:rPr>
                <w:rFonts w:ascii="Times New Roman" w:hAnsi="Times New Roman" w:cs="Times New Roman"/>
                <w:lang w:val="kk-KZ"/>
              </w:rPr>
              <w:t xml:space="preserve">1889 жылы Лондон парламенті орналасқанкөшеге қойылды.Кейін үш жыл өткен соң , бағдаршамның жарық шамы жарылып, абайсызда </w:t>
            </w:r>
            <w:r w:rsidR="001F7421">
              <w:rPr>
                <w:rFonts w:ascii="Times New Roman" w:hAnsi="Times New Roman" w:cs="Times New Roman"/>
                <w:lang w:val="kk-KZ"/>
              </w:rPr>
              <w:t xml:space="preserve">жақын тұрған полиция сақшысын зақымдаған көрінеді. Соданбағдаршам 50 жыл бойы ұмыт қалған. </w:t>
            </w:r>
          </w:p>
          <w:p w:rsidR="001F7421" w:rsidRDefault="001F7421" w:rsidP="00BE39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1910 жылы алғашқы екі түсті автоматтандырылған бағдаршам патенттеліп, қолданысқа берілді. Ал күнделікті күнде көріп жүрген үш түсті бағдаршамыңыз алғаш рет  Нью-Йорк қаласында 1914 жылы пайда болды. Жылдар өте бұл аппарат тиімділіг көрсетіп,Америка және Еуропа ммемлекеттерінде кеңінен қолданыла бастаған</w:t>
            </w:r>
          </w:p>
        </w:tc>
      </w:tr>
    </w:tbl>
    <w:p w:rsidR="00D5782F" w:rsidRDefault="00D5782F" w:rsidP="00BE3927">
      <w:pPr>
        <w:rPr>
          <w:rFonts w:ascii="Times New Roman" w:hAnsi="Times New Roman" w:cs="Times New Roman"/>
          <w:lang w:val="kk-KZ"/>
        </w:rPr>
      </w:pPr>
    </w:p>
    <w:p w:rsidR="00F87A84" w:rsidRDefault="00F87A84" w:rsidP="00BE392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Берілген кестені толтырыңыз:</w:t>
      </w:r>
    </w:p>
    <w:p w:rsidR="00D5782F" w:rsidRPr="00477036" w:rsidRDefault="00F87A84" w:rsidP="00F87A84">
      <w:pPr>
        <w:spacing w:after="0"/>
        <w:rPr>
          <w:rFonts w:ascii="Times New Roman" w:hAnsi="Times New Roman" w:cs="Times New Roman"/>
          <w:b/>
          <w:lang w:val="kk-KZ"/>
        </w:rPr>
      </w:pPr>
      <w:r w:rsidRPr="00477036">
        <w:rPr>
          <w:rFonts w:ascii="Times New Roman" w:hAnsi="Times New Roman" w:cs="Times New Roman"/>
          <w:b/>
          <w:lang w:val="kk-KZ"/>
        </w:rPr>
        <w:t>А мәтіні                                                                                   Ә мәтіні</w:t>
      </w:r>
    </w:p>
    <w:p w:rsidR="00F87A84" w:rsidRDefault="00F87A84" w:rsidP="00F87A8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Стилі:                                                                                       Стилі:</w:t>
      </w:r>
    </w:p>
    <w:p w:rsidR="00F87A84" w:rsidRDefault="00F87A84" w:rsidP="00F87A8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Жанры:  </w:t>
      </w:r>
      <w:r w:rsidR="007D43F7">
        <w:rPr>
          <w:rFonts w:ascii="Times New Roman" w:hAnsi="Times New Roman" w:cs="Times New Roman"/>
          <w:lang w:val="kk-KZ"/>
        </w:rPr>
        <w:t>...., себебі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</w:t>
      </w:r>
      <w:r w:rsidR="007D43F7">
        <w:rPr>
          <w:rFonts w:ascii="Times New Roman" w:hAnsi="Times New Roman" w:cs="Times New Roman"/>
          <w:lang w:val="kk-KZ"/>
        </w:rPr>
        <w:t xml:space="preserve">               </w:t>
      </w:r>
      <w:r>
        <w:rPr>
          <w:rFonts w:ascii="Times New Roman" w:hAnsi="Times New Roman" w:cs="Times New Roman"/>
          <w:lang w:val="kk-KZ"/>
        </w:rPr>
        <w:t>Жанры:</w:t>
      </w:r>
      <w:r w:rsidR="007D43F7">
        <w:rPr>
          <w:rFonts w:ascii="Times New Roman" w:hAnsi="Times New Roman" w:cs="Times New Roman"/>
          <w:lang w:val="kk-KZ"/>
        </w:rPr>
        <w:t>......, себебі</w:t>
      </w:r>
    </w:p>
    <w:p w:rsidR="00477036" w:rsidRDefault="00F87A84" w:rsidP="00F87A8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Ұқсастығы:</w:t>
      </w:r>
      <w:r w:rsidR="0047703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Ұқсастығы</w:t>
      </w:r>
    </w:p>
    <w:p w:rsidR="00F87A84" w:rsidRDefault="00F87A84" w:rsidP="00F87A8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Айырмашылығы</w:t>
      </w:r>
      <w:r w:rsidR="00477036">
        <w:rPr>
          <w:rFonts w:ascii="Times New Roman" w:hAnsi="Times New Roman" w:cs="Times New Roman"/>
          <w:lang w:val="kk-KZ"/>
        </w:rPr>
        <w:t xml:space="preserve">                                                                   Айырмашылығы:</w:t>
      </w:r>
    </w:p>
    <w:p w:rsidR="00477036" w:rsidRDefault="00477036" w:rsidP="00F87A84">
      <w:pPr>
        <w:spacing w:after="0"/>
        <w:rPr>
          <w:rFonts w:ascii="Times New Roman" w:hAnsi="Times New Roman" w:cs="Times New Roman"/>
          <w:lang w:val="kk-KZ"/>
        </w:rPr>
      </w:pPr>
    </w:p>
    <w:p w:rsidR="00DF68BE" w:rsidRDefault="00DF68BE" w:rsidP="00F87A84">
      <w:pPr>
        <w:spacing w:after="0"/>
        <w:rPr>
          <w:rFonts w:ascii="Times New Roman" w:hAnsi="Times New Roman" w:cs="Times New Roman"/>
          <w:lang w:val="kk-KZ"/>
        </w:rPr>
      </w:pPr>
    </w:p>
    <w:p w:rsidR="00477036" w:rsidRDefault="00477036" w:rsidP="00F87A84">
      <w:pPr>
        <w:spacing w:after="0"/>
        <w:rPr>
          <w:rFonts w:ascii="Times New Roman" w:hAnsi="Times New Roman" w:cs="Times New Roman"/>
          <w:b/>
          <w:lang w:val="kk-KZ"/>
        </w:rPr>
      </w:pPr>
      <w:r w:rsidRPr="00477036">
        <w:rPr>
          <w:rFonts w:ascii="Times New Roman" w:hAnsi="Times New Roman" w:cs="Times New Roman"/>
          <w:b/>
          <w:lang w:val="kk-KZ"/>
        </w:rPr>
        <w:lastRenderedPageBreak/>
        <w:t>№3 Тапсырма</w:t>
      </w:r>
    </w:p>
    <w:p w:rsidR="00477036" w:rsidRDefault="000B239D" w:rsidP="00F87A84">
      <w:pPr>
        <w:spacing w:after="0"/>
        <w:rPr>
          <w:rFonts w:ascii="Times New Roman" w:hAnsi="Times New Roman" w:cs="Times New Roman"/>
          <w:lang w:val="kk-KZ"/>
        </w:rPr>
      </w:pPr>
      <w:r w:rsidRPr="000B239D">
        <w:rPr>
          <w:rFonts w:ascii="Times New Roman" w:hAnsi="Times New Roman" w:cs="Times New Roman"/>
          <w:lang w:val="kk-KZ"/>
        </w:rPr>
        <w:t xml:space="preserve">        </w:t>
      </w:r>
      <w:r w:rsidR="00477036">
        <w:rPr>
          <w:rFonts w:ascii="Times New Roman" w:hAnsi="Times New Roman" w:cs="Times New Roman"/>
          <w:lang w:val="kk-KZ"/>
        </w:rPr>
        <w:t>Сізге сахаттау өте ұнайды. Ел-жер көру үшін кезекті саяхатыңызда ұшақты емес, пойызды таңдадыңыз. Жол үстіндегі көрген оқиғаңыз, кездескен кедергі мен ерекше әсеріңіз туралы 3 күніңізді сипаттайтынкүнделік жазыңыз. Күнделігіңізде берілген афоризмді қолданыңыз.</w:t>
      </w:r>
    </w:p>
    <w:p w:rsidR="00477036" w:rsidRPr="00DF68BE" w:rsidRDefault="00477036" w:rsidP="00F87A84">
      <w:pPr>
        <w:spacing w:after="0"/>
        <w:rPr>
          <w:rFonts w:ascii="Times New Roman" w:hAnsi="Times New Roman" w:cs="Times New Roman"/>
          <w:b/>
          <w:lang w:val="kk-KZ"/>
        </w:rPr>
      </w:pPr>
      <w:r w:rsidRPr="00DF68BE">
        <w:rPr>
          <w:rFonts w:ascii="Times New Roman" w:hAnsi="Times New Roman" w:cs="Times New Roman"/>
          <w:b/>
          <w:lang w:val="kk-KZ"/>
        </w:rPr>
        <w:t>Афоризмдер:</w:t>
      </w:r>
    </w:p>
    <w:p w:rsidR="00477036" w:rsidRPr="000B239D" w:rsidRDefault="000B239D" w:rsidP="000B239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Сәрсенбі күні жолға шықсаң, жолың болады</w:t>
      </w:r>
      <w:bookmarkStart w:id="0" w:name="_GoBack"/>
      <w:bookmarkEnd w:id="0"/>
    </w:p>
    <w:p w:rsidR="00477036" w:rsidRPr="007D43F7" w:rsidRDefault="00477036" w:rsidP="0047703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Жолаушыны жол сынайд</w:t>
      </w:r>
      <w:r w:rsidR="007D43F7">
        <w:rPr>
          <w:rFonts w:ascii="Times New Roman" w:hAnsi="Times New Roman" w:cs="Times New Roman"/>
        </w:rPr>
        <w:t>ы</w:t>
      </w:r>
    </w:p>
    <w:p w:rsidR="007D43F7" w:rsidRDefault="007D43F7" w:rsidP="007D43F7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lang w:val="kk-KZ"/>
        </w:rPr>
      </w:pPr>
    </w:p>
    <w:p w:rsidR="007D43F7" w:rsidRPr="007D43F7" w:rsidRDefault="007D43F7" w:rsidP="007D43F7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</w:t>
      </w:r>
    </w:p>
    <w:p w:rsidR="00477036" w:rsidRDefault="00477036" w:rsidP="00477036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1010"/>
      </w:tblGrid>
      <w:tr w:rsidR="00F92F59" w:rsidTr="00DF68BE">
        <w:trPr>
          <w:trHeight w:val="342"/>
        </w:trPr>
        <w:tc>
          <w:tcPr>
            <w:tcW w:w="2392" w:type="dxa"/>
            <w:vMerge w:val="restart"/>
          </w:tcPr>
          <w:p w:rsidR="00F92F59" w:rsidRPr="00DF68BE" w:rsidRDefault="00F92F59" w:rsidP="004770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F68BE">
              <w:rPr>
                <w:rFonts w:ascii="Times New Roman" w:hAnsi="Times New Roman" w:cs="Times New Roman"/>
                <w:b/>
                <w:lang w:val="kk-KZ"/>
              </w:rPr>
              <w:t>Бағалау кретерийі</w:t>
            </w:r>
          </w:p>
        </w:tc>
        <w:tc>
          <w:tcPr>
            <w:tcW w:w="2393" w:type="dxa"/>
            <w:vMerge w:val="restart"/>
          </w:tcPr>
          <w:p w:rsidR="00F92F59" w:rsidRPr="00DF68BE" w:rsidRDefault="00F92F59" w:rsidP="004770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F68BE">
              <w:rPr>
                <w:rFonts w:ascii="Times New Roman" w:hAnsi="Times New Roman" w:cs="Times New Roman"/>
                <w:b/>
                <w:lang w:val="kk-KZ"/>
              </w:rPr>
              <w:t>Тапсырма</w:t>
            </w:r>
          </w:p>
          <w:p w:rsidR="00F92F59" w:rsidRPr="00DF68BE" w:rsidRDefault="00F92F59" w:rsidP="004770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F68B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F92F59" w:rsidRPr="00DF68BE" w:rsidRDefault="00DF68BE" w:rsidP="0047703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F92F59" w:rsidRPr="00DF68BE">
              <w:rPr>
                <w:rFonts w:ascii="Times New Roman" w:hAnsi="Times New Roman" w:cs="Times New Roman"/>
                <w:b/>
                <w:lang w:val="kk-KZ"/>
              </w:rPr>
              <w:t>ескриптор</w:t>
            </w:r>
          </w:p>
          <w:p w:rsidR="00F92F59" w:rsidRPr="00DF68BE" w:rsidRDefault="00F92F59" w:rsidP="0047703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0" w:type="dxa"/>
            <w:vMerge w:val="restart"/>
          </w:tcPr>
          <w:p w:rsidR="00F92F59" w:rsidRPr="00DF68BE" w:rsidRDefault="00F92F59" w:rsidP="004770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F68BE">
              <w:rPr>
                <w:rFonts w:ascii="Times New Roman" w:hAnsi="Times New Roman" w:cs="Times New Roman"/>
                <w:b/>
                <w:lang w:val="kk-KZ"/>
              </w:rPr>
              <w:t>Балл</w:t>
            </w:r>
          </w:p>
        </w:tc>
      </w:tr>
      <w:tr w:rsidR="00F92F59" w:rsidTr="00DF68BE">
        <w:trPr>
          <w:trHeight w:val="392"/>
        </w:trPr>
        <w:tc>
          <w:tcPr>
            <w:tcW w:w="2392" w:type="dxa"/>
            <w:vMerge/>
          </w:tcPr>
          <w:p w:rsidR="00F92F59" w:rsidRDefault="00F92F59" w:rsidP="004770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3" w:type="dxa"/>
            <w:vMerge/>
          </w:tcPr>
          <w:p w:rsidR="00F92F59" w:rsidRDefault="00F92F59" w:rsidP="004770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F92F59" w:rsidRPr="00DF68BE" w:rsidRDefault="00F92F59" w:rsidP="004770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F68BE">
              <w:rPr>
                <w:rFonts w:ascii="Times New Roman" w:hAnsi="Times New Roman" w:cs="Times New Roman"/>
                <w:b/>
                <w:lang w:val="kk-KZ"/>
              </w:rPr>
              <w:t>Білім алушы</w:t>
            </w:r>
          </w:p>
        </w:tc>
        <w:tc>
          <w:tcPr>
            <w:tcW w:w="1010" w:type="dxa"/>
            <w:vMerge/>
          </w:tcPr>
          <w:p w:rsidR="00F92F59" w:rsidRDefault="00F92F59" w:rsidP="004770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2F59" w:rsidTr="00DF68BE">
        <w:tc>
          <w:tcPr>
            <w:tcW w:w="2392" w:type="dxa"/>
          </w:tcPr>
          <w:p w:rsidR="00F92F59" w:rsidRPr="007D43F7" w:rsidRDefault="00F92F59" w:rsidP="004770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D43F7">
              <w:rPr>
                <w:rFonts w:ascii="Times New Roman" w:hAnsi="Times New Roman" w:cs="Times New Roman"/>
                <w:b/>
                <w:lang w:val="kk-KZ"/>
              </w:rPr>
              <w:t>Фразалар мен дәйексөздерге сүйеніп, тақырып пен көтерілетін мәселені болжайды</w:t>
            </w:r>
          </w:p>
        </w:tc>
        <w:tc>
          <w:tcPr>
            <w:tcW w:w="2393" w:type="dxa"/>
          </w:tcPr>
          <w:p w:rsidR="00F92F59" w:rsidRDefault="00F92F59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F92F59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F92F59">
              <w:rPr>
                <w:rFonts w:ascii="Times New Roman" w:hAnsi="Times New Roman" w:cs="Times New Roman"/>
                <w:lang w:val="kk-KZ"/>
              </w:rPr>
              <w:t>Кілт сөздер арқылы тақырыпты болжайды</w:t>
            </w:r>
          </w:p>
          <w:p w:rsidR="00F92F59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F92F59">
              <w:rPr>
                <w:rFonts w:ascii="Times New Roman" w:hAnsi="Times New Roman" w:cs="Times New Roman"/>
                <w:lang w:val="kk-KZ"/>
              </w:rPr>
              <w:t>Тақырып бойынша мәтін құрайды</w:t>
            </w:r>
          </w:p>
          <w:p w:rsidR="00F92F59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F92F59">
              <w:rPr>
                <w:rFonts w:ascii="Times New Roman" w:hAnsi="Times New Roman" w:cs="Times New Roman"/>
                <w:lang w:val="kk-KZ"/>
              </w:rPr>
              <w:t>Берілген сөздер мен сөз тіркестерін қолданады</w:t>
            </w:r>
          </w:p>
          <w:p w:rsidR="00F92F59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F92F59">
              <w:rPr>
                <w:rFonts w:ascii="Times New Roman" w:hAnsi="Times New Roman" w:cs="Times New Roman"/>
                <w:lang w:val="kk-KZ"/>
              </w:rPr>
              <w:t>Латын әліпбиіне көшудің тиімділігі мен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92F59">
              <w:rPr>
                <w:rFonts w:ascii="Times New Roman" w:hAnsi="Times New Roman" w:cs="Times New Roman"/>
                <w:lang w:val="kk-KZ"/>
              </w:rPr>
              <w:t>маңызын айтады</w:t>
            </w:r>
          </w:p>
        </w:tc>
        <w:tc>
          <w:tcPr>
            <w:tcW w:w="1010" w:type="dxa"/>
          </w:tcPr>
          <w:p w:rsidR="00F92F59" w:rsidRDefault="00F92F59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F92F59" w:rsidRDefault="00F92F59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F92F59" w:rsidRDefault="00F92F59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F92F59" w:rsidRDefault="00F92F59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F92F59" w:rsidRDefault="00F92F59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F92F59" w:rsidRDefault="00F92F59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F92F59" w:rsidRDefault="00F92F59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F92F59" w:rsidRDefault="00F92F59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F92F59" w:rsidTr="00DF68BE">
        <w:trPr>
          <w:trHeight w:val="3538"/>
        </w:trPr>
        <w:tc>
          <w:tcPr>
            <w:tcW w:w="2392" w:type="dxa"/>
          </w:tcPr>
          <w:p w:rsidR="00F92F59" w:rsidRPr="007D43F7" w:rsidRDefault="00F92F59" w:rsidP="004770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D43F7">
              <w:rPr>
                <w:rFonts w:ascii="Times New Roman" w:hAnsi="Times New Roman" w:cs="Times New Roman"/>
                <w:b/>
                <w:lang w:val="kk-KZ"/>
              </w:rPr>
              <w:t>Мәтіндердің стилін, жанрлық ерекшелігін ажыратады</w:t>
            </w:r>
          </w:p>
        </w:tc>
        <w:tc>
          <w:tcPr>
            <w:tcW w:w="2393" w:type="dxa"/>
          </w:tcPr>
          <w:p w:rsidR="00F92F59" w:rsidRDefault="00F92F59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93" w:type="dxa"/>
          </w:tcPr>
          <w:p w:rsidR="00F92F59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-Мәтіндердің стилін анықтайды</w:t>
            </w:r>
          </w:p>
          <w:p w:rsidR="00DF68BE" w:rsidRDefault="00DF68BE" w:rsidP="00DF68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-Мәтіндердің жанрын анықтайды</w:t>
            </w:r>
          </w:p>
          <w:p w:rsidR="00DF68BE" w:rsidRDefault="00DF68BE" w:rsidP="00DF68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-Стильдік ерекшеліктерін көрсетеді</w:t>
            </w:r>
          </w:p>
          <w:p w:rsidR="00DF68BE" w:rsidRDefault="00DF68BE" w:rsidP="00DF68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-Жанр ерекшеліктеріне дәлел келтіреді</w:t>
            </w:r>
          </w:p>
          <w:p w:rsidR="00DF68BE" w:rsidRDefault="00DF68BE" w:rsidP="00DF68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-Ұқсастығын салыстырады</w:t>
            </w:r>
          </w:p>
          <w:p w:rsidR="00DF68BE" w:rsidRDefault="00DF68BE" w:rsidP="00DF68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-Айырмашылығын ажыратады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0" w:type="dxa"/>
          </w:tcPr>
          <w:p w:rsidR="00F92F59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F92F59" w:rsidTr="00DF68BE">
        <w:tc>
          <w:tcPr>
            <w:tcW w:w="2392" w:type="dxa"/>
          </w:tcPr>
          <w:p w:rsidR="00F92F59" w:rsidRPr="007D43F7" w:rsidRDefault="00DF68BE" w:rsidP="004770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D43F7">
              <w:rPr>
                <w:rFonts w:ascii="Times New Roman" w:hAnsi="Times New Roman" w:cs="Times New Roman"/>
                <w:b/>
                <w:lang w:val="kk-KZ"/>
              </w:rPr>
              <w:t>Жазба жұмысында афоризмді қолданады</w:t>
            </w:r>
          </w:p>
        </w:tc>
        <w:tc>
          <w:tcPr>
            <w:tcW w:w="2393" w:type="dxa"/>
          </w:tcPr>
          <w:p w:rsidR="00F92F59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93" w:type="dxa"/>
          </w:tcPr>
          <w:p w:rsidR="00F92F59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-Күнделікті жазу талаптарын сақтайды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-Саяхат барысындағы қызықты оқиғаны баяндайды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-Кездескен қиындығы туралы сипаттайды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-Алған әсерімен бөліседі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-Ұсынылған афоризмді қолданады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0" w:type="dxa"/>
          </w:tcPr>
          <w:p w:rsidR="00F92F59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F68BE" w:rsidRDefault="00DF68BE" w:rsidP="004770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77036" w:rsidRPr="00477036" w:rsidRDefault="00477036" w:rsidP="00477036">
      <w:pPr>
        <w:spacing w:after="0"/>
        <w:rPr>
          <w:rFonts w:ascii="Times New Roman" w:hAnsi="Times New Roman" w:cs="Times New Roman"/>
          <w:lang w:val="kk-KZ"/>
        </w:rPr>
      </w:pPr>
    </w:p>
    <w:sectPr w:rsidR="00477036" w:rsidRPr="0047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113"/>
    <w:multiLevelType w:val="hybridMultilevel"/>
    <w:tmpl w:val="D0FAA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B13EA"/>
    <w:multiLevelType w:val="hybridMultilevel"/>
    <w:tmpl w:val="64CA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27"/>
    <w:rsid w:val="000632FC"/>
    <w:rsid w:val="0009463A"/>
    <w:rsid w:val="000B239D"/>
    <w:rsid w:val="001F7421"/>
    <w:rsid w:val="00267F3A"/>
    <w:rsid w:val="00477036"/>
    <w:rsid w:val="007D43F7"/>
    <w:rsid w:val="00BE3927"/>
    <w:rsid w:val="00D5782F"/>
    <w:rsid w:val="00DF68BE"/>
    <w:rsid w:val="00E06097"/>
    <w:rsid w:val="00E65A00"/>
    <w:rsid w:val="00F87A84"/>
    <w:rsid w:val="00F9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927"/>
    <w:pPr>
      <w:ind w:left="720"/>
      <w:contextualSpacing/>
    </w:pPr>
  </w:style>
  <w:style w:type="table" w:styleId="a4">
    <w:name w:val="Table Grid"/>
    <w:basedOn w:val="a1"/>
    <w:uiPriority w:val="59"/>
    <w:rsid w:val="00D57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927"/>
    <w:pPr>
      <w:ind w:left="720"/>
      <w:contextualSpacing/>
    </w:pPr>
  </w:style>
  <w:style w:type="table" w:styleId="a4">
    <w:name w:val="Table Grid"/>
    <w:basedOn w:val="a1"/>
    <w:uiPriority w:val="59"/>
    <w:rsid w:val="00D57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FC92-A802-4C59-BE7D-DFB697E8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2020-10-06T15:59:00Z</dcterms:created>
  <dcterms:modified xsi:type="dcterms:W3CDTF">2020-10-06T16:02:00Z</dcterms:modified>
</cp:coreProperties>
</file>