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816"/>
        <w:tblW w:w="5000" w:type="pct"/>
        <w:tblLook w:val="04A0" w:firstRow="1" w:lastRow="0" w:firstColumn="1" w:lastColumn="0" w:noHBand="0" w:noVBand="1"/>
      </w:tblPr>
      <w:tblGrid>
        <w:gridCol w:w="513"/>
        <w:gridCol w:w="1951"/>
        <w:gridCol w:w="3873"/>
        <w:gridCol w:w="3008"/>
      </w:tblGrid>
      <w:tr w:rsidR="00621313" w14:paraId="00F88AE1" w14:textId="77777777" w:rsidTr="00621313">
        <w:tc>
          <w:tcPr>
            <w:tcW w:w="269" w:type="pct"/>
          </w:tcPr>
          <w:p w14:paraId="057745B9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46" w:type="pct"/>
          </w:tcPr>
          <w:p w14:paraId="4BBA84A7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органели</w:t>
            </w:r>
            <w:proofErr w:type="spellEnd"/>
          </w:p>
        </w:tc>
        <w:tc>
          <w:tcPr>
            <w:tcW w:w="2074" w:type="pct"/>
          </w:tcPr>
          <w:p w14:paraId="4D7FC838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Будова </w:t>
            </w:r>
            <w:proofErr w:type="spellStart"/>
            <w:r>
              <w:rPr>
                <w:rFonts w:ascii="Times New Roman" w:hAnsi="Times New Roman" w:cs="Times New Roman"/>
              </w:rPr>
              <w:t>органели</w:t>
            </w:r>
            <w:proofErr w:type="spellEnd"/>
          </w:p>
        </w:tc>
        <w:tc>
          <w:tcPr>
            <w:tcW w:w="1611" w:type="pct"/>
          </w:tcPr>
          <w:p w14:paraId="3A30E61C" w14:textId="77777777" w:rsidR="00621313" w:rsidRPr="00621313" w:rsidRDefault="00621313" w:rsidP="0062131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Функц</w:t>
            </w:r>
            <w:r>
              <w:rPr>
                <w:rFonts w:ascii="Times New Roman" w:hAnsi="Times New Roman" w:cs="Times New Roman"/>
                <w:lang w:val="uk-UA"/>
              </w:rPr>
              <w:t>ії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органели</w:t>
            </w:r>
          </w:p>
        </w:tc>
      </w:tr>
      <w:tr w:rsidR="00621313" w14:paraId="0D0B3BF5" w14:textId="77777777" w:rsidTr="00621313">
        <w:tc>
          <w:tcPr>
            <w:tcW w:w="269" w:type="pct"/>
          </w:tcPr>
          <w:p w14:paraId="59F490E2" w14:textId="7529C836" w:rsidR="00621313" w:rsidRDefault="00601A4F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pct"/>
          </w:tcPr>
          <w:p w14:paraId="16672252" w14:textId="0553A691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 w:rsidRPr="00601A4F">
              <w:rPr>
                <w:rFonts w:ascii="Times New Roman" w:hAnsi="Times New Roman" w:cs="Times New Roman"/>
              </w:rPr>
              <w:t>Ендоплазматична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сітка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(ЕПС)</w:t>
            </w:r>
          </w:p>
        </w:tc>
        <w:tc>
          <w:tcPr>
            <w:tcW w:w="2074" w:type="pct"/>
          </w:tcPr>
          <w:p w14:paraId="0D9C582B" w14:textId="1F7CAE10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 w:rsidRPr="00601A4F">
              <w:rPr>
                <w:rFonts w:ascii="Times New Roman" w:hAnsi="Times New Roman" w:cs="Times New Roman"/>
              </w:rPr>
              <w:t>Розгалужена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канальців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і цистерн;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розрізняють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гладеньку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шорстку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01A4F">
              <w:rPr>
                <w:rFonts w:ascii="Times New Roman" w:hAnsi="Times New Roman" w:cs="Times New Roman"/>
              </w:rPr>
              <w:t>несе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на мембранах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рибосоми</w:t>
            </w:r>
            <w:proofErr w:type="spellEnd"/>
            <w:r w:rsidRPr="00601A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1" w:type="pct"/>
          </w:tcPr>
          <w:p w14:paraId="41EF1BD3" w14:textId="432555B7" w:rsidR="00621313" w:rsidRDefault="00601A4F" w:rsidP="00621313">
            <w:pPr>
              <w:rPr>
                <w:rFonts w:ascii="Times New Roman" w:hAnsi="Times New Roman" w:cs="Times New Roman"/>
              </w:rPr>
            </w:pPr>
            <w:r w:rsidRPr="00601A4F">
              <w:rPr>
                <w:rFonts w:ascii="Times New Roman" w:hAnsi="Times New Roman" w:cs="Times New Roman"/>
              </w:rPr>
              <w:t xml:space="preserve">Транспорт і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знешкодження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речовин,біосинтез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білків,жирів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 і 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вуглеводів,розме-жування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вмісту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клітини</w:t>
            </w:r>
            <w:proofErr w:type="spellEnd"/>
          </w:p>
        </w:tc>
      </w:tr>
      <w:tr w:rsidR="00621313" w14:paraId="44DFE55C" w14:textId="77777777" w:rsidTr="00621313">
        <w:tc>
          <w:tcPr>
            <w:tcW w:w="269" w:type="pct"/>
          </w:tcPr>
          <w:p w14:paraId="0307D25E" w14:textId="0A5618A3" w:rsidR="00621313" w:rsidRDefault="00601A4F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pct"/>
          </w:tcPr>
          <w:p w14:paraId="5E1E01A4" w14:textId="790C0ABC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 w:rsidRPr="00601A4F">
              <w:rPr>
                <w:rFonts w:ascii="Times New Roman" w:hAnsi="Times New Roman" w:cs="Times New Roman"/>
              </w:rPr>
              <w:t>Лізосоми</w:t>
            </w:r>
            <w:proofErr w:type="spellEnd"/>
          </w:p>
        </w:tc>
        <w:tc>
          <w:tcPr>
            <w:tcW w:w="2074" w:type="pct"/>
          </w:tcPr>
          <w:p w14:paraId="4031D1D6" w14:textId="2E14DFD2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Міхурці,які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містять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всередині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до 40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травних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ферментів</w:t>
            </w:r>
            <w:proofErr w:type="spellEnd"/>
          </w:p>
        </w:tc>
        <w:tc>
          <w:tcPr>
            <w:tcW w:w="1611" w:type="pct"/>
          </w:tcPr>
          <w:p w14:paraId="524BE6BE" w14:textId="7D51BC48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Перетравлення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речовин,руйну-вання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відмираючих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клітин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їх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частин,тканин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органів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(при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метаморфозі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21313" w14:paraId="74EF1BFC" w14:textId="77777777" w:rsidTr="00621313">
        <w:tc>
          <w:tcPr>
            <w:tcW w:w="269" w:type="pct"/>
          </w:tcPr>
          <w:p w14:paraId="5C6EC832" w14:textId="43B111CA" w:rsidR="00621313" w:rsidRDefault="00601A4F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pct"/>
          </w:tcPr>
          <w:p w14:paraId="210314D6" w14:textId="1B58B1E5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Апарат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Гольджі</w:t>
            </w:r>
            <w:proofErr w:type="spellEnd"/>
          </w:p>
        </w:tc>
        <w:tc>
          <w:tcPr>
            <w:tcW w:w="2074" w:type="pct"/>
          </w:tcPr>
          <w:p w14:paraId="0E431416" w14:textId="21EBEB2E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Багатоярусна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система плоских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дископодібних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цистерн(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дитіосома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>),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які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до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периферії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потовщуються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від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диктіосоми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відшнуровуються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міхурці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Гольджі</w:t>
            </w:r>
            <w:proofErr w:type="spellEnd"/>
          </w:p>
        </w:tc>
        <w:tc>
          <w:tcPr>
            <w:tcW w:w="1611" w:type="pct"/>
          </w:tcPr>
          <w:p w14:paraId="3E664844" w14:textId="228BC42D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 w:rsidRPr="00601A4F">
              <w:rPr>
                <w:rFonts w:ascii="Times New Roman" w:hAnsi="Times New Roman" w:cs="Times New Roman"/>
              </w:rPr>
              <w:t>Накопичення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виділення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секретів,синтез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полісахаридів,кон-центрація</w:t>
            </w:r>
            <w:proofErr w:type="spellEnd"/>
            <w:r w:rsidRPr="00601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A4F">
              <w:rPr>
                <w:rFonts w:ascii="Times New Roman" w:hAnsi="Times New Roman" w:cs="Times New Roman"/>
              </w:rPr>
              <w:t>речовин</w:t>
            </w:r>
            <w:proofErr w:type="spellEnd"/>
            <w:r w:rsidRPr="00601A4F">
              <w:rPr>
                <w:rFonts w:ascii="Times New Roman" w:hAnsi="Times New Roman" w:cs="Times New Roman"/>
              </w:rPr>
              <w:t>.</w:t>
            </w:r>
          </w:p>
        </w:tc>
      </w:tr>
      <w:tr w:rsidR="00621313" w14:paraId="5075900E" w14:textId="77777777" w:rsidTr="00621313">
        <w:tc>
          <w:tcPr>
            <w:tcW w:w="269" w:type="pct"/>
          </w:tcPr>
          <w:p w14:paraId="14119719" w14:textId="66F1C2D2" w:rsidR="00621313" w:rsidRDefault="00601A4F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" w:type="pct"/>
          </w:tcPr>
          <w:p w14:paraId="01DE5A00" w14:textId="6C823981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 w:rsidRPr="00601A4F">
              <w:rPr>
                <w:rFonts w:ascii="Times New Roman" w:hAnsi="Times New Roman" w:cs="Times New Roman"/>
              </w:rPr>
              <w:t>Сферосоми</w:t>
            </w:r>
            <w:proofErr w:type="spellEnd"/>
          </w:p>
        </w:tc>
        <w:tc>
          <w:tcPr>
            <w:tcW w:w="2074" w:type="pct"/>
          </w:tcPr>
          <w:p w14:paraId="4A2F6327" w14:textId="161697BE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Сферичні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утворення,що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містять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ферменти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ліпідного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обміну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значну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кількість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жирів</w:t>
            </w:r>
            <w:proofErr w:type="spellEnd"/>
          </w:p>
        </w:tc>
        <w:tc>
          <w:tcPr>
            <w:tcW w:w="1611" w:type="pct"/>
          </w:tcPr>
          <w:p w14:paraId="16FBAF02" w14:textId="31B17ED7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Клітинні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центри синтезу і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нагромадження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ліпідів</w:t>
            </w:r>
            <w:proofErr w:type="spellEnd"/>
          </w:p>
        </w:tc>
      </w:tr>
      <w:tr w:rsidR="00621313" w14:paraId="12E07227" w14:textId="77777777" w:rsidTr="00621313">
        <w:tc>
          <w:tcPr>
            <w:tcW w:w="269" w:type="pct"/>
          </w:tcPr>
          <w:p w14:paraId="492448FE" w14:textId="015BDA92" w:rsidR="00621313" w:rsidRDefault="00601A4F" w:rsidP="00621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6" w:type="pct"/>
          </w:tcPr>
          <w:p w14:paraId="1011254C" w14:textId="10A2CDEE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 w:rsidRPr="00601A4F">
              <w:rPr>
                <w:rFonts w:ascii="Times New Roman" w:hAnsi="Times New Roman" w:cs="Times New Roman"/>
              </w:rPr>
              <w:t>Мікротільця</w:t>
            </w:r>
            <w:proofErr w:type="spellEnd"/>
          </w:p>
        </w:tc>
        <w:tc>
          <w:tcPr>
            <w:tcW w:w="2074" w:type="pct"/>
          </w:tcPr>
          <w:p w14:paraId="7CD09319" w14:textId="349E6A30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Овальні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тільця,всередині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яких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трапляються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тверді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Інколи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кристалічні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включення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Розрізняють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гліоксисоми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і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пероксисоми</w:t>
            </w:r>
            <w:proofErr w:type="spellEnd"/>
          </w:p>
        </w:tc>
        <w:tc>
          <w:tcPr>
            <w:tcW w:w="1611" w:type="pct"/>
          </w:tcPr>
          <w:p w14:paraId="68A812A7" w14:textId="64E662D0" w:rsidR="00621313" w:rsidRDefault="00601A4F" w:rsidP="006213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Здійснюють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гліоксилатний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гліоксисоми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>)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цикл,беруть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участь у фото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диханні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>(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пероксисоми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21313" w14:paraId="6470AFD0" w14:textId="77777777" w:rsidTr="00621313">
        <w:tc>
          <w:tcPr>
            <w:tcW w:w="269" w:type="pct"/>
          </w:tcPr>
          <w:p w14:paraId="478801B5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14:paraId="47B657CB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pct"/>
          </w:tcPr>
          <w:p w14:paraId="3952D4D2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pct"/>
          </w:tcPr>
          <w:p w14:paraId="39BB6078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</w:tr>
      <w:tr w:rsidR="00621313" w14:paraId="696DD6C8" w14:textId="77777777" w:rsidTr="00621313">
        <w:tc>
          <w:tcPr>
            <w:tcW w:w="269" w:type="pct"/>
          </w:tcPr>
          <w:p w14:paraId="52159EB2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14:paraId="2275EE3B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pct"/>
          </w:tcPr>
          <w:p w14:paraId="2140FF90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pct"/>
          </w:tcPr>
          <w:p w14:paraId="5598FEA5" w14:textId="77777777" w:rsidR="00621313" w:rsidRDefault="00621313" w:rsidP="00621313">
            <w:pPr>
              <w:rPr>
                <w:rFonts w:ascii="Times New Roman" w:hAnsi="Times New Roman" w:cs="Times New Roman"/>
              </w:rPr>
            </w:pPr>
          </w:p>
        </w:tc>
      </w:tr>
    </w:tbl>
    <w:p w14:paraId="35D5A481" w14:textId="77777777" w:rsidR="00BA3CC8" w:rsidRPr="00621313" w:rsidRDefault="00621313" w:rsidP="0062131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Порівн</w:t>
      </w:r>
      <w:r w:rsidRPr="00621313">
        <w:rPr>
          <w:rFonts w:ascii="Times New Roman" w:hAnsi="Times New Roman" w:cs="Times New Roman"/>
          <w:b/>
          <w:sz w:val="32"/>
          <w:szCs w:val="32"/>
          <w:lang w:val="uk-UA"/>
        </w:rPr>
        <w:t xml:space="preserve">яльна характеристика </w:t>
      </w:r>
      <w:proofErr w:type="spellStart"/>
      <w:r w:rsidRPr="00621313">
        <w:rPr>
          <w:rFonts w:ascii="Times New Roman" w:hAnsi="Times New Roman" w:cs="Times New Roman"/>
          <w:b/>
          <w:sz w:val="32"/>
          <w:szCs w:val="32"/>
          <w:lang w:val="uk-UA"/>
        </w:rPr>
        <w:t>одномем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б</w:t>
      </w:r>
      <w:r w:rsidRPr="00621313">
        <w:rPr>
          <w:rFonts w:ascii="Times New Roman" w:hAnsi="Times New Roman" w:cs="Times New Roman"/>
          <w:b/>
          <w:sz w:val="32"/>
          <w:szCs w:val="32"/>
          <w:lang w:val="uk-UA"/>
        </w:rPr>
        <w:t>ранних</w:t>
      </w:r>
      <w:proofErr w:type="spellEnd"/>
      <w:r w:rsidRPr="0062131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органел клітини</w:t>
      </w:r>
    </w:p>
    <w:sectPr w:rsidR="00BA3CC8" w:rsidRPr="00621313" w:rsidSect="00BA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13"/>
    <w:rsid w:val="00601A4F"/>
    <w:rsid w:val="00621313"/>
    <w:rsid w:val="00BA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3466"/>
  <w15:docId w15:val="{D6542FD5-78A3-4555-93D1-BEE9939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3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Company>Grizli777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2020-11-08T17:21:00Z</dcterms:created>
  <dcterms:modified xsi:type="dcterms:W3CDTF">2020-11-08T17:21:00Z</dcterms:modified>
</cp:coreProperties>
</file>