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B8" w:rsidRPr="00052CB8" w:rsidRDefault="00C262BD" w:rsidP="00C262BD">
      <w:pPr>
        <w:widowControl w:val="0"/>
        <w:jc w:val="center"/>
        <w:rPr>
          <w:rFonts w:ascii="Times New Roman" w:hAnsi="Times New Roman" w:cs="Times New Roman"/>
          <w:b/>
          <w:sz w:val="4"/>
          <w:szCs w:val="4"/>
        </w:rPr>
      </w:pPr>
      <w:bookmarkStart w:id="0" w:name="_GoBack"/>
      <w:r w:rsidRPr="00C262BD">
        <w:rPr>
          <w:rFonts w:ascii="Times New Roman" w:hAnsi="Times New Roman" w:cs="Times New Roman"/>
          <w:b/>
          <w:sz w:val="32"/>
          <w:szCs w:val="32"/>
        </w:rPr>
        <w:t>Схема-</w:t>
      </w:r>
      <w:proofErr w:type="spellStart"/>
      <w:r w:rsidRPr="00C262BD">
        <w:rPr>
          <w:rFonts w:ascii="Times New Roman" w:hAnsi="Times New Roman" w:cs="Times New Roman"/>
          <w:b/>
          <w:sz w:val="32"/>
          <w:szCs w:val="32"/>
        </w:rPr>
        <w:t>таблиця</w:t>
      </w:r>
      <w:proofErr w:type="spellEnd"/>
      <w:r w:rsidRPr="00C262B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C262BD">
        <w:rPr>
          <w:rFonts w:ascii="Times New Roman" w:hAnsi="Times New Roman" w:cs="Times New Roman"/>
          <w:b/>
          <w:sz w:val="32"/>
          <w:szCs w:val="32"/>
        </w:rPr>
        <w:t>що</w:t>
      </w:r>
      <w:proofErr w:type="spellEnd"/>
      <w:r w:rsidRPr="00C262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262BD">
        <w:rPr>
          <w:rFonts w:ascii="Times New Roman" w:hAnsi="Times New Roman" w:cs="Times New Roman"/>
          <w:b/>
          <w:sz w:val="32"/>
          <w:szCs w:val="32"/>
        </w:rPr>
        <w:t>надає</w:t>
      </w:r>
      <w:proofErr w:type="spellEnd"/>
      <w:r w:rsidRPr="00C262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262BD">
        <w:rPr>
          <w:rFonts w:ascii="Times New Roman" w:hAnsi="Times New Roman" w:cs="Times New Roman"/>
          <w:b/>
          <w:sz w:val="32"/>
          <w:szCs w:val="32"/>
        </w:rPr>
        <w:t>основні</w:t>
      </w:r>
      <w:proofErr w:type="spellEnd"/>
      <w:r w:rsidRPr="00C262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262BD">
        <w:rPr>
          <w:rFonts w:ascii="Times New Roman" w:hAnsi="Times New Roman" w:cs="Times New Roman"/>
          <w:b/>
          <w:sz w:val="32"/>
          <w:szCs w:val="32"/>
        </w:rPr>
        <w:t>аспекти</w:t>
      </w:r>
      <w:proofErr w:type="spellEnd"/>
      <w:r w:rsidRPr="00C262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2CB8" w:rsidRPr="00C262BD">
        <w:rPr>
          <w:rFonts w:ascii="Times New Roman" w:hAnsi="Times New Roman" w:cs="Times New Roman"/>
          <w:b/>
          <w:sz w:val="32"/>
          <w:szCs w:val="32"/>
        </w:rPr>
        <w:t>"</w:t>
      </w:r>
      <w:proofErr w:type="spellStart"/>
      <w:r w:rsidR="00052CB8" w:rsidRPr="00C262BD">
        <w:rPr>
          <w:rFonts w:ascii="Times New Roman" w:hAnsi="Times New Roman" w:cs="Times New Roman"/>
          <w:b/>
          <w:sz w:val="32"/>
          <w:szCs w:val="32"/>
        </w:rPr>
        <w:t>Військовий</w:t>
      </w:r>
      <w:proofErr w:type="spellEnd"/>
      <w:r w:rsidR="00052CB8" w:rsidRPr="00C262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52CB8" w:rsidRPr="00C262BD">
        <w:rPr>
          <w:rFonts w:ascii="Times New Roman" w:hAnsi="Times New Roman" w:cs="Times New Roman"/>
          <w:b/>
          <w:sz w:val="32"/>
          <w:szCs w:val="32"/>
        </w:rPr>
        <w:t>комунізм</w:t>
      </w:r>
      <w:proofErr w:type="spellEnd"/>
      <w:r w:rsidR="00052CB8" w:rsidRPr="00C262BD">
        <w:rPr>
          <w:rFonts w:ascii="Times New Roman" w:hAnsi="Times New Roman" w:cs="Times New Roman"/>
          <w:b/>
          <w:sz w:val="32"/>
          <w:szCs w:val="32"/>
        </w:rPr>
        <w:t>"</w:t>
      </w:r>
      <w:r w:rsidRPr="00C262BD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7"/>
        <w:gridCol w:w="7609"/>
      </w:tblGrid>
      <w:tr w:rsidR="00C262BD" w:rsidTr="00C262BD">
        <w:tc>
          <w:tcPr>
            <w:tcW w:w="2830" w:type="dxa"/>
            <w:shd w:val="clear" w:color="auto" w:fill="FFF2CC" w:themeFill="accent4" w:themeFillTint="33"/>
            <w:vAlign w:val="center"/>
          </w:tcPr>
          <w:bookmarkEnd w:id="0"/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Ознака</w:t>
            </w:r>
            <w:proofErr w:type="spellEnd"/>
          </w:p>
        </w:tc>
        <w:tc>
          <w:tcPr>
            <w:tcW w:w="7626" w:type="dxa"/>
            <w:shd w:val="clear" w:color="auto" w:fill="FFF2CC" w:themeFill="accent4" w:themeFillTint="33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bCs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Визначення</w:t>
            </w:r>
            <w:proofErr w:type="spellEnd"/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Ідеологія</w:t>
            </w:r>
            <w:proofErr w:type="spellEnd"/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Марксистська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концепція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яка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пропагує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соціалістичну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революцію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радянську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диктатуру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пролетаріату</w:t>
            </w:r>
            <w:proofErr w:type="spellEnd"/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Розподіл</w:t>
            </w:r>
            <w:proofErr w:type="spellEnd"/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Військовий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комунізм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передбачав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колективне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володіння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розподіл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засобів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виробництва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без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приватної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власності</w:t>
            </w:r>
            <w:proofErr w:type="spellEnd"/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Заохочення</w:t>
            </w:r>
            <w:proofErr w:type="spellEnd"/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Засновано на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принципі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"з кожного за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здатність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кожному за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працю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"</w:t>
            </w:r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Централізація</w:t>
            </w:r>
            <w:proofErr w:type="spellEnd"/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Сильна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централізація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влади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планування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економіки</w:t>
            </w:r>
            <w:proofErr w:type="spellEnd"/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Воєнний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аспект</w:t>
            </w:r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Використання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зброї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залучення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військових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сил для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забезпечення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комуністичної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перебудови</w:t>
            </w:r>
            <w:proofErr w:type="spellEnd"/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Колективізація</w:t>
            </w:r>
            <w:proofErr w:type="spellEnd"/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Злиття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дрібних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селянських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господарств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у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великі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колгоспи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радгоспи</w:t>
            </w:r>
            <w:proofErr w:type="spellEnd"/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Раціонування</w:t>
            </w:r>
            <w:proofErr w:type="spellEnd"/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Регулювання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споживання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розподілу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продуктів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обмеження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приватного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підприємництва</w:t>
            </w:r>
            <w:proofErr w:type="spellEnd"/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Промисловість</w:t>
            </w:r>
            <w:proofErr w:type="spellEnd"/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Колективне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володіння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контроль над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промисловими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підприємствами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фабриками</w:t>
            </w:r>
          </w:p>
        </w:tc>
      </w:tr>
      <w:tr w:rsidR="00C262BD" w:rsidTr="00C262BD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Загальна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мета</w:t>
            </w:r>
          </w:p>
        </w:tc>
        <w:tc>
          <w:tcPr>
            <w:tcW w:w="7626" w:type="dxa"/>
            <w:shd w:val="clear" w:color="auto" w:fill="F2F2F2" w:themeFill="background1" w:themeFillShade="F2"/>
            <w:vAlign w:val="center"/>
          </w:tcPr>
          <w:p w:rsidR="00C262BD" w:rsidRPr="00C262BD" w:rsidRDefault="00C262BD" w:rsidP="00C262B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Створення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класового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суспільства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де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відсутня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приватна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власність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експлуатація</w:t>
            </w:r>
            <w:proofErr w:type="spellEnd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C262BD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праці</w:t>
            </w:r>
            <w:proofErr w:type="spellEnd"/>
          </w:p>
        </w:tc>
      </w:tr>
    </w:tbl>
    <w:p w:rsidR="00C262BD" w:rsidRPr="00052CB8" w:rsidRDefault="00C262BD">
      <w:pPr>
        <w:widowControl w:val="0"/>
        <w:rPr>
          <w:rFonts w:ascii="Times New Roman" w:hAnsi="Times New Roman" w:cs="Times New Roman"/>
          <w:sz w:val="2"/>
          <w:szCs w:val="2"/>
        </w:rPr>
      </w:pPr>
    </w:p>
    <w:p w:rsidR="00052CB8" w:rsidRDefault="00052CB8" w:rsidP="00052CB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2506" cy="4982198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348" cy="502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CB8" w:rsidSect="00C262BD">
      <w:pgSz w:w="11906" w:h="16838" w:code="9"/>
      <w:pgMar w:top="720" w:right="720" w:bottom="720" w:left="720" w:header="0" w:footer="0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38"/>
    <w:rsid w:val="00032ED3"/>
    <w:rsid w:val="00052CB8"/>
    <w:rsid w:val="00233851"/>
    <w:rsid w:val="003C6D38"/>
    <w:rsid w:val="0041082C"/>
    <w:rsid w:val="00741972"/>
    <w:rsid w:val="007D07D4"/>
    <w:rsid w:val="00AA66F5"/>
    <w:rsid w:val="00C2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2F4"/>
  <w15:chartTrackingRefBased/>
  <w15:docId w15:val="{7884CBB6-3509-4935-941B-166F29DE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Bushido</dc:creator>
  <cp:keywords/>
  <dc:description/>
  <cp:lastModifiedBy>Bushido</cp:lastModifiedBy>
  <cp:revision>2</cp:revision>
  <dcterms:created xsi:type="dcterms:W3CDTF">2023-11-04T17:17:00Z</dcterms:created>
  <dcterms:modified xsi:type="dcterms:W3CDTF">2023-11-04T17:17:00Z</dcterms:modified>
</cp:coreProperties>
</file>