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F5A1E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\s\up2(2)-2)\s\up2(2)+3\b(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\s\up2(2)-2)+2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Воспользуемся формулой квадрата разности.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\s\up2(4)-4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\s\up2(2)+4)+3\b(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\s\up2(2)-2)+2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\s\up2(4)-4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\s\up2(2)+4)+\b(3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\s\up2(2)-6)+2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\s\up2(4)-4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\s\up2(2)+4+3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\s\up2(2)-6+2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Приводим подобные члены.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\s\up2(4)-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Произведем замену переменных.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 xml:space="preserve">Пусть </w:t>
      </w: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t=x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\s\up2(2)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В результате замены переменных получаем вспомогательное уравнение.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\s\up2(2)-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Выносим общий множитель.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</w:instrText>
      </w:r>
      <w:r w:rsidRPr="00655C13">
        <w:rPr>
          <w:rFonts w:ascii="Times New Roman" w:hAnsi="Times New Roman" w:cs="Times New Roman"/>
          <w:sz w:val="36"/>
          <w:szCs w:val="36"/>
        </w:rPr>
        <w:instrText>\b(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</w:instrText>
      </w:r>
      <w:r w:rsidRPr="00655C13">
        <w:rPr>
          <w:rFonts w:ascii="Times New Roman" w:hAnsi="Times New Roman" w:cs="Times New Roman"/>
          <w:sz w:val="36"/>
          <w:szCs w:val="36"/>
        </w:rPr>
        <w:instrText>-1)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 xml:space="preserve">Ответ вспомогательного уравнения: </w:t>
      </w: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t=</w:instrText>
      </w:r>
      <w:r w:rsidRPr="00655C13">
        <w:rPr>
          <w:rFonts w:ascii="Times New Roman" w:hAnsi="Times New Roman" w:cs="Times New Roman"/>
          <w:sz w:val="36"/>
          <w:szCs w:val="36"/>
        </w:rPr>
        <w:instrText>0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\;t=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1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>Теперь решение исходного уравнения разбивается на отдельные случаи.</w:t>
      </w:r>
    </w:p>
    <w:p w:rsidR="00655C13" w:rsidRPr="00655C13" w:rsidRDefault="00655C13" w:rsidP="00655C13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55C13">
        <w:rPr>
          <w:rFonts w:ascii="Times New Roman" w:hAnsi="Times New Roman" w:cs="Times New Roman"/>
          <w:sz w:val="36"/>
          <w:szCs w:val="36"/>
          <w:u w:val="single"/>
        </w:rPr>
        <w:t xml:space="preserve">Случай </w:t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instrText xml:space="preserve"> EQ 1 </w:instrText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fldChar w:fldCharType="end"/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0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55C13">
        <w:rPr>
          <w:rFonts w:ascii="Times New Roman" w:hAnsi="Times New Roman" w:cs="Times New Roman"/>
          <w:sz w:val="36"/>
          <w:szCs w:val="36"/>
          <w:u w:val="single"/>
        </w:rPr>
        <w:t xml:space="preserve">Случай </w:t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instrText xml:space="preserve"> EQ 2 </w:instrText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fldChar w:fldCharType="end"/>
      </w:r>
      <w:r w:rsidRPr="00655C13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</w:instrText>
      </w:r>
      <w:r w:rsidRPr="00655C13">
        <w:rPr>
          <w:rFonts w:ascii="Times New Roman" w:hAnsi="Times New Roman" w:cs="Times New Roman"/>
          <w:sz w:val="36"/>
          <w:szCs w:val="36"/>
        </w:rPr>
        <w:instrText>\s\up2(2)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1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x=</w:instrText>
      </w:r>
      <w:r w:rsidRPr="00655C13">
        <w:rPr>
          <w:rFonts w:ascii="Times New Roman" w:hAnsi="Times New Roman" w:cs="Times New Roman"/>
          <w:sz w:val="36"/>
          <w:szCs w:val="36"/>
        </w:rPr>
        <w:instrText>-1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\;x=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1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t xml:space="preserve">Ответ: </w:t>
      </w:r>
    </w:p>
    <w:p w:rsidR="00655C13" w:rsidRPr="00655C13" w:rsidRDefault="00655C13" w:rsidP="00655C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5C13">
        <w:rPr>
          <w:rFonts w:ascii="Times New Roman" w:hAnsi="Times New Roman" w:cs="Times New Roman"/>
          <w:sz w:val="36"/>
          <w:szCs w:val="36"/>
        </w:rPr>
        <w:fldChar w:fldCharType="begin"/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 EQ 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x=</w:instrText>
      </w:r>
      <w:r w:rsidRPr="00655C13">
        <w:rPr>
          <w:rFonts w:ascii="Times New Roman" w:hAnsi="Times New Roman" w:cs="Times New Roman"/>
          <w:sz w:val="36"/>
          <w:szCs w:val="36"/>
        </w:rPr>
        <w:instrText>-1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\;x=</w:instrText>
      </w:r>
      <w:r w:rsidRPr="00655C13">
        <w:rPr>
          <w:rFonts w:ascii="Times New Roman" w:hAnsi="Times New Roman" w:cs="Times New Roman"/>
          <w:sz w:val="36"/>
          <w:szCs w:val="36"/>
        </w:rPr>
        <w:instrText>0</w:instrText>
      </w:r>
      <w:r w:rsidRPr="00655C13">
        <w:rPr>
          <w:rFonts w:ascii="Times New Roman" w:hAnsi="Times New Roman" w:cs="Times New Roman"/>
          <w:i/>
          <w:sz w:val="36"/>
          <w:szCs w:val="36"/>
        </w:rPr>
        <w:instrText>\;x=</w:instrText>
      </w:r>
      <w:r w:rsidRPr="00655C13">
        <w:rPr>
          <w:rFonts w:ascii="Times New Roman" w:hAnsi="Times New Roman" w:cs="Times New Roman"/>
          <w:sz w:val="36"/>
          <w:szCs w:val="36"/>
        </w:rPr>
        <w:instrText xml:space="preserve">1 </w:instrText>
      </w:r>
      <w:r w:rsidRPr="00655C13">
        <w:rPr>
          <w:rFonts w:ascii="Times New Roman" w:hAnsi="Times New Roman" w:cs="Times New Roman"/>
          <w:sz w:val="36"/>
          <w:szCs w:val="36"/>
        </w:rPr>
        <w:fldChar w:fldCharType="end"/>
      </w:r>
    </w:p>
    <w:bookmarkEnd w:id="0"/>
    <w:p w:rsidR="00655C13" w:rsidRPr="00655C13" w:rsidRDefault="00655C13">
      <w:pPr>
        <w:rPr>
          <w:rFonts w:ascii="Times New Roman" w:hAnsi="Times New Roman" w:cs="Times New Roman"/>
        </w:rPr>
      </w:pPr>
    </w:p>
    <w:sectPr w:rsidR="00655C13" w:rsidRPr="00655C13" w:rsidSect="0065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13"/>
    <w:rsid w:val="00655C13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190F"/>
  <w15:chartTrackingRefBased/>
  <w15:docId w15:val="{E3E81DB6-E134-4D80-9358-98D10D2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diakov.net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2017-05-01T16:52:00Z</dcterms:created>
  <dcterms:modified xsi:type="dcterms:W3CDTF">2017-05-01T16:54:00Z</dcterms:modified>
</cp:coreProperties>
</file>