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16" w:rsidRDefault="00F60D16" w:rsidP="003B0FA8">
      <w:pPr>
        <w:ind w:firstLine="709"/>
        <w:jc w:val="both"/>
      </w:pPr>
      <w:r>
        <w:rPr>
          <w:noProof/>
          <w:lang w:eastAsia="ru-RU"/>
        </w:rPr>
        <w:pict>
          <v:group id="_x0000_s1041" style="position:absolute;left:0;text-align:left;margin-left:207.15pt;margin-top:32.65pt;width:276.05pt;height:157.95pt;z-index:251675648" coordorigin="1988,7487" coordsize="5521,3159">
            <v:group id="_x0000_s1038" style="position:absolute;left:1988;top:7799;width:5521;height:2847" coordorigin="1789,7148" coordsize="5521,2847">
              <v:rect id="_x0000_s1026" style="position:absolute;left:2429;top:7612;width:1628;height:1628;rotation:392600fd"/>
              <v:rect id="_x0000_s1027" style="position:absolute;left:4422;top:7302;width:2022;height:2022;rotation:-1386320fd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988;top:7224;width:441;height:466;mso-height-percent:200;mso-height-percent:200;mso-width-relative:margin;mso-height-relative:margin" stroked="f">
                <v:textbox style="mso-next-textbox:#_x0000_s1028;mso-fit-shape-to-text:t">
                  <w:txbxContent>
                    <w:p w:rsidR="00F60D16" w:rsidRPr="00F60D16" w:rsidRDefault="00F60D16">
                      <w:pPr>
                        <w:rPr>
                          <w:i/>
                        </w:rPr>
                      </w:pPr>
                      <w:r w:rsidRPr="00F60D16">
                        <w:rPr>
                          <w:i/>
                        </w:rPr>
                        <w:t>А</w:t>
                      </w:r>
                    </w:p>
                  </w:txbxContent>
                </v:textbox>
              </v:shape>
              <v:shape id="_x0000_s1029" type="#_x0000_t202" style="position:absolute;left:1789;top:8903;width:441;height:466;mso-height-percent:200;mso-height-percent:200;mso-width-relative:margin;mso-height-relative:margin" stroked="f">
                <v:textbox style="mso-next-textbox:#_x0000_s1029;mso-fit-shape-to-text:t">
                  <w:txbxContent>
                    <w:p w:rsidR="00F60D16" w:rsidRPr="00F60D16" w:rsidRDefault="00F60D16" w:rsidP="00F60D1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С</w:t>
                      </w:r>
                    </w:p>
                  </w:txbxContent>
                </v:textbox>
              </v:shape>
              <v:shape id="_x0000_s1030" type="#_x0000_t202" style="position:absolute;left:4319;top:9529;width:441;height:466;mso-height-percent:200;mso-height-percent:200;mso-width-relative:margin;mso-height-relative:margin" stroked="f">
                <v:textbox style="mso-next-textbox:#_x0000_s1030;mso-fit-shape-to-text:t">
                  <w:txbxContent>
                    <w:p w:rsidR="00F60D16" w:rsidRPr="00F60D16" w:rsidRDefault="00F60D16" w:rsidP="00F60D1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В</w:t>
                      </w:r>
                    </w:p>
                  </w:txbxContent>
                </v:textbox>
              </v:shape>
              <v:shape id="_x0000_s1031" type="#_x0000_t202" style="position:absolute;left:6869;top:8858;width:441;height:466;mso-height-percent:200;mso-height-percent:200;mso-width-relative:margin;mso-height-relative:margin" stroked="f">
                <v:textbox style="mso-next-textbox:#_x0000_s1031;mso-fit-shape-to-text:t">
                  <w:txbxContent>
                    <w:p w:rsidR="00F60D16" w:rsidRPr="00F60D16" w:rsidRDefault="00F60D16" w:rsidP="00F60D1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1032" type="#_x0000_t202" style="position:absolute;left:3878;top:7148;width:441;height:466;mso-height-percent:200;mso-height-percent:200;mso-width-relative:margin;mso-height-relative:margin" stroked="f">
                <v:textbox style="mso-next-textbox:#_x0000_s1032;mso-fit-shape-to-text:t">
                  <w:txbxContent>
                    <w:p w:rsidR="00F60D16" w:rsidRPr="00F60D16" w:rsidRDefault="00F60D16" w:rsidP="00F60D1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М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3" type="#_x0000_t32" style="position:absolute;left:2517;top:7538;width:2354;height:2066" o:connectortype="straight" strokeweight="1pt"/>
              <v:shape id="_x0000_s1034" type="#_x0000_t32" style="position:absolute;left:2354;top:8900;width:4383;height:263;flip:x" o:connectortype="straight" strokeweight="1pt"/>
              <v:shape id="_x0000_s1035" type="#_x0000_t32" style="position:absolute;left:2354;top:7690;width:1816;height:1473;flip:x" o:connectortype="straight"/>
              <v:shape id="_x0000_s1036" type="#_x0000_t32" style="position:absolute;left:4170;top:7690;width:2567;height:1210" o:connectortype="straight"/>
            </v:group>
            <v:shape id="_x0000_s1039" type="#_x0000_t202" style="position:absolute;left:3928;top:10020;width:441;height:466;mso-height-percent:200;mso-height-percent:200;mso-width-relative:margin;mso-height-relative:margin" stroked="f">
              <v:textbox style="mso-fit-shape-to-text:t">
                <w:txbxContent>
                  <w:p w:rsidR="00F60D16" w:rsidRPr="00F60D16" w:rsidRDefault="00F60D16" w:rsidP="00F60D1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Е</w:t>
                    </w:r>
                  </w:p>
                </w:txbxContent>
              </v:textbox>
            </v:shape>
            <v:shape id="_x0000_s1040" type="#_x0000_t202" style="position:absolute;left:6383;top:7487;width:441;height:466;mso-height-percent:200;mso-height-percent:200;mso-width-relative:margin;mso-height-relative:margin" stroked="f">
              <v:textbox style="mso-fit-shape-to-text:t">
                <w:txbxContent>
                  <w:p w:rsidR="00F60D16" w:rsidRPr="00F60D16" w:rsidRDefault="00F60D16" w:rsidP="00F60D16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square"/>
          </v:group>
        </w:pict>
      </w:r>
      <w:r>
        <w:t xml:space="preserve">Пусть даны два квадрата </w:t>
      </w:r>
      <w:r w:rsidRPr="00C06688">
        <w:rPr>
          <w:i/>
        </w:rPr>
        <w:t>АСЕМ</w:t>
      </w:r>
      <w:r>
        <w:t xml:space="preserve"> и </w:t>
      </w:r>
      <w:proofErr w:type="gramStart"/>
      <w:r w:rsidRPr="00C06688">
        <w:rPr>
          <w:i/>
        </w:rPr>
        <w:t>В</w:t>
      </w:r>
      <w:proofErr w:type="gramEnd"/>
      <w:r w:rsidRPr="00C06688">
        <w:rPr>
          <w:i/>
          <w:lang w:val="en-US"/>
        </w:rPr>
        <w:t>DKM</w:t>
      </w:r>
      <w:r>
        <w:t xml:space="preserve"> с общей вершиной </w:t>
      </w:r>
      <w:r w:rsidRPr="00C06688">
        <w:rPr>
          <w:i/>
        </w:rPr>
        <w:t>М</w:t>
      </w:r>
      <w:r>
        <w:t>.</w:t>
      </w:r>
    </w:p>
    <w:p w:rsidR="003B0FA8" w:rsidRDefault="00C06688" w:rsidP="003B0FA8">
      <w:pPr>
        <w:ind w:firstLine="709"/>
        <w:jc w:val="both"/>
      </w:pPr>
      <w:r>
        <w:t xml:space="preserve">Обозначим сторону квадрата </w:t>
      </w:r>
      <w:r w:rsidRPr="00C06688">
        <w:rPr>
          <w:i/>
        </w:rPr>
        <w:t>АСЕМ</w:t>
      </w:r>
      <w:r>
        <w:t xml:space="preserve"> буквой </w:t>
      </w:r>
      <w:r w:rsidRPr="00C06688">
        <w:rPr>
          <w:i/>
        </w:rPr>
        <w:t>а</w:t>
      </w:r>
      <w:r>
        <w:t xml:space="preserve">, а сторону квадрата </w:t>
      </w:r>
      <w:proofErr w:type="gramStart"/>
      <w:r w:rsidRPr="00C06688">
        <w:rPr>
          <w:i/>
        </w:rPr>
        <w:t>В</w:t>
      </w:r>
      <w:proofErr w:type="gramEnd"/>
      <w:r w:rsidRPr="00C06688">
        <w:rPr>
          <w:i/>
          <w:lang w:val="en-US"/>
        </w:rPr>
        <w:t>DKM</w:t>
      </w:r>
      <w:r>
        <w:t xml:space="preserve"> буквой </w:t>
      </w:r>
      <w:r w:rsidRPr="00C06688">
        <w:rPr>
          <w:i/>
        </w:rPr>
        <w:t>с</w:t>
      </w:r>
      <w:r>
        <w:t>.</w:t>
      </w:r>
    </w:p>
    <w:p w:rsidR="00C06688" w:rsidRDefault="003B0FA8" w:rsidP="003B0FA8">
      <w:pPr>
        <w:ind w:firstLine="709"/>
        <w:jc w:val="both"/>
      </w:pPr>
      <w:r>
        <w:t xml:space="preserve">Чтобы найти отношение отрезков АВ и </w:t>
      </w:r>
      <w:r>
        <w:rPr>
          <w:lang w:val="en-US"/>
        </w:rPr>
        <w:t>CD</w:t>
      </w:r>
      <w:r>
        <w:t>, нужно найти треугольники, в которых эти отрезки являются сторонами и доказать подобие этих треугольников.</w:t>
      </w:r>
    </w:p>
    <w:p w:rsidR="006D4F0B" w:rsidRPr="00732676" w:rsidRDefault="006D4F0B" w:rsidP="003B0FA8">
      <w:pPr>
        <w:ind w:firstLine="709"/>
        <w:jc w:val="both"/>
      </w:pPr>
      <w:r>
        <w:t xml:space="preserve">Проведем диагонали </w:t>
      </w:r>
      <w:r w:rsidRPr="006D4F0B">
        <w:rPr>
          <w:i/>
        </w:rPr>
        <w:t>МС</w:t>
      </w:r>
      <w:r>
        <w:t xml:space="preserve"> и </w:t>
      </w:r>
      <w:r w:rsidRPr="006D4F0B">
        <w:rPr>
          <w:i/>
        </w:rPr>
        <w:t>М</w:t>
      </w:r>
      <w:proofErr w:type="gramStart"/>
      <w:r w:rsidRPr="006D4F0B">
        <w:rPr>
          <w:i/>
          <w:lang w:val="en-US"/>
        </w:rPr>
        <w:t>D</w:t>
      </w:r>
      <w:proofErr w:type="gramEnd"/>
      <w:r>
        <w:t xml:space="preserve"> данных квадратов</w:t>
      </w:r>
      <w:r w:rsidR="00615958">
        <w:t xml:space="preserve">, тогда </w:t>
      </w:r>
      <w:r w:rsidR="00615958" w:rsidRPr="00615958">
        <w:rPr>
          <w:i/>
        </w:rPr>
        <w:t>МС</w:t>
      </w:r>
      <w:r w:rsidR="00615958">
        <w:t xml:space="preserve"> = </w:t>
      </w:r>
      <w:r w:rsidR="004C7C98" w:rsidRPr="00732676">
        <w:rPr>
          <w:position w:val="-6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7.25pt" o:ole="">
            <v:imagedata r:id="rId4" o:title=""/>
          </v:shape>
          <o:OLEObject Type="Embed" ProgID="Equation.3" ShapeID="_x0000_i1025" DrawAspect="Content" ObjectID="_1593031895" r:id="rId5"/>
        </w:object>
      </w:r>
      <w:r w:rsidR="00732676">
        <w:t xml:space="preserve">, а </w:t>
      </w:r>
      <w:r w:rsidR="00732676" w:rsidRPr="00732676">
        <w:rPr>
          <w:i/>
          <w:lang w:val="en-US"/>
        </w:rPr>
        <w:t>MD</w:t>
      </w:r>
      <w:r w:rsidR="00732676">
        <w:t xml:space="preserve"> = </w:t>
      </w:r>
      <w:r w:rsidR="004C7C98" w:rsidRPr="00732676">
        <w:rPr>
          <w:position w:val="-6"/>
        </w:rPr>
        <w:object w:dxaOrig="480" w:dyaOrig="340">
          <v:shape id="_x0000_i1026" type="#_x0000_t75" style="width:24pt;height:17.25pt" o:ole="">
            <v:imagedata r:id="rId6" o:title=""/>
          </v:shape>
          <o:OLEObject Type="Embed" ProgID="Equation.3" ShapeID="_x0000_i1026" DrawAspect="Content" ObjectID="_1593031896" r:id="rId7"/>
        </w:object>
      </w:r>
      <w:r w:rsidR="00732676">
        <w:t>.</w:t>
      </w:r>
    </w:p>
    <w:p w:rsidR="00615958" w:rsidRDefault="004C7C98" w:rsidP="003B0FA8">
      <w:pPr>
        <w:ind w:firstLine="709"/>
        <w:jc w:val="both"/>
      </w:pPr>
      <w:r>
        <w:t>У квадрата все углы равны 90</w:t>
      </w:r>
      <w:r>
        <w:sym w:font="Symbol" w:char="F0B0"/>
      </w:r>
      <w:r>
        <w:t xml:space="preserve">, диагональ делит угол квадрата пополам, т.е. </w:t>
      </w:r>
      <w:r>
        <w:sym w:font="Symbol" w:char="F0D0"/>
      </w:r>
      <w:r w:rsidRPr="004C7C98">
        <w:rPr>
          <w:i/>
        </w:rPr>
        <w:t>АМС</w:t>
      </w:r>
      <w:r>
        <w:t xml:space="preserve"> = </w:t>
      </w:r>
      <w:r>
        <w:sym w:font="Symbol" w:char="F0D0"/>
      </w:r>
      <w:r w:rsidRPr="004C7C98">
        <w:rPr>
          <w:i/>
        </w:rPr>
        <w:t>СМЕ</w:t>
      </w:r>
      <w:r>
        <w:t xml:space="preserve"> = 45</w:t>
      </w:r>
      <w:r>
        <w:sym w:font="Symbol" w:char="F0B0"/>
      </w:r>
      <w:r>
        <w:t xml:space="preserve">. Аналогично, </w:t>
      </w:r>
      <w:r>
        <w:sym w:font="Symbol" w:char="F0D0"/>
      </w:r>
      <w:r>
        <w:rPr>
          <w:i/>
        </w:rPr>
        <w:t>В</w:t>
      </w:r>
      <w:r w:rsidRPr="004C7C98">
        <w:rPr>
          <w:i/>
        </w:rPr>
        <w:t>М</w:t>
      </w:r>
      <w:proofErr w:type="gramStart"/>
      <w:r>
        <w:rPr>
          <w:i/>
          <w:lang w:val="en-US"/>
        </w:rPr>
        <w:t>D</w:t>
      </w:r>
      <w:proofErr w:type="gramEnd"/>
      <w:r>
        <w:t xml:space="preserve"> = </w:t>
      </w:r>
      <w:r>
        <w:sym w:font="Symbol" w:char="F0D0"/>
      </w:r>
      <w:r>
        <w:rPr>
          <w:i/>
          <w:lang w:val="en-US"/>
        </w:rPr>
        <w:t>D</w:t>
      </w:r>
      <w:r w:rsidRPr="004C7C98">
        <w:rPr>
          <w:i/>
        </w:rPr>
        <w:t>М</w:t>
      </w:r>
      <w:r>
        <w:rPr>
          <w:i/>
          <w:lang w:val="en-US"/>
        </w:rPr>
        <w:t>K</w:t>
      </w:r>
      <w:r>
        <w:t xml:space="preserve"> = 45</w:t>
      </w:r>
      <w:r>
        <w:sym w:font="Symbol" w:char="F0B0"/>
      </w:r>
      <w:r>
        <w:t>.</w:t>
      </w:r>
    </w:p>
    <w:p w:rsidR="004C7C98" w:rsidRDefault="004C7C98" w:rsidP="003B0FA8">
      <w:pPr>
        <w:ind w:firstLine="709"/>
        <w:jc w:val="both"/>
      </w:pPr>
      <w:r>
        <w:t xml:space="preserve">Следовательно. </w:t>
      </w:r>
      <w:r>
        <w:sym w:font="Symbol" w:char="F0D0"/>
      </w:r>
      <w:r w:rsidRPr="004C7C98">
        <w:rPr>
          <w:i/>
        </w:rPr>
        <w:t>АМВ</w:t>
      </w:r>
      <w:r>
        <w:t xml:space="preserve"> = </w:t>
      </w:r>
      <w:r>
        <w:sym w:font="Symbol" w:char="F0D0"/>
      </w:r>
      <w:r w:rsidRPr="004C7C98">
        <w:rPr>
          <w:i/>
        </w:rPr>
        <w:t>АМЕ</w:t>
      </w:r>
      <w:r>
        <w:t xml:space="preserve"> + </w:t>
      </w:r>
      <w:r>
        <w:sym w:font="Symbol" w:char="F0D0"/>
      </w:r>
      <w:r w:rsidRPr="004C7C98">
        <w:rPr>
          <w:i/>
        </w:rPr>
        <w:t>ЕМВ</w:t>
      </w:r>
      <w:r>
        <w:t xml:space="preserve"> = 90</w:t>
      </w:r>
      <w:r>
        <w:sym w:font="Symbol" w:char="F0B0"/>
      </w:r>
      <w:r>
        <w:t xml:space="preserve"> + </w:t>
      </w:r>
      <w:r>
        <w:sym w:font="Symbol" w:char="F0D0"/>
      </w:r>
      <w:r w:rsidRPr="004C7C98">
        <w:rPr>
          <w:i/>
        </w:rPr>
        <w:t>ЕМВ</w:t>
      </w:r>
      <w:r>
        <w:t>.</w:t>
      </w:r>
    </w:p>
    <w:p w:rsidR="004C7C98" w:rsidRDefault="004C7C98" w:rsidP="003B0FA8">
      <w:pPr>
        <w:ind w:firstLine="709"/>
        <w:jc w:val="both"/>
        <w:rPr>
          <w:lang w:val="en-US"/>
        </w:rPr>
      </w:pPr>
      <w:r>
        <w:t xml:space="preserve">Аналогично, </w:t>
      </w:r>
      <w:r>
        <w:sym w:font="Symbol" w:char="F0D0"/>
      </w:r>
      <w:r w:rsidRPr="004C7C98">
        <w:rPr>
          <w:i/>
          <w:lang w:val="en-US"/>
        </w:rPr>
        <w:t>CMD</w:t>
      </w:r>
      <w:r w:rsidRPr="004C7C98">
        <w:t xml:space="preserve"> = </w:t>
      </w:r>
      <w:r>
        <w:sym w:font="Symbol" w:char="F0D0"/>
      </w:r>
      <w:r w:rsidRPr="004C7C98">
        <w:rPr>
          <w:i/>
          <w:lang w:val="en-US"/>
        </w:rPr>
        <w:t>CME</w:t>
      </w:r>
      <w:r w:rsidRPr="004C7C98">
        <w:t xml:space="preserve"> + </w:t>
      </w:r>
      <w:r>
        <w:sym w:font="Symbol" w:char="F0D0"/>
      </w:r>
      <w:r w:rsidRPr="004C7C98">
        <w:rPr>
          <w:i/>
          <w:lang w:val="en-US"/>
        </w:rPr>
        <w:t>EMB</w:t>
      </w:r>
      <w:r w:rsidRPr="004C7C98">
        <w:t xml:space="preserve"> + </w:t>
      </w:r>
      <w:r>
        <w:sym w:font="Symbol" w:char="F0D0"/>
      </w:r>
      <w:r w:rsidRPr="004C7C98">
        <w:rPr>
          <w:i/>
          <w:lang w:val="en-US"/>
        </w:rPr>
        <w:t>BMD</w:t>
      </w:r>
      <w:r w:rsidRPr="004C7C98">
        <w:t xml:space="preserve"> = 90</w:t>
      </w:r>
      <w:r>
        <w:sym w:font="Symbol" w:char="F0B0"/>
      </w:r>
      <w:r w:rsidRPr="004C7C98">
        <w:t xml:space="preserve"> + </w:t>
      </w:r>
      <w:r>
        <w:sym w:font="Symbol" w:char="F0D0"/>
      </w:r>
      <w:r w:rsidRPr="004C7C98">
        <w:rPr>
          <w:i/>
          <w:lang w:val="en-US"/>
        </w:rPr>
        <w:t>EMB</w:t>
      </w:r>
      <w:r w:rsidRPr="004C7C98">
        <w:t>.</w:t>
      </w:r>
    </w:p>
    <w:p w:rsidR="008F554F" w:rsidRPr="00CD5226" w:rsidRDefault="008F554F" w:rsidP="003B0FA8">
      <w:pPr>
        <w:ind w:firstLine="709"/>
        <w:jc w:val="both"/>
      </w:pPr>
      <w:r>
        <w:t xml:space="preserve">Значит, </w:t>
      </w:r>
      <w:r>
        <w:sym w:font="Symbol" w:char="F0D0"/>
      </w:r>
      <w:r w:rsidRPr="004C7C98">
        <w:rPr>
          <w:i/>
        </w:rPr>
        <w:t>АМВ</w:t>
      </w:r>
      <w:r>
        <w:t xml:space="preserve"> = </w:t>
      </w:r>
      <w:r>
        <w:sym w:font="Symbol" w:char="F0D0"/>
      </w:r>
      <w:r w:rsidRPr="004C7C98">
        <w:rPr>
          <w:i/>
          <w:lang w:val="en-US"/>
        </w:rPr>
        <w:t>CMD</w:t>
      </w:r>
      <w:r w:rsidR="00CD5226">
        <w:t xml:space="preserve">. </w:t>
      </w:r>
      <w:r w:rsidR="00CD5226" w:rsidRPr="00CD5226">
        <w:rPr>
          <w:i/>
        </w:rPr>
        <w:t>АМ</w:t>
      </w:r>
      <w:proofErr w:type="gramStart"/>
      <w:r w:rsidR="00CD5226">
        <w:t xml:space="preserve"> :</w:t>
      </w:r>
      <w:proofErr w:type="gramEnd"/>
      <w:r w:rsidR="00CD5226">
        <w:t xml:space="preserve"> </w:t>
      </w:r>
      <w:r w:rsidR="00CD5226" w:rsidRPr="00CD5226">
        <w:rPr>
          <w:i/>
        </w:rPr>
        <w:t>ВМ</w:t>
      </w:r>
      <w:r w:rsidR="00CD5226">
        <w:t xml:space="preserve"> = </w:t>
      </w:r>
      <w:r w:rsidR="00CD5226" w:rsidRPr="00CD5226">
        <w:rPr>
          <w:i/>
        </w:rPr>
        <w:t>а</w:t>
      </w:r>
      <w:r w:rsidR="00CD5226">
        <w:t xml:space="preserve"> : </w:t>
      </w:r>
      <w:r w:rsidR="00CD5226" w:rsidRPr="00CD5226">
        <w:rPr>
          <w:i/>
        </w:rPr>
        <w:t>с</w:t>
      </w:r>
      <w:r w:rsidR="00CD5226">
        <w:t xml:space="preserve">, </w:t>
      </w:r>
      <w:r w:rsidR="00CD5226" w:rsidRPr="00CD5226">
        <w:rPr>
          <w:i/>
        </w:rPr>
        <w:t>СМ</w:t>
      </w:r>
      <w:r w:rsidR="00CD5226">
        <w:t xml:space="preserve"> : </w:t>
      </w:r>
      <w:r w:rsidR="00CD5226" w:rsidRPr="00CD5226">
        <w:rPr>
          <w:i/>
          <w:lang w:val="en-US"/>
        </w:rPr>
        <w:t>MD</w:t>
      </w:r>
      <w:r w:rsidR="00CD5226" w:rsidRPr="00CD5226">
        <w:t xml:space="preserve"> </w:t>
      </w:r>
      <w:proofErr w:type="gramStart"/>
      <w:r w:rsidR="00CD5226" w:rsidRPr="00CD5226">
        <w:t xml:space="preserve">= </w:t>
      </w:r>
      <w:r w:rsidR="00CD5226" w:rsidRPr="00732676">
        <w:rPr>
          <w:position w:val="-6"/>
        </w:rPr>
        <w:object w:dxaOrig="499" w:dyaOrig="340">
          <v:shape id="_x0000_i1027" type="#_x0000_t75" style="width:24.75pt;height:17.25pt" o:ole="">
            <v:imagedata r:id="rId4" o:title=""/>
          </v:shape>
          <o:OLEObject Type="Embed" ProgID="Equation.3" ShapeID="_x0000_i1027" DrawAspect="Content" ObjectID="_1593031897" r:id="rId8"/>
        </w:object>
      </w:r>
      <w:r w:rsidR="00CD5226" w:rsidRPr="00CD5226">
        <w:t xml:space="preserve"> : </w:t>
      </w:r>
      <w:r w:rsidR="00CD5226" w:rsidRPr="00732676">
        <w:rPr>
          <w:position w:val="-6"/>
        </w:rPr>
        <w:object w:dxaOrig="480" w:dyaOrig="340">
          <v:shape id="_x0000_i1028" type="#_x0000_t75" style="width:24pt;height:17.25pt" o:ole="">
            <v:imagedata r:id="rId6" o:title=""/>
          </v:shape>
          <o:OLEObject Type="Embed" ProgID="Equation.3" ShapeID="_x0000_i1028" DrawAspect="Content" ObjectID="_1593031898" r:id="rId9"/>
        </w:object>
      </w:r>
      <w:r w:rsidR="00CD5226" w:rsidRPr="00CD5226">
        <w:t xml:space="preserve"> = </w:t>
      </w:r>
      <w:r w:rsidR="00CD5226" w:rsidRPr="00CD5226">
        <w:rPr>
          <w:i/>
        </w:rPr>
        <w:t>а</w:t>
      </w:r>
      <w:r w:rsidR="00CD5226">
        <w:t xml:space="preserve"> : </w:t>
      </w:r>
      <w:r w:rsidR="00CD5226" w:rsidRPr="00CD5226">
        <w:rPr>
          <w:i/>
        </w:rPr>
        <w:t>с</w:t>
      </w:r>
      <w:r w:rsidR="00CD5226" w:rsidRPr="00CD5226">
        <w:t>.</w:t>
      </w:r>
    </w:p>
    <w:p w:rsidR="00CD5226" w:rsidRDefault="00CD5226" w:rsidP="003B0FA8">
      <w:pPr>
        <w:ind w:firstLine="709"/>
        <w:jc w:val="both"/>
      </w:pPr>
      <w:r>
        <w:t xml:space="preserve">Таким образом, </w:t>
      </w:r>
      <w:r>
        <w:sym w:font="Symbol" w:char="F044"/>
      </w:r>
      <w:r>
        <w:t xml:space="preserve">АМВ подобен </w:t>
      </w:r>
      <w:r>
        <w:sym w:font="Symbol" w:char="F044"/>
      </w:r>
      <w:r>
        <w:t>СМ</w:t>
      </w:r>
      <w:proofErr w:type="gramStart"/>
      <w:r>
        <w:rPr>
          <w:lang w:val="en-US"/>
        </w:rPr>
        <w:t>D</w:t>
      </w:r>
      <w:proofErr w:type="gramEnd"/>
      <w:r>
        <w:t xml:space="preserve"> </w:t>
      </w:r>
      <w:r w:rsidR="002D0F67">
        <w:t xml:space="preserve">по второму признаку подобия (если </w:t>
      </w:r>
      <w:r w:rsidR="001F13B2">
        <w:t>две стороны одного треугольника пропорциональны двум сторонам другого треугольника и углы, заключенные между этими сторонами равны, то такие треугольники подобны).</w:t>
      </w:r>
    </w:p>
    <w:p w:rsidR="001F13B2" w:rsidRDefault="001F13B2" w:rsidP="003B0FA8">
      <w:pPr>
        <w:ind w:firstLine="709"/>
        <w:jc w:val="both"/>
      </w:pPr>
      <w:r>
        <w:t xml:space="preserve">Из подобия треугольников следует, что соответствующие стороны треугольников пропорциональны, т.е. </w:t>
      </w:r>
      <w:r w:rsidRPr="001F13B2">
        <w:rPr>
          <w:i/>
        </w:rPr>
        <w:t>АМ</w:t>
      </w:r>
      <w:proofErr w:type="gramStart"/>
      <w:r>
        <w:t xml:space="preserve"> :</w:t>
      </w:r>
      <w:proofErr w:type="gramEnd"/>
      <w:r>
        <w:t xml:space="preserve"> </w:t>
      </w:r>
      <w:r w:rsidRPr="001F13B2">
        <w:rPr>
          <w:i/>
        </w:rPr>
        <w:t>МС</w:t>
      </w:r>
      <w:r>
        <w:t xml:space="preserve"> = </w:t>
      </w:r>
      <w:r w:rsidRPr="001F13B2">
        <w:rPr>
          <w:i/>
        </w:rPr>
        <w:t>АВ</w:t>
      </w:r>
      <w:proofErr w:type="gramStart"/>
      <w:r>
        <w:t xml:space="preserve"> :</w:t>
      </w:r>
      <w:proofErr w:type="gramEnd"/>
      <w:r>
        <w:t xml:space="preserve"> </w:t>
      </w:r>
      <w:r w:rsidRPr="001F13B2">
        <w:rPr>
          <w:i/>
          <w:lang w:val="en-US"/>
        </w:rPr>
        <w:t>CD</w:t>
      </w:r>
      <w:r>
        <w:t xml:space="preserve">. Но </w:t>
      </w:r>
      <w:proofErr w:type="gramStart"/>
      <w:r w:rsidRPr="001F13B2">
        <w:rPr>
          <w:i/>
        </w:rPr>
        <w:t>АМ</w:t>
      </w:r>
      <w:r>
        <w:t xml:space="preserve"> :</w:t>
      </w:r>
      <w:proofErr w:type="gramEnd"/>
      <w:r>
        <w:t xml:space="preserve"> </w:t>
      </w:r>
      <w:r w:rsidRPr="001F13B2">
        <w:rPr>
          <w:i/>
        </w:rPr>
        <w:t>МС</w:t>
      </w:r>
      <w:r>
        <w:t xml:space="preserve"> = </w:t>
      </w:r>
      <w:r w:rsidRPr="001F13B2">
        <w:rPr>
          <w:i/>
        </w:rPr>
        <w:t>а</w:t>
      </w:r>
      <w:r>
        <w:t xml:space="preserve"> : </w:t>
      </w:r>
      <w:r w:rsidRPr="00732676">
        <w:rPr>
          <w:position w:val="-6"/>
        </w:rPr>
        <w:object w:dxaOrig="499" w:dyaOrig="340">
          <v:shape id="_x0000_i1029" type="#_x0000_t75" style="width:24.75pt;height:17.25pt" o:ole="">
            <v:imagedata r:id="rId4" o:title=""/>
          </v:shape>
          <o:OLEObject Type="Embed" ProgID="Equation.3" ShapeID="_x0000_i1029" DrawAspect="Content" ObjectID="_1593031899" r:id="rId10"/>
        </w:object>
      </w:r>
      <w:r>
        <w:t xml:space="preserve"> = 1 : </w:t>
      </w:r>
      <w:r w:rsidR="00BC1EEF" w:rsidRPr="00732676">
        <w:rPr>
          <w:position w:val="-6"/>
        </w:rPr>
        <w:object w:dxaOrig="380" w:dyaOrig="340">
          <v:shape id="_x0000_i1031" type="#_x0000_t75" style="width:18.75pt;height:17.25pt" o:ole="">
            <v:imagedata r:id="rId11" o:title=""/>
          </v:shape>
          <o:OLEObject Type="Embed" ProgID="Equation.3" ShapeID="_x0000_i1031" DrawAspect="Content" ObjectID="_1593031900" r:id="rId12"/>
        </w:object>
      </w:r>
      <w:r>
        <w:t xml:space="preserve">. Значит, и </w:t>
      </w:r>
      <w:r w:rsidRPr="001F13B2">
        <w:rPr>
          <w:i/>
        </w:rPr>
        <w:t>АВ</w:t>
      </w:r>
      <w:proofErr w:type="gramStart"/>
      <w:r>
        <w:t xml:space="preserve"> :</w:t>
      </w:r>
      <w:proofErr w:type="gramEnd"/>
      <w:r>
        <w:t xml:space="preserve"> </w:t>
      </w:r>
      <w:r w:rsidRPr="001F13B2">
        <w:rPr>
          <w:i/>
          <w:lang w:val="en-US"/>
        </w:rPr>
        <w:t>CD</w:t>
      </w:r>
      <w:r>
        <w:t xml:space="preserve"> = </w:t>
      </w:r>
      <w:proofErr w:type="gramStart"/>
      <w:r>
        <w:t>1 :</w:t>
      </w:r>
      <w:proofErr w:type="gramEnd"/>
      <w:r>
        <w:t xml:space="preserve"> </w:t>
      </w:r>
      <w:r w:rsidRPr="00732676">
        <w:rPr>
          <w:position w:val="-6"/>
        </w:rPr>
        <w:object w:dxaOrig="380" w:dyaOrig="340">
          <v:shape id="_x0000_i1030" type="#_x0000_t75" style="width:18.75pt;height:17.25pt" o:ole="">
            <v:imagedata r:id="rId13" o:title=""/>
          </v:shape>
          <o:OLEObject Type="Embed" ProgID="Equation.3" ShapeID="_x0000_i1030" DrawAspect="Content" ObjectID="_1593031901" r:id="rId14"/>
        </w:object>
      </w:r>
      <w:r>
        <w:t>.</w:t>
      </w:r>
    </w:p>
    <w:p w:rsidR="00BC1EEF" w:rsidRPr="001F13B2" w:rsidRDefault="00BC1EEF" w:rsidP="003B0FA8">
      <w:pPr>
        <w:ind w:firstLine="709"/>
        <w:jc w:val="both"/>
      </w:pPr>
      <w:r>
        <w:t xml:space="preserve">Ответ: 1 : </w:t>
      </w:r>
      <w:r w:rsidRPr="00732676">
        <w:rPr>
          <w:position w:val="-6"/>
        </w:rPr>
        <w:object w:dxaOrig="380" w:dyaOrig="340">
          <v:shape id="_x0000_i1032" type="#_x0000_t75" style="width:18.75pt;height:17.25pt" o:ole="">
            <v:imagedata r:id="rId13" o:title=""/>
          </v:shape>
          <o:OLEObject Type="Embed" ProgID="Equation.3" ShapeID="_x0000_i1032" DrawAspect="Content" ObjectID="_1593031902" r:id="rId15"/>
        </w:object>
      </w:r>
      <w:r>
        <w:t>.</w:t>
      </w:r>
    </w:p>
    <w:sectPr w:rsidR="00BC1EEF" w:rsidRPr="001F13B2" w:rsidSect="00E8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6EF"/>
    <w:rsid w:val="00193C8D"/>
    <w:rsid w:val="001F13B2"/>
    <w:rsid w:val="002D0F67"/>
    <w:rsid w:val="003B0FA8"/>
    <w:rsid w:val="00410C30"/>
    <w:rsid w:val="004C7C98"/>
    <w:rsid w:val="00615958"/>
    <w:rsid w:val="006D4F0B"/>
    <w:rsid w:val="00732676"/>
    <w:rsid w:val="00870E9D"/>
    <w:rsid w:val="008F554F"/>
    <w:rsid w:val="009B26EF"/>
    <w:rsid w:val="00BC1EEF"/>
    <w:rsid w:val="00C06688"/>
    <w:rsid w:val="00CD5226"/>
    <w:rsid w:val="00D713DA"/>
    <w:rsid w:val="00E85463"/>
    <w:rsid w:val="00F6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3"/>
  </w:style>
  <w:style w:type="paragraph" w:styleId="1">
    <w:name w:val="heading 1"/>
    <w:basedOn w:val="a"/>
    <w:link w:val="10"/>
    <w:uiPriority w:val="9"/>
    <w:qFormat/>
    <w:rsid w:val="00870E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6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0E9D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2018-07-13T21:04:00Z</dcterms:created>
  <dcterms:modified xsi:type="dcterms:W3CDTF">2018-07-13T21:05:00Z</dcterms:modified>
</cp:coreProperties>
</file>