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2F" w:rsidRPr="00547C2F" w:rsidRDefault="00547C2F" w:rsidP="00547C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404040" w:themeColor="text1" w:themeTint="BF"/>
          <w:sz w:val="36"/>
          <w:szCs w:val="36"/>
          <w:lang w:eastAsia="ru-RU"/>
        </w:rPr>
      </w:pPr>
      <w:r w:rsidRPr="00547C2F">
        <w:rPr>
          <w:rFonts w:ascii="Times New Roman" w:eastAsia="Times New Roman" w:hAnsi="Times New Roman" w:cs="Times New Roman"/>
          <w:bCs/>
          <w:color w:val="404040" w:themeColor="text1" w:themeTint="BF"/>
          <w:sz w:val="36"/>
          <w:szCs w:val="36"/>
          <w:lang w:eastAsia="ru-RU"/>
        </w:rPr>
        <w:t>Три танкиста</w:t>
      </w:r>
    </w:p>
    <w:p w:rsidR="00547C2F" w:rsidRPr="00547C2F" w:rsidRDefault="00547C2F" w:rsidP="0054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 границе тучи ходят хмуро,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Край суровый тишиной объят.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На высоких берегов Амура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Часовые Родины стоят.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 xml:space="preserve">Там врагу заслон </w:t>
      </w:r>
      <w:proofErr w:type="spellStart"/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поcтавлен</w:t>
      </w:r>
      <w:proofErr w:type="spellEnd"/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прочный,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Там стоит, отважен и силён,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У границ земли дальневосточной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Броневой ударный батальон.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Там живут - и песня в том порука -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Нерушимой, крепкою семьёй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Три танкиста, три весёлых друга -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Экипаж машины боевой!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На траву легла роса густая,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Полегли туманы широки.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В эту ночь решила вражья стая*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Перейти границу у реки.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Но разведка доложила точно, -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И пошёл, командою взметён,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По родной земле дальневосточной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Броневой ударный батальон.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Мчались танки, ветер поднимая,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Наступала грозная броня.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И летела наземь вражья стая*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Под напором стали и огня.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И добили - песня в том порука -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Всех врагов в атаке огневой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Три танкиста, три весёлых друга -</w:t>
      </w:r>
      <w:r w:rsidRPr="00547C2F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br/>
        <w:t>Экипаж машины боевой!</w:t>
      </w:r>
    </w:p>
    <w:p w:rsidR="00C16467" w:rsidRDefault="0071301C">
      <w:pPr>
        <w:rPr>
          <w:color w:val="404040" w:themeColor="text1" w:themeTint="BF"/>
        </w:rPr>
      </w:pPr>
      <w:bookmarkStart w:id="0" w:name="_GoBack"/>
      <w:proofErr w:type="spellStart"/>
      <w:proofErr w:type="gramStart"/>
      <w:r>
        <w:rPr>
          <w:color w:val="404040" w:themeColor="text1" w:themeTint="BF"/>
        </w:rPr>
        <w:t>Х</w:t>
      </w:r>
      <w:r>
        <w:rPr>
          <w:color w:val="404040" w:themeColor="text1" w:themeTint="BF"/>
        </w:rPr>
        <w:t>езмэткэ</w:t>
      </w:r>
      <w:proofErr w:type="spellEnd"/>
      <w:r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 xml:space="preserve"> –</w:t>
      </w:r>
      <w:proofErr w:type="gram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хормэт</w:t>
      </w:r>
      <w:proofErr w:type="spellEnd"/>
    </w:p>
    <w:p w:rsidR="0071301C" w:rsidRDefault="0071301C">
      <w:pPr>
        <w:rPr>
          <w:color w:val="404040" w:themeColor="text1" w:themeTint="BF"/>
        </w:rPr>
      </w:pPr>
      <w:proofErr w:type="spellStart"/>
      <w:r>
        <w:rPr>
          <w:color w:val="404040" w:themeColor="text1" w:themeTint="BF"/>
        </w:rPr>
        <w:t>Бу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доньяда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ботен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кеше</w:t>
      </w:r>
      <w:proofErr w:type="spellEnd"/>
      <w:r>
        <w:rPr>
          <w:color w:val="404040" w:themeColor="text1" w:themeTint="BF"/>
        </w:rPr>
        <w:t xml:space="preserve"> дэ </w:t>
      </w:r>
      <w:proofErr w:type="spellStart"/>
      <w:r>
        <w:rPr>
          <w:color w:val="404040" w:themeColor="text1" w:themeTint="BF"/>
        </w:rPr>
        <w:t>хезмэтнен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рэхэтен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белми</w:t>
      </w:r>
      <w:proofErr w:type="spellEnd"/>
      <w:r>
        <w:rPr>
          <w:color w:val="404040" w:themeColor="text1" w:themeTint="BF"/>
        </w:rPr>
        <w:t xml:space="preserve">. </w:t>
      </w:r>
      <w:proofErr w:type="spellStart"/>
      <w:proofErr w:type="gramStart"/>
      <w:r>
        <w:rPr>
          <w:color w:val="404040" w:themeColor="text1" w:themeTint="BF"/>
        </w:rPr>
        <w:t>Бер</w:t>
      </w:r>
      <w:proofErr w:type="spellEnd"/>
      <w:r>
        <w:rPr>
          <w:color w:val="404040" w:themeColor="text1" w:themeTint="BF"/>
        </w:rPr>
        <w:t xml:space="preserve">  </w:t>
      </w:r>
      <w:proofErr w:type="spellStart"/>
      <w:r>
        <w:rPr>
          <w:color w:val="404040" w:themeColor="text1" w:themeTint="BF"/>
        </w:rPr>
        <w:t>кешелэр</w:t>
      </w:r>
      <w:proofErr w:type="spellEnd"/>
      <w:proofErr w:type="gram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очен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хезмэт</w:t>
      </w:r>
      <w:proofErr w:type="spellEnd"/>
      <w:r>
        <w:rPr>
          <w:color w:val="404040" w:themeColor="text1" w:themeTint="BF"/>
        </w:rPr>
        <w:t xml:space="preserve"> – </w:t>
      </w:r>
      <w:proofErr w:type="spellStart"/>
      <w:r>
        <w:rPr>
          <w:color w:val="404040" w:themeColor="text1" w:themeTint="BF"/>
        </w:rPr>
        <w:t>авырлык</w:t>
      </w:r>
      <w:proofErr w:type="spellEnd"/>
      <w:r>
        <w:rPr>
          <w:color w:val="404040" w:themeColor="text1" w:themeTint="BF"/>
        </w:rPr>
        <w:t xml:space="preserve">, </w:t>
      </w:r>
      <w:proofErr w:type="spellStart"/>
      <w:r>
        <w:rPr>
          <w:color w:val="404040" w:themeColor="text1" w:themeTint="BF"/>
        </w:rPr>
        <w:t>чонки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ул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аларнын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хэллэрен</w:t>
      </w:r>
      <w:proofErr w:type="spellEnd"/>
      <w:r>
        <w:rPr>
          <w:color w:val="404040" w:themeColor="text1" w:themeTint="BF"/>
        </w:rPr>
        <w:t xml:space="preserve">, </w:t>
      </w:r>
      <w:proofErr w:type="spellStart"/>
      <w:r>
        <w:rPr>
          <w:color w:val="404040" w:themeColor="text1" w:themeTint="BF"/>
        </w:rPr>
        <w:t>вакытларын</w:t>
      </w:r>
      <w:proofErr w:type="spellEnd"/>
      <w:r>
        <w:rPr>
          <w:color w:val="404040" w:themeColor="text1" w:themeTint="BF"/>
        </w:rPr>
        <w:t xml:space="preserve"> ала. </w:t>
      </w:r>
      <w:proofErr w:type="spellStart"/>
      <w:r>
        <w:rPr>
          <w:color w:val="404040" w:themeColor="text1" w:themeTint="BF"/>
        </w:rPr>
        <w:t>Икенче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кешелэр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узлэренен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профессиялэреннэн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канэгать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тугел</w:t>
      </w:r>
      <w:proofErr w:type="spellEnd"/>
      <w:r>
        <w:rPr>
          <w:color w:val="404040" w:themeColor="text1" w:themeTint="BF"/>
        </w:rPr>
        <w:t xml:space="preserve">, </w:t>
      </w:r>
      <w:proofErr w:type="spellStart"/>
      <w:r>
        <w:rPr>
          <w:color w:val="404040" w:themeColor="text1" w:themeTint="BF"/>
        </w:rPr>
        <w:t>аларнын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эшлэре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характерларына</w:t>
      </w:r>
      <w:proofErr w:type="spellEnd"/>
      <w:r>
        <w:rPr>
          <w:color w:val="404040" w:themeColor="text1" w:themeTint="BF"/>
        </w:rPr>
        <w:t xml:space="preserve"> туры </w:t>
      </w:r>
      <w:proofErr w:type="spellStart"/>
      <w:r>
        <w:rPr>
          <w:color w:val="404040" w:themeColor="text1" w:themeTint="BF"/>
        </w:rPr>
        <w:t>килми</w:t>
      </w:r>
      <w:proofErr w:type="spellEnd"/>
      <w:r>
        <w:rPr>
          <w:color w:val="404040" w:themeColor="text1" w:themeTint="BF"/>
        </w:rPr>
        <w:t xml:space="preserve">. </w:t>
      </w:r>
      <w:proofErr w:type="spellStart"/>
      <w:r>
        <w:rPr>
          <w:color w:val="404040" w:themeColor="text1" w:themeTint="BF"/>
        </w:rPr>
        <w:t>Мондый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кешелэр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авырлык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белэн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генэ</w:t>
      </w:r>
      <w:proofErr w:type="spellEnd"/>
      <w:r>
        <w:rPr>
          <w:color w:val="404040" w:themeColor="text1" w:themeTint="BF"/>
        </w:rPr>
        <w:t xml:space="preserve"> кон </w:t>
      </w:r>
      <w:proofErr w:type="spellStart"/>
      <w:r>
        <w:rPr>
          <w:color w:val="404040" w:themeColor="text1" w:themeTint="BF"/>
        </w:rPr>
        <w:t>саен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жаннары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яратмаган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эшкэ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йорилэр</w:t>
      </w:r>
      <w:proofErr w:type="spellEnd"/>
      <w:r>
        <w:rPr>
          <w:color w:val="404040" w:themeColor="text1" w:themeTint="BF"/>
        </w:rPr>
        <w:t>.</w:t>
      </w:r>
    </w:p>
    <w:p w:rsidR="0071301C" w:rsidRDefault="0071301C">
      <w:pPr>
        <w:rPr>
          <w:color w:val="404040" w:themeColor="text1" w:themeTint="BF"/>
        </w:rPr>
      </w:pPr>
      <w:r>
        <w:rPr>
          <w:color w:val="404040" w:themeColor="text1" w:themeTint="BF"/>
        </w:rPr>
        <w:t>У</w:t>
      </w:r>
      <w:r>
        <w:rPr>
          <w:color w:val="404040" w:themeColor="text1" w:themeTint="BF"/>
        </w:rPr>
        <w:t>з</w:t>
      </w:r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эшлэрен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яратып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эшлэгэн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кешелэр</w:t>
      </w:r>
      <w:proofErr w:type="spellEnd"/>
      <w:r>
        <w:rPr>
          <w:color w:val="404040" w:themeColor="text1" w:themeTint="BF"/>
        </w:rPr>
        <w:t xml:space="preserve"> – </w:t>
      </w:r>
      <w:proofErr w:type="spellStart"/>
      <w:r>
        <w:rPr>
          <w:color w:val="404040" w:themeColor="text1" w:themeTint="BF"/>
        </w:rPr>
        <w:t>бэхетлелэр</w:t>
      </w:r>
      <w:proofErr w:type="spellEnd"/>
      <w:proofErr w:type="gramStart"/>
      <w:r>
        <w:rPr>
          <w:color w:val="404040" w:themeColor="text1" w:themeTint="BF"/>
        </w:rPr>
        <w:t xml:space="preserve">. </w:t>
      </w:r>
      <w:proofErr w:type="gramEnd"/>
      <w:r>
        <w:rPr>
          <w:color w:val="404040" w:themeColor="text1" w:themeTint="BF"/>
        </w:rPr>
        <w:t xml:space="preserve">Уз </w:t>
      </w:r>
      <w:proofErr w:type="spellStart"/>
      <w:r>
        <w:rPr>
          <w:color w:val="404040" w:themeColor="text1" w:themeTint="BF"/>
        </w:rPr>
        <w:t>эшен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яхшы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белгэн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кешелэрне</w:t>
      </w:r>
      <w:proofErr w:type="spellEnd"/>
      <w:r>
        <w:rPr>
          <w:color w:val="404040" w:themeColor="text1" w:themeTint="BF"/>
        </w:rPr>
        <w:t xml:space="preserve"> «алтын </w:t>
      </w:r>
      <w:proofErr w:type="spellStart"/>
      <w:r>
        <w:rPr>
          <w:color w:val="404040" w:themeColor="text1" w:themeTint="BF"/>
        </w:rPr>
        <w:t>куллы</w:t>
      </w:r>
      <w:proofErr w:type="spellEnd"/>
      <w:r>
        <w:rPr>
          <w:color w:val="404040" w:themeColor="text1" w:themeTint="BF"/>
        </w:rPr>
        <w:t xml:space="preserve">» </w:t>
      </w:r>
      <w:proofErr w:type="spellStart"/>
      <w:r>
        <w:rPr>
          <w:color w:val="404040" w:themeColor="text1" w:themeTint="BF"/>
        </w:rPr>
        <w:t>дип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эйтэлэр</w:t>
      </w:r>
      <w:proofErr w:type="spellEnd"/>
      <w:r>
        <w:rPr>
          <w:color w:val="404040" w:themeColor="text1" w:themeTint="BF"/>
        </w:rPr>
        <w:t xml:space="preserve">, </w:t>
      </w:r>
      <w:proofErr w:type="spellStart"/>
      <w:r>
        <w:rPr>
          <w:color w:val="404040" w:themeColor="text1" w:themeTint="BF"/>
        </w:rPr>
        <w:t>аларны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ихтирам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итэлэр</w:t>
      </w:r>
      <w:proofErr w:type="spellEnd"/>
      <w:r>
        <w:rPr>
          <w:color w:val="404040" w:themeColor="text1" w:themeTint="BF"/>
        </w:rPr>
        <w:t>.</w:t>
      </w:r>
    </w:p>
    <w:p w:rsidR="0071301C" w:rsidRPr="00547C2F" w:rsidRDefault="0071301C">
      <w:pPr>
        <w:rPr>
          <w:color w:val="404040" w:themeColor="text1" w:themeTint="BF"/>
        </w:rPr>
      </w:pPr>
      <w:proofErr w:type="spellStart"/>
      <w:r>
        <w:rPr>
          <w:color w:val="404040" w:themeColor="text1" w:themeTint="BF"/>
        </w:rPr>
        <w:t>Чынлап</w:t>
      </w:r>
      <w:proofErr w:type="spellEnd"/>
      <w:r>
        <w:rPr>
          <w:color w:val="404040" w:themeColor="text1" w:themeTint="BF"/>
        </w:rPr>
        <w:t xml:space="preserve"> та, </w:t>
      </w:r>
      <w:r w:rsidR="0090026E">
        <w:rPr>
          <w:color w:val="404040" w:themeColor="text1" w:themeTint="BF"/>
        </w:rPr>
        <w:t>«</w:t>
      </w:r>
      <w:proofErr w:type="spellStart"/>
      <w:r>
        <w:rPr>
          <w:color w:val="404040" w:themeColor="text1" w:themeTint="BF"/>
        </w:rPr>
        <w:t>хезмэткэ</w:t>
      </w:r>
      <w:proofErr w:type="spellEnd"/>
      <w:r>
        <w:rPr>
          <w:color w:val="404040" w:themeColor="text1" w:themeTint="BF"/>
        </w:rPr>
        <w:t xml:space="preserve"> – </w:t>
      </w:r>
      <w:proofErr w:type="spellStart"/>
      <w:r>
        <w:rPr>
          <w:color w:val="404040" w:themeColor="text1" w:themeTint="BF"/>
        </w:rPr>
        <w:t>хормэт</w:t>
      </w:r>
      <w:proofErr w:type="spellEnd"/>
      <w:r w:rsidR="0090026E">
        <w:rPr>
          <w:color w:val="404040" w:themeColor="text1" w:themeTint="BF"/>
        </w:rPr>
        <w:t>»</w:t>
      </w:r>
      <w:r>
        <w:rPr>
          <w:color w:val="404040" w:themeColor="text1" w:themeTint="BF"/>
        </w:rPr>
        <w:t xml:space="preserve">, - </w:t>
      </w:r>
      <w:proofErr w:type="spellStart"/>
      <w:r>
        <w:rPr>
          <w:color w:val="404040" w:themeColor="text1" w:themeTint="BF"/>
        </w:rPr>
        <w:t>дип</w:t>
      </w:r>
      <w:proofErr w:type="spellEnd"/>
      <w:r>
        <w:rPr>
          <w:color w:val="404040" w:themeColor="text1" w:themeTint="BF"/>
        </w:rPr>
        <w:t xml:space="preserve">, татар </w:t>
      </w:r>
      <w:proofErr w:type="spellStart"/>
      <w:r>
        <w:rPr>
          <w:color w:val="404040" w:themeColor="text1" w:themeTint="BF"/>
        </w:rPr>
        <w:t>халкы</w:t>
      </w:r>
      <w:proofErr w:type="spellEnd"/>
      <w:r>
        <w:rPr>
          <w:color w:val="404040" w:themeColor="text1" w:themeTint="BF"/>
        </w:rPr>
        <w:t xml:space="preserve"> юкка </w:t>
      </w:r>
      <w:proofErr w:type="spellStart"/>
      <w:r>
        <w:rPr>
          <w:color w:val="404040" w:themeColor="text1" w:themeTint="BF"/>
        </w:rPr>
        <w:t>гына</w:t>
      </w:r>
      <w:proofErr w:type="spellEnd"/>
      <w:r>
        <w:rPr>
          <w:color w:val="404040" w:themeColor="text1" w:themeTint="BF"/>
        </w:rPr>
        <w:t xml:space="preserve"> </w:t>
      </w:r>
      <w:proofErr w:type="spellStart"/>
      <w:r>
        <w:rPr>
          <w:color w:val="404040" w:themeColor="text1" w:themeTint="BF"/>
        </w:rPr>
        <w:t>эйтмэгэн</w:t>
      </w:r>
      <w:proofErr w:type="spellEnd"/>
      <w:r w:rsidR="0090026E">
        <w:rPr>
          <w:color w:val="404040" w:themeColor="text1" w:themeTint="BF"/>
        </w:rPr>
        <w:t>.</w:t>
      </w:r>
      <w:bookmarkEnd w:id="0"/>
    </w:p>
    <w:sectPr w:rsidR="0071301C" w:rsidRPr="0054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A8"/>
    <w:rsid w:val="00001A28"/>
    <w:rsid w:val="000903F0"/>
    <w:rsid w:val="00114242"/>
    <w:rsid w:val="0013248D"/>
    <w:rsid w:val="00154B9A"/>
    <w:rsid w:val="00175B01"/>
    <w:rsid w:val="002B1095"/>
    <w:rsid w:val="002B40FB"/>
    <w:rsid w:val="002E2330"/>
    <w:rsid w:val="00400E24"/>
    <w:rsid w:val="00430B84"/>
    <w:rsid w:val="004A135C"/>
    <w:rsid w:val="004E440A"/>
    <w:rsid w:val="004F156B"/>
    <w:rsid w:val="004F4C0E"/>
    <w:rsid w:val="00523A37"/>
    <w:rsid w:val="00546EED"/>
    <w:rsid w:val="00547C2F"/>
    <w:rsid w:val="00580FB0"/>
    <w:rsid w:val="005E19CC"/>
    <w:rsid w:val="005F5EE9"/>
    <w:rsid w:val="00647D45"/>
    <w:rsid w:val="006B29F6"/>
    <w:rsid w:val="0071301C"/>
    <w:rsid w:val="007408C9"/>
    <w:rsid w:val="00742DA8"/>
    <w:rsid w:val="007977DA"/>
    <w:rsid w:val="00805124"/>
    <w:rsid w:val="008920F8"/>
    <w:rsid w:val="008F76F9"/>
    <w:rsid w:val="0090026E"/>
    <w:rsid w:val="009344CA"/>
    <w:rsid w:val="00986BC2"/>
    <w:rsid w:val="00B416CA"/>
    <w:rsid w:val="00B951DC"/>
    <w:rsid w:val="00C16467"/>
    <w:rsid w:val="00C34DF7"/>
    <w:rsid w:val="00C73A67"/>
    <w:rsid w:val="00CA1F66"/>
    <w:rsid w:val="00CC0180"/>
    <w:rsid w:val="00CE16B4"/>
    <w:rsid w:val="00DA6FA1"/>
    <w:rsid w:val="00F20CA5"/>
    <w:rsid w:val="00FA11D2"/>
    <w:rsid w:val="00FD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B965-71E8-4DD0-8CA3-33D2D53C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7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5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34B8-3CB3-493B-9A7D-DFAC9313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2014-02-13T17:50:00Z</cp:lastPrinted>
  <dcterms:created xsi:type="dcterms:W3CDTF">2014-02-13T17:48:00Z</dcterms:created>
  <dcterms:modified xsi:type="dcterms:W3CDTF">2015-10-29T18:32:00Z</dcterms:modified>
</cp:coreProperties>
</file>