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D3" w:rsidRPr="00DD07D4" w:rsidRDefault="006626D3" w:rsidP="00E231D6">
      <w:pPr>
        <w:pBdr>
          <w:top w:val="single" w:sz="48" w:space="1" w:color="17365D" w:themeColor="text2" w:themeShade="BF" w:shadow="1"/>
          <w:left w:val="single" w:sz="48" w:space="4" w:color="17365D" w:themeColor="text2" w:themeShade="BF" w:shadow="1"/>
          <w:bottom w:val="single" w:sz="48" w:space="1" w:color="17365D" w:themeColor="text2" w:themeShade="BF" w:shadow="1"/>
          <w:right w:val="single" w:sz="48" w:space="4" w:color="17365D" w:themeColor="text2" w:themeShade="BF" w:shadow="1"/>
        </w:pBdr>
        <w:shd w:val="clear" w:color="auto" w:fill="8DB3E2" w:themeFill="text2" w:themeFillTint="66"/>
        <w:spacing w:before="100" w:beforeAutospacing="1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outline/>
          <w:color w:val="0066CC"/>
          <w:sz w:val="40"/>
          <w:szCs w:val="40"/>
          <w:lang w:eastAsia="ru-RU"/>
        </w:rPr>
      </w:pPr>
      <w:r w:rsidRPr="00DD07D4">
        <w:rPr>
          <w:rFonts w:ascii="Times New Roman" w:eastAsia="Times New Roman" w:hAnsi="Times New Roman" w:cs="Times New Roman"/>
          <w:b/>
          <w:smallCaps/>
          <w:outline/>
          <w:color w:val="0066CC"/>
          <w:sz w:val="40"/>
          <w:szCs w:val="40"/>
          <w:lang w:eastAsia="ru-RU"/>
        </w:rPr>
        <w:t>Тема любви в лирике А. Пушкина</w:t>
      </w:r>
    </w:p>
    <w:p w:rsidR="00A675B3" w:rsidRPr="00AD2FFE" w:rsidRDefault="00A675B3" w:rsidP="002000BF">
      <w:pPr>
        <w:spacing w:before="100" w:beforeAutospacing="1" w:after="120" w:line="240" w:lineRule="auto"/>
        <w:ind w:firstLine="1418"/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8"/>
          <w:u w:val="double"/>
          <w:lang w:eastAsia="ru-RU"/>
        </w:rPr>
      </w:pPr>
      <w:r w:rsidRPr="00AD2FFE"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8"/>
          <w:u w:val="double"/>
          <w:lang w:eastAsia="ru-RU"/>
        </w:rPr>
        <w:t>богатство натуры</w:t>
      </w:r>
    </w:p>
    <w:p w:rsidR="006626D3" w:rsidRPr="006626D3" w:rsidRDefault="00A675B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 xml:space="preserve"> </w:t>
      </w:r>
      <w:r w:rsidR="006626D3"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В лирике Пушкина с удивительной поэтической силой раскрываются богатство и одаренность его натуры. Среди многих талантов, щедро о</w:t>
      </w:r>
      <w:r w:rsidR="006626D3"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т</w:t>
      </w:r>
      <w:r w:rsidR="006626D3"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пущенных ему природой, есть талант любить, видеть и ощущать красоту, высоко ценить одно из самых сильных и прекрасных человеческих чувств.</w:t>
      </w:r>
    </w:p>
    <w:p w:rsidR="006626D3" w:rsidRPr="001459BA" w:rsidRDefault="006626D3" w:rsidP="007A67C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642D"/>
          <w:sz w:val="24"/>
          <w:szCs w:val="24"/>
          <w:lang w:eastAsia="ru-RU"/>
        </w:rPr>
      </w:pPr>
      <w:r w:rsidRPr="001459BA">
        <w:rPr>
          <w:rFonts w:ascii="Times New Roman" w:eastAsia="Times New Roman" w:hAnsi="Times New Roman" w:cs="Times New Roman"/>
          <w:color w:val="00642D"/>
          <w:sz w:val="24"/>
          <w:szCs w:val="24"/>
          <w:lang w:eastAsia="ru-RU"/>
        </w:rPr>
        <w:t>Когда читаешь его стихи о любви, то возникает ощущение беспредельности этого чувства, которому нет границ, которое не подчиняется ничему, даже собственной воле человека.</w:t>
      </w:r>
    </w:p>
    <w:p w:rsidR="00ED294C" w:rsidRPr="00AD2FFE" w:rsidRDefault="002000BF" w:rsidP="00EC00E9">
      <w:pPr>
        <w:spacing w:before="100" w:beforeAutospacing="1" w:after="120" w:line="240" w:lineRule="auto"/>
        <w:ind w:firstLine="1418"/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7"/>
          <w:u w:val="double"/>
          <w:lang w:eastAsia="ru-RU"/>
        </w:rPr>
      </w:pPr>
      <w:r w:rsidRPr="00AD2FFE"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7"/>
          <w:u w:val="double"/>
          <w:lang w:eastAsia="ru-RU"/>
        </w:rPr>
        <w:t>л</w:t>
      </w:r>
      <w:r w:rsidR="00ED294C" w:rsidRPr="00AD2FFE"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7"/>
          <w:u w:val="double"/>
          <w:lang w:eastAsia="ru-RU"/>
        </w:rPr>
        <w:t>юбовная лирика</w:t>
      </w:r>
    </w:p>
    <w:p w:rsidR="006626D3" w:rsidRP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Любовная лирика Пушкина невольно приводит к мысли о том, что "любви все возрасты покорны". Она околдовывает своими чарами и юношу, только начинающего жить, и зрелого, умудренного опытом чел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века. Пушкинские стихи о любви представляют собой своеобразный п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этический дневник, который передает все основные оттенки и этапы ра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з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вития любовного чувства. Они помогают проследить, как меняется отн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шение к любви в лирике Пушкина.</w:t>
      </w:r>
    </w:p>
    <w:p w:rsidR="006626D3" w:rsidRPr="0048562B" w:rsidRDefault="006626D3" w:rsidP="007A67CB">
      <w:pPr>
        <w:spacing w:before="100" w:beforeAutospacing="1" w:after="100" w:afterAutospacing="1" w:line="240" w:lineRule="auto"/>
        <w:ind w:left="-2835"/>
        <w:jc w:val="both"/>
        <w:rPr>
          <w:rFonts w:ascii="Times New Roman" w:eastAsia="Times New Roman" w:hAnsi="Times New Roman" w:cs="Times New Roman"/>
          <w:smallCaps/>
          <w:color w:val="00642D"/>
          <w:sz w:val="28"/>
          <w:szCs w:val="28"/>
          <w:lang w:eastAsia="ru-RU"/>
        </w:rPr>
      </w:pPr>
      <w:r w:rsidRPr="0048562B">
        <w:rPr>
          <w:rFonts w:ascii="Times New Roman" w:eastAsia="Times New Roman" w:hAnsi="Times New Roman" w:cs="Times New Roman"/>
          <w:smallCaps/>
          <w:color w:val="00642D"/>
          <w:sz w:val="28"/>
          <w:szCs w:val="28"/>
          <w:highlight w:val="yellow"/>
          <w:lang w:eastAsia="ru-RU"/>
        </w:rPr>
        <w:t>Юношеское стихотворение "Желание", написа</w:t>
      </w:r>
      <w:r w:rsidRPr="0048562B">
        <w:rPr>
          <w:rFonts w:ascii="Times New Roman" w:eastAsia="Times New Roman" w:hAnsi="Times New Roman" w:cs="Times New Roman"/>
          <w:smallCaps/>
          <w:color w:val="00642D"/>
          <w:sz w:val="28"/>
          <w:szCs w:val="28"/>
          <w:highlight w:val="yellow"/>
          <w:lang w:eastAsia="ru-RU"/>
        </w:rPr>
        <w:t>н</w:t>
      </w:r>
      <w:r w:rsidRPr="0048562B">
        <w:rPr>
          <w:rFonts w:ascii="Times New Roman" w:eastAsia="Times New Roman" w:hAnsi="Times New Roman" w:cs="Times New Roman"/>
          <w:smallCaps/>
          <w:color w:val="00642D"/>
          <w:sz w:val="28"/>
          <w:szCs w:val="28"/>
          <w:highlight w:val="yellow"/>
          <w:lang w:eastAsia="ru-RU"/>
        </w:rPr>
        <w:t>ное в лицейские годы, передает только одну грань этого чувства — печаль, уныние, тоску первой н</w:t>
      </w:r>
      <w:r w:rsidRPr="0048562B">
        <w:rPr>
          <w:rFonts w:ascii="Times New Roman" w:eastAsia="Times New Roman" w:hAnsi="Times New Roman" w:cs="Times New Roman"/>
          <w:smallCaps/>
          <w:color w:val="00642D"/>
          <w:sz w:val="28"/>
          <w:szCs w:val="28"/>
          <w:highlight w:val="yellow"/>
          <w:lang w:eastAsia="ru-RU"/>
        </w:rPr>
        <w:t>е</w:t>
      </w:r>
      <w:r w:rsidRPr="0048562B">
        <w:rPr>
          <w:rFonts w:ascii="Times New Roman" w:eastAsia="Times New Roman" w:hAnsi="Times New Roman" w:cs="Times New Roman"/>
          <w:smallCaps/>
          <w:color w:val="00642D"/>
          <w:sz w:val="28"/>
          <w:szCs w:val="28"/>
          <w:highlight w:val="yellow"/>
          <w:lang w:eastAsia="ru-RU"/>
        </w:rPr>
        <w:t>счастливой любви. Но даже эти страдания и слезы дороги лирическому герою. Несмотря на то, что любовь причиняет боль, он не хочет избавиться от нее.</w:t>
      </w:r>
    </w:p>
    <w:p w:rsidR="006626D3" w:rsidRP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Проходят годы. Меняется восприятие любви поэтом. Новое звучание этой темы мы встречаем в стихотворении "Редеет облаков летучая гр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я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да..." В нем соединяются две равноценные могучие стихии — природа и любовь. Величественный, полный гармонии пейзаж напоминает о любви.</w:t>
      </w:r>
    </w:p>
    <w:p w:rsidR="006626D3" w:rsidRPr="00C4549B" w:rsidRDefault="006626D3" w:rsidP="007A67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Звезда печальная, вечерняя звезда,</w:t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Твой луч осеребрил увядшие равнины,</w:t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И дремлющий залив, и черных скал вершины.</w:t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Люблю твой слабый свет в небесной вышине:</w:t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C4549B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Он думы разбудил, уснувшие во мне.</w:t>
      </w:r>
    </w:p>
    <w:p w:rsidR="006626D3" w:rsidRP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Здесь любовь — уже не источник страдания, а источник самой жизни, в которой человеку предстоит испытать и радость, и горе, и тревоги, и несвободу. Что же поможет ему противостоять гонениям судьбы? Коне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ч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но, любовь, которая может творить чудеса. Именно таков смысл замеч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а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тельного пушкинского шедевра "Я помню чудное мгновенье". Оно нап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и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сано под впечатлением встречи поэта в Михайловском с А. П. Керн, с к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lastRenderedPageBreak/>
        <w:t xml:space="preserve">торой он познакомился в Петербурге и </w:t>
      </w:r>
      <w:proofErr w:type="gramStart"/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которая</w:t>
      </w:r>
      <w:proofErr w:type="gramEnd"/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 xml:space="preserve"> произвела на него нез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а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бываемое поэтическое впечатление. Одиночество ссылки, "мрак заточ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е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нья", однообразие пустых унылых дней, казалось, смогли убить любовь.</w:t>
      </w:r>
    </w:p>
    <w:p w:rsidR="00ED294C" w:rsidRPr="002000BF" w:rsidRDefault="002000BF" w:rsidP="00AD2FFE">
      <w:pPr>
        <w:spacing w:before="100" w:beforeAutospacing="1" w:after="120" w:line="240" w:lineRule="auto"/>
        <w:ind w:firstLine="1418"/>
        <w:jc w:val="both"/>
        <w:rPr>
          <w:rFonts w:ascii="Arial" w:eastAsia="Times New Roman" w:hAnsi="Arial" w:cs="Arial"/>
          <w:i/>
          <w:color w:val="C00000"/>
          <w:spacing w:val="60"/>
          <w:position w:val="6"/>
          <w:sz w:val="28"/>
          <w:szCs w:val="27"/>
          <w:u w:val="double"/>
          <w:lang w:eastAsia="ru-RU"/>
        </w:rPr>
      </w:pPr>
      <w:r>
        <w:rPr>
          <w:rFonts w:ascii="Arial" w:eastAsia="Times New Roman" w:hAnsi="Arial" w:cs="Arial"/>
          <w:i/>
          <w:color w:val="C00000"/>
          <w:spacing w:val="60"/>
          <w:position w:val="6"/>
          <w:sz w:val="28"/>
          <w:szCs w:val="27"/>
          <w:u w:val="double"/>
          <w:lang w:eastAsia="ru-RU"/>
        </w:rPr>
        <w:t>л</w:t>
      </w:r>
      <w:r w:rsidR="00ED294C" w:rsidRPr="002000BF">
        <w:rPr>
          <w:rFonts w:ascii="Arial" w:eastAsia="Times New Roman" w:hAnsi="Arial" w:cs="Arial"/>
          <w:i/>
          <w:color w:val="C00000"/>
          <w:spacing w:val="60"/>
          <w:position w:val="6"/>
          <w:sz w:val="28"/>
          <w:szCs w:val="27"/>
          <w:u w:val="double"/>
          <w:lang w:eastAsia="ru-RU"/>
        </w:rPr>
        <w:t xml:space="preserve">юбовь это богатство мира </w:t>
      </w:r>
    </w:p>
    <w:p w:rsidR="006626D3" w:rsidRP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Любовь открывает перед поэтом прелесть и богатство мира, форм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и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рует его идеал красоты, который замечательно воплотил Пушкин в ст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и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хотворении "Мадонна", посвященном Наталье Гончаровой. В светлом, божественном лике, изображенном на картине, поэт узнает прекрасные черты любимой женщины; он преисполнен благодарности за эту встречу, которую даровала ему судьба.</w:t>
      </w:r>
    </w:p>
    <w:p w:rsidR="006626D3" w:rsidRP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С годами к Пушкину приходит понимание гуманной основы любви, к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торое находит выражение в небольшом стихотворении "Я вас любил". Оно передает переживания лирического героя, который расстается с любимой женщиной. Это один из самых грустных моментов любви. Именно тогда в человеке нередко просыпается обида, ревность, мст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и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тельность. Но ничего этого в стихотворении нет. Есть только вполне е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с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тественная печаль, вызванная расставанием с женщиной, любовь к к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о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 xml:space="preserve">торой "угасла не совсем", благодарность за те счастливые мгновения, которые она ему подарила, и искреннее пожелание когда-то любимой женщине счастья и любви </w:t>
      </w:r>
      <w:proofErr w:type="gramStart"/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с</w:t>
      </w:r>
      <w:proofErr w:type="gramEnd"/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 xml:space="preserve"> другим.</w:t>
      </w:r>
    </w:p>
    <w:p w:rsidR="006626D3" w:rsidRPr="00C659E0" w:rsidRDefault="006626D3" w:rsidP="006626D3">
      <w:pPr>
        <w:spacing w:after="0" w:line="240" w:lineRule="auto"/>
        <w:rPr>
          <w:rFonts w:ascii="Monotype Corsiva" w:eastAsia="Times New Roman" w:hAnsi="Monotype Corsiva" w:cs="Times New Roman"/>
          <w:i/>
          <w:sz w:val="32"/>
          <w:szCs w:val="24"/>
          <w:lang w:eastAsia="ru-RU"/>
        </w:rPr>
      </w:pP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shd w:val="clear" w:color="auto" w:fill="FFFFFF"/>
          <w:lang w:eastAsia="ru-RU"/>
        </w:rPr>
        <w:t>Я вас любил безмолвно, безнадежно,</w:t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lang w:eastAsia="ru-RU"/>
        </w:rPr>
        <w:br/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shd w:val="clear" w:color="auto" w:fill="FFFFFF"/>
          <w:lang w:eastAsia="ru-RU"/>
        </w:rPr>
        <w:t>То робостью, то ревностью томим;</w:t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lang w:eastAsia="ru-RU"/>
        </w:rPr>
        <w:br/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shd w:val="clear" w:color="auto" w:fill="FFFFFF"/>
          <w:lang w:eastAsia="ru-RU"/>
        </w:rPr>
        <w:t>Я вас любил так искренно, так нежно,</w:t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lang w:eastAsia="ru-RU"/>
        </w:rPr>
        <w:br/>
      </w:r>
      <w:r w:rsidRPr="00C659E0">
        <w:rPr>
          <w:rFonts w:ascii="Monotype Corsiva" w:eastAsia="Times New Roman" w:hAnsi="Monotype Corsiva" w:cs="Arial"/>
          <w:i/>
          <w:color w:val="2A2A2A"/>
          <w:sz w:val="32"/>
          <w:szCs w:val="27"/>
          <w:shd w:val="clear" w:color="auto" w:fill="FFFFFF"/>
          <w:lang w:eastAsia="ru-RU"/>
        </w:rPr>
        <w:t>Как дай вам бог любимой быть другим.</w:t>
      </w:r>
    </w:p>
    <w:p w:rsidR="00ED294C" w:rsidRPr="00EC00E9" w:rsidRDefault="00ED294C" w:rsidP="00AD2FFE">
      <w:pPr>
        <w:spacing w:before="100" w:beforeAutospacing="1" w:after="120" w:line="240" w:lineRule="auto"/>
        <w:ind w:firstLine="1418"/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7"/>
          <w:u w:val="double"/>
          <w:lang w:eastAsia="ru-RU"/>
        </w:rPr>
      </w:pPr>
      <w:r w:rsidRPr="00EC00E9">
        <w:rPr>
          <w:rFonts w:ascii="Arial" w:eastAsia="Times New Roman" w:hAnsi="Arial" w:cs="Arial"/>
          <w:i/>
          <w:color w:val="C00000"/>
          <w:spacing w:val="60"/>
          <w:position w:val="-6"/>
          <w:sz w:val="28"/>
          <w:szCs w:val="27"/>
          <w:u w:val="double"/>
          <w:lang w:eastAsia="ru-RU"/>
        </w:rPr>
        <w:t>Заключение</w:t>
      </w:r>
    </w:p>
    <w:p w:rsidR="006626D3" w:rsidRDefault="006626D3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Эти простые лаконичные строки заставляют задуматься о многом, о том, что настоящая любовь не может быть эгоистическим чувством, о том, что именно в этой интимной сфере нужно суметь сохранить ще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д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рость, широту души, доброжелательность, благородство. К подобным мыслям приводит нас изумительная пушкинская поэзия, побуждая ст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а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новиться лучше, чище, добрее, делая мир вокруг нас богатым и прекра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с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ным. Каждое стихотворение Пушкина содержит обобщение того, что б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ы</w:t>
      </w:r>
      <w:r w:rsidRPr="006626D3">
        <w:rPr>
          <w:rFonts w:ascii="Arial" w:eastAsia="Times New Roman" w:hAnsi="Arial" w:cs="Arial"/>
          <w:color w:val="2A2A2A"/>
          <w:sz w:val="27"/>
          <w:szCs w:val="27"/>
          <w:lang w:eastAsia="ru-RU"/>
        </w:rPr>
        <w:t>ло пережито и прочувствовано им. Поэтому его стихотворения о любви стали школой истинной гуманности.</w:t>
      </w:r>
    </w:p>
    <w:p w:rsidR="00407A75" w:rsidRDefault="00407A75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</w:p>
    <w:p w:rsidR="00407A75" w:rsidRDefault="00407A75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</w:p>
    <w:p w:rsidR="00407A75" w:rsidRDefault="00407A75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</w:p>
    <w:p w:rsidR="00C659E0" w:rsidRPr="006626D3" w:rsidRDefault="00C659E0" w:rsidP="006626D3">
      <w:pPr>
        <w:spacing w:before="100" w:beforeAutospacing="1" w:after="100" w:afterAutospacing="1" w:line="240" w:lineRule="auto"/>
        <w:ind w:firstLine="430"/>
        <w:jc w:val="both"/>
        <w:rPr>
          <w:rFonts w:ascii="Arial" w:eastAsia="Times New Roman" w:hAnsi="Arial" w:cs="Arial"/>
          <w:color w:val="2A2A2A"/>
          <w:sz w:val="27"/>
          <w:szCs w:val="27"/>
          <w:lang w:eastAsia="ru-RU"/>
        </w:rPr>
      </w:pPr>
    </w:p>
    <w:p w:rsidR="00841EC2" w:rsidRDefault="00841EC2"/>
    <w:sectPr w:rsidR="00841EC2" w:rsidSect="00EE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6626D3"/>
    <w:rsid w:val="00062F0B"/>
    <w:rsid w:val="00067749"/>
    <w:rsid w:val="000757A7"/>
    <w:rsid w:val="001459BA"/>
    <w:rsid w:val="002000BF"/>
    <w:rsid w:val="00407A75"/>
    <w:rsid w:val="004422FD"/>
    <w:rsid w:val="00477ED6"/>
    <w:rsid w:val="0048562B"/>
    <w:rsid w:val="00554018"/>
    <w:rsid w:val="006626D3"/>
    <w:rsid w:val="0069455C"/>
    <w:rsid w:val="007A67CB"/>
    <w:rsid w:val="00841EC2"/>
    <w:rsid w:val="00890888"/>
    <w:rsid w:val="008C3245"/>
    <w:rsid w:val="008C6662"/>
    <w:rsid w:val="008E5789"/>
    <w:rsid w:val="00916AD9"/>
    <w:rsid w:val="00965F22"/>
    <w:rsid w:val="009900A4"/>
    <w:rsid w:val="009E6212"/>
    <w:rsid w:val="00A675B3"/>
    <w:rsid w:val="00AD2FFE"/>
    <w:rsid w:val="00B73183"/>
    <w:rsid w:val="00BE0AFC"/>
    <w:rsid w:val="00C4549B"/>
    <w:rsid w:val="00C659E0"/>
    <w:rsid w:val="00C70ACE"/>
    <w:rsid w:val="00DA734A"/>
    <w:rsid w:val="00DD07D4"/>
    <w:rsid w:val="00E231D6"/>
    <w:rsid w:val="00EC00E9"/>
    <w:rsid w:val="00ED294C"/>
    <w:rsid w:val="00EE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C2"/>
  </w:style>
  <w:style w:type="paragraph" w:styleId="3">
    <w:name w:val="heading 3"/>
    <w:basedOn w:val="a"/>
    <w:link w:val="30"/>
    <w:uiPriority w:val="9"/>
    <w:qFormat/>
    <w:rsid w:val="00662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2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B2042-8971-4C2A-B890-CDEB7802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2015-02-26T10:00:00Z</dcterms:created>
  <dcterms:modified xsi:type="dcterms:W3CDTF">2015-02-27T12:22:00Z</dcterms:modified>
</cp:coreProperties>
</file>