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C64" w:rsidRDefault="00F14C64" w:rsidP="00F14C64">
      <w:pPr>
        <w:pStyle w:val="1"/>
      </w:pPr>
      <w:r>
        <w:t>Вариант 3</w:t>
      </w:r>
    </w:p>
    <w:p w:rsidR="00F14C64" w:rsidRDefault="00F14C64" w:rsidP="00F14C64">
      <w:pPr>
        <w:jc w:val="both"/>
      </w:pPr>
    </w:p>
    <w:p w:rsidR="00F14C64" w:rsidRDefault="00F14C64" w:rsidP="00F14C64">
      <w:pPr>
        <w:numPr>
          <w:ilvl w:val="0"/>
          <w:numId w:val="1"/>
        </w:numPr>
        <w:jc w:val="both"/>
      </w:pPr>
      <w:r>
        <w:t xml:space="preserve">Совокупность </w:t>
      </w:r>
      <w:r>
        <w:rPr>
          <w:lang w:val="en-US"/>
        </w:rPr>
        <w:t>F</w:t>
      </w:r>
      <w:r>
        <w:t>(</w:t>
      </w:r>
      <w:r>
        <w:rPr>
          <w:lang w:val="en-US"/>
        </w:rPr>
        <w:t>x</w:t>
      </w:r>
      <w:r>
        <w:t xml:space="preserve">) + С всех первообразных для функции </w:t>
      </w:r>
      <w:r>
        <w:rPr>
          <w:lang w:val="en-US"/>
        </w:rPr>
        <w:t>f</w:t>
      </w:r>
      <w:r>
        <w:t>(</w:t>
      </w:r>
      <w:r>
        <w:rPr>
          <w:lang w:val="en-US"/>
        </w:rPr>
        <w:t>x</w:t>
      </w:r>
      <w:r>
        <w:t>) называется неопределенным интегралом от этой функции и обозначается …</w:t>
      </w:r>
    </w:p>
    <w:p w:rsidR="00F14C64" w:rsidRDefault="00F14C64" w:rsidP="00F14C64">
      <w:pPr>
        <w:ind w:left="360"/>
        <w:jc w:val="both"/>
      </w:pPr>
      <w:r>
        <w:t xml:space="preserve">а) </w:t>
      </w:r>
      <w:r>
        <w:rPr>
          <w:position w:val="-16"/>
        </w:rPr>
        <w:object w:dxaOrig="92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.75pt;height:21.75pt" o:ole="">
            <v:imagedata r:id="rId5" o:title=""/>
          </v:shape>
          <o:OLEObject Type="Embed" ProgID="Equation.3" ShapeID="_x0000_i1026" DrawAspect="Content" ObjectID="_1554027076" r:id="rId6"/>
        </w:object>
      </w:r>
      <w:r>
        <w:t xml:space="preserve">           б) </w:t>
      </w:r>
      <w:r>
        <w:rPr>
          <w:position w:val="-16"/>
        </w:rPr>
        <w:object w:dxaOrig="920" w:dyaOrig="440">
          <v:shape id="_x0000_i1027" type="#_x0000_t75" style="width:45.75pt;height:21.75pt" o:ole="">
            <v:imagedata r:id="rId7" o:title=""/>
          </v:shape>
          <o:OLEObject Type="Embed" ProgID="Equation.3" ShapeID="_x0000_i1027" DrawAspect="Content" ObjectID="_1554027077" r:id="rId8"/>
        </w:object>
      </w:r>
      <w:r>
        <w:t xml:space="preserve">        в) </w:t>
      </w:r>
      <w:r>
        <w:rPr>
          <w:position w:val="-32"/>
        </w:rPr>
        <w:object w:dxaOrig="920" w:dyaOrig="760">
          <v:shape id="_x0000_i1028" type="#_x0000_t75" style="width:45.75pt;height:38.25pt" o:ole="">
            <v:imagedata r:id="rId9" o:title=""/>
          </v:shape>
          <o:OLEObject Type="Embed" ProgID="Equation.3" ShapeID="_x0000_i1028" DrawAspect="Content" ObjectID="_1554027078" r:id="rId10"/>
        </w:object>
      </w:r>
    </w:p>
    <w:p w:rsidR="00F14C64" w:rsidRDefault="00F14C64" w:rsidP="00F14C64">
      <w:pPr>
        <w:ind w:left="360"/>
        <w:jc w:val="both"/>
      </w:pPr>
    </w:p>
    <w:p w:rsidR="00F14C64" w:rsidRDefault="00F14C64" w:rsidP="00F14C64">
      <w:pPr>
        <w:numPr>
          <w:ilvl w:val="0"/>
          <w:numId w:val="1"/>
        </w:numPr>
        <w:jc w:val="both"/>
      </w:pPr>
      <w:r>
        <w:rPr>
          <w:position w:val="-24"/>
        </w:rPr>
        <w:object w:dxaOrig="1219" w:dyaOrig="620">
          <v:shape id="_x0000_i1029" type="#_x0000_t75" style="width:60.75pt;height:30.75pt" o:ole="">
            <v:imagedata r:id="rId11" o:title=""/>
          </v:shape>
          <o:OLEObject Type="Embed" ProgID="Equation.3" ShapeID="_x0000_i1029" DrawAspect="Content" ObjectID="_1554027079" r:id="rId12"/>
        </w:object>
      </w:r>
    </w:p>
    <w:p w:rsidR="00F14C64" w:rsidRDefault="00F14C64" w:rsidP="00F14C64">
      <w:pPr>
        <w:ind w:left="360"/>
        <w:jc w:val="both"/>
      </w:pPr>
      <w:r>
        <w:t xml:space="preserve">а) </w:t>
      </w:r>
      <w:r>
        <w:rPr>
          <w:lang w:val="en-US"/>
        </w:rPr>
        <w:t>ctg</w:t>
      </w:r>
      <w:r>
        <w:t xml:space="preserve"> </w:t>
      </w:r>
      <w:r>
        <w:rPr>
          <w:lang w:val="en-US"/>
        </w:rPr>
        <w:t>x</w:t>
      </w:r>
      <w:r>
        <w:t xml:space="preserve"> + </w:t>
      </w:r>
      <w:r>
        <w:rPr>
          <w:lang w:val="en-US"/>
        </w:rPr>
        <w:t>C</w:t>
      </w:r>
      <w:r>
        <w:t xml:space="preserve">          б)   - </w:t>
      </w:r>
      <w:r>
        <w:rPr>
          <w:lang w:val="en-US"/>
        </w:rPr>
        <w:t>ctg</w:t>
      </w:r>
      <w:r>
        <w:t xml:space="preserve"> </w:t>
      </w:r>
      <w:r>
        <w:rPr>
          <w:lang w:val="en-US"/>
        </w:rPr>
        <w:t>x</w:t>
      </w:r>
      <w:r>
        <w:t xml:space="preserve"> + </w:t>
      </w:r>
      <w:r>
        <w:rPr>
          <w:lang w:val="en-US"/>
        </w:rPr>
        <w:t>C</w:t>
      </w:r>
      <w:r>
        <w:t xml:space="preserve">         в) </w:t>
      </w:r>
      <w:r>
        <w:rPr>
          <w:lang w:val="en-US"/>
        </w:rPr>
        <w:t>tg</w:t>
      </w:r>
      <w:r>
        <w:t xml:space="preserve"> </w:t>
      </w:r>
      <w:r>
        <w:rPr>
          <w:lang w:val="en-US"/>
        </w:rPr>
        <w:t>x</w:t>
      </w:r>
      <w:r>
        <w:t xml:space="preserve"> + </w:t>
      </w:r>
      <w:r>
        <w:rPr>
          <w:lang w:val="en-US"/>
        </w:rPr>
        <w:t>C</w:t>
      </w:r>
      <w:r>
        <w:t xml:space="preserve">   </w:t>
      </w:r>
    </w:p>
    <w:p w:rsidR="00F14C64" w:rsidRDefault="00F14C64" w:rsidP="00F14C64">
      <w:pPr>
        <w:ind w:left="360"/>
        <w:jc w:val="both"/>
      </w:pPr>
      <w:r>
        <w:t xml:space="preserve">          </w:t>
      </w:r>
    </w:p>
    <w:p w:rsidR="00F14C64" w:rsidRDefault="00F14C64" w:rsidP="00F14C64">
      <w:pPr>
        <w:numPr>
          <w:ilvl w:val="0"/>
          <w:numId w:val="1"/>
        </w:numPr>
        <w:jc w:val="both"/>
      </w:pPr>
      <w:r>
        <w:rPr>
          <w:position w:val="-16"/>
        </w:rPr>
        <w:object w:dxaOrig="1280" w:dyaOrig="440">
          <v:shape id="_x0000_i1030" type="#_x0000_t75" style="width:63.75pt;height:21.75pt" o:ole="">
            <v:imagedata r:id="rId13" o:title=""/>
          </v:shape>
          <o:OLEObject Type="Embed" ProgID="Equation.3" ShapeID="_x0000_i1030" DrawAspect="Content" ObjectID="_1554027080" r:id="rId14"/>
        </w:object>
      </w:r>
    </w:p>
    <w:p w:rsidR="00F14C64" w:rsidRDefault="00F14C64" w:rsidP="00F14C64">
      <w:pPr>
        <w:ind w:left="360"/>
        <w:jc w:val="both"/>
      </w:pPr>
      <w:r>
        <w:t xml:space="preserve">а) </w:t>
      </w:r>
      <w:r>
        <w:rPr>
          <w:lang w:val="en-US"/>
        </w:rPr>
        <w:t>cos</w:t>
      </w:r>
      <w:r>
        <w:t xml:space="preserve"> </w:t>
      </w:r>
      <w:r>
        <w:rPr>
          <w:lang w:val="en-US"/>
        </w:rPr>
        <w:t>x</w:t>
      </w:r>
      <w:r>
        <w:t xml:space="preserve"> + </w:t>
      </w:r>
      <w:r>
        <w:rPr>
          <w:lang w:val="en-US"/>
        </w:rPr>
        <w:t>C</w:t>
      </w:r>
      <w:r>
        <w:t xml:space="preserve">           б) –</w:t>
      </w:r>
      <w:r>
        <w:rPr>
          <w:lang w:val="en-US"/>
        </w:rPr>
        <w:t>cos</w:t>
      </w:r>
      <w:r>
        <w:t xml:space="preserve"> </w:t>
      </w:r>
      <w:r>
        <w:rPr>
          <w:lang w:val="en-US"/>
        </w:rPr>
        <w:t>x</w:t>
      </w:r>
      <w:r>
        <w:t xml:space="preserve"> + </w:t>
      </w:r>
      <w:r>
        <w:rPr>
          <w:lang w:val="en-US"/>
        </w:rPr>
        <w:t>C</w:t>
      </w:r>
      <w:r>
        <w:t xml:space="preserve">              в) </w:t>
      </w:r>
      <w:r>
        <w:rPr>
          <w:lang w:val="en-US"/>
        </w:rPr>
        <w:t>cos</w:t>
      </w:r>
      <w:r>
        <w:t xml:space="preserve"> </w:t>
      </w:r>
      <w:r>
        <w:rPr>
          <w:lang w:val="en-US"/>
        </w:rPr>
        <w:t>x</w:t>
      </w:r>
    </w:p>
    <w:p w:rsidR="00F14C64" w:rsidRDefault="00F14C64" w:rsidP="00F14C64">
      <w:pPr>
        <w:ind w:left="360"/>
        <w:jc w:val="both"/>
      </w:pPr>
    </w:p>
    <w:p w:rsidR="00F14C64" w:rsidRDefault="00F14C64" w:rsidP="00F14C64">
      <w:pPr>
        <w:numPr>
          <w:ilvl w:val="0"/>
          <w:numId w:val="1"/>
        </w:numPr>
        <w:jc w:val="both"/>
      </w:pPr>
      <w:r>
        <w:rPr>
          <w:position w:val="-16"/>
        </w:rPr>
        <w:object w:dxaOrig="2160" w:dyaOrig="440">
          <v:shape id="_x0000_i1031" type="#_x0000_t75" style="width:108pt;height:21.75pt" o:ole="">
            <v:imagedata r:id="rId15" o:title=""/>
          </v:shape>
          <o:OLEObject Type="Embed" ProgID="Equation.3" ShapeID="_x0000_i1031" DrawAspect="Content" ObjectID="_1554027081" r:id="rId16"/>
        </w:object>
      </w:r>
    </w:p>
    <w:p w:rsidR="00F14C64" w:rsidRDefault="00F14C64" w:rsidP="00F14C64">
      <w:pPr>
        <w:ind w:left="360"/>
        <w:jc w:val="both"/>
      </w:pPr>
      <w:r>
        <w:t xml:space="preserve">а) </w:t>
      </w:r>
      <w:r>
        <w:rPr>
          <w:position w:val="-16"/>
        </w:rPr>
        <w:object w:dxaOrig="1960" w:dyaOrig="440">
          <v:shape id="_x0000_i1032" type="#_x0000_t75" style="width:98.25pt;height:21.75pt" o:ole="">
            <v:imagedata r:id="rId17" o:title=""/>
          </v:shape>
          <o:OLEObject Type="Embed" ProgID="Equation.3" ShapeID="_x0000_i1032" DrawAspect="Content" ObjectID="_1554027082" r:id="rId18"/>
        </w:object>
      </w:r>
      <w:r>
        <w:t xml:space="preserve">           б) </w:t>
      </w:r>
      <w:r>
        <w:rPr>
          <w:position w:val="-16"/>
        </w:rPr>
        <w:object w:dxaOrig="1960" w:dyaOrig="440">
          <v:shape id="_x0000_i1033" type="#_x0000_t75" style="width:98.25pt;height:21.75pt" o:ole="">
            <v:imagedata r:id="rId19" o:title=""/>
          </v:shape>
          <o:OLEObject Type="Embed" ProgID="Equation.3" ShapeID="_x0000_i1033" DrawAspect="Content" ObjectID="_1554027083" r:id="rId20"/>
        </w:object>
      </w:r>
      <w:r>
        <w:t xml:space="preserve">             в) </w:t>
      </w:r>
      <w:r>
        <w:rPr>
          <w:position w:val="-10"/>
        </w:rPr>
        <w:object w:dxaOrig="1200" w:dyaOrig="320">
          <v:shape id="_x0000_i1034" type="#_x0000_t75" style="width:60pt;height:15.75pt" o:ole="">
            <v:imagedata r:id="rId21" o:title=""/>
          </v:shape>
          <o:OLEObject Type="Embed" ProgID="Equation.3" ShapeID="_x0000_i1034" DrawAspect="Content" ObjectID="_1554027084" r:id="rId22"/>
        </w:object>
      </w:r>
    </w:p>
    <w:p w:rsidR="00F14C64" w:rsidRDefault="00F14C64" w:rsidP="00F14C64">
      <w:pPr>
        <w:ind w:left="360"/>
        <w:jc w:val="both"/>
      </w:pPr>
    </w:p>
    <w:p w:rsidR="00F14C64" w:rsidRDefault="00F14C64" w:rsidP="00F14C64">
      <w:pPr>
        <w:numPr>
          <w:ilvl w:val="0"/>
          <w:numId w:val="1"/>
        </w:numPr>
        <w:jc w:val="both"/>
      </w:pPr>
      <w:r>
        <w:t xml:space="preserve">Формула интегрирования по частям имеет вид </w:t>
      </w:r>
      <w:r>
        <w:rPr>
          <w:position w:val="-32"/>
        </w:rPr>
        <w:object w:dxaOrig="960" w:dyaOrig="760">
          <v:shape id="_x0000_i1035" type="#_x0000_t75" style="width:48pt;height:38.25pt" o:ole="">
            <v:imagedata r:id="rId23" o:title=""/>
          </v:shape>
          <o:OLEObject Type="Embed" ProgID="Equation.3" ShapeID="_x0000_i1035" DrawAspect="Content" ObjectID="_1554027085" r:id="rId24"/>
        </w:object>
      </w:r>
    </w:p>
    <w:p w:rsidR="00F14C64" w:rsidRDefault="00F14C64" w:rsidP="00F14C64">
      <w:pPr>
        <w:ind w:left="360"/>
        <w:jc w:val="both"/>
      </w:pPr>
      <w:r>
        <w:t xml:space="preserve">а) </w:t>
      </w:r>
      <w:r>
        <w:rPr>
          <w:position w:val="-32"/>
        </w:rPr>
        <w:object w:dxaOrig="1160" w:dyaOrig="760">
          <v:shape id="_x0000_i1036" type="#_x0000_t75" style="width:57.75pt;height:38.25pt" o:ole="">
            <v:imagedata r:id="rId25" o:title=""/>
          </v:shape>
          <o:OLEObject Type="Embed" ProgID="Equation.3" ShapeID="_x0000_i1036" DrawAspect="Content" ObjectID="_1554027086" r:id="rId26"/>
        </w:object>
      </w:r>
      <w:r>
        <w:t xml:space="preserve">               б) </w:t>
      </w:r>
      <w:r>
        <w:rPr>
          <w:position w:val="-32"/>
        </w:rPr>
        <w:object w:dxaOrig="1160" w:dyaOrig="760">
          <v:shape id="_x0000_i1037" type="#_x0000_t75" style="width:57.75pt;height:38.25pt" o:ole="">
            <v:imagedata r:id="rId27" o:title=""/>
          </v:shape>
          <o:OLEObject Type="Embed" ProgID="Equation.3" ShapeID="_x0000_i1037" DrawAspect="Content" ObjectID="_1554027087" r:id="rId28"/>
        </w:object>
      </w:r>
      <w:r>
        <w:t xml:space="preserve">             в) </w:t>
      </w:r>
      <w:r>
        <w:rPr>
          <w:position w:val="-32"/>
        </w:rPr>
        <w:object w:dxaOrig="1160" w:dyaOrig="760">
          <v:shape id="_x0000_i1038" type="#_x0000_t75" style="width:57.75pt;height:38.25pt" o:ole="">
            <v:imagedata r:id="rId29" o:title=""/>
          </v:shape>
          <o:OLEObject Type="Embed" ProgID="Equation.3" ShapeID="_x0000_i1038" DrawAspect="Content" ObjectID="_1554027088" r:id="rId30"/>
        </w:object>
      </w:r>
    </w:p>
    <w:p w:rsidR="00F14C64" w:rsidRDefault="00F14C64" w:rsidP="00F14C64">
      <w:pPr>
        <w:ind w:left="360"/>
        <w:jc w:val="both"/>
      </w:pPr>
    </w:p>
    <w:p w:rsidR="00F14C64" w:rsidRDefault="00F14C64" w:rsidP="00F14C64">
      <w:pPr>
        <w:numPr>
          <w:ilvl w:val="0"/>
          <w:numId w:val="1"/>
        </w:numPr>
        <w:jc w:val="both"/>
      </w:pPr>
      <w:r>
        <w:t xml:space="preserve">Укажите метод нахождения интеграла </w:t>
      </w:r>
      <w:r>
        <w:rPr>
          <w:position w:val="-16"/>
        </w:rPr>
        <w:object w:dxaOrig="1200" w:dyaOrig="440">
          <v:shape id="_x0000_i1039" type="#_x0000_t75" style="width:60pt;height:21.75pt" o:ole="">
            <v:imagedata r:id="rId31" o:title=""/>
          </v:shape>
          <o:OLEObject Type="Embed" ProgID="Equation.3" ShapeID="_x0000_i1039" DrawAspect="Content" ObjectID="_1554027089" r:id="rId32"/>
        </w:object>
      </w:r>
    </w:p>
    <w:p w:rsidR="00F14C64" w:rsidRDefault="00F14C64" w:rsidP="00F14C64">
      <w:pPr>
        <w:ind w:left="360"/>
        <w:jc w:val="both"/>
      </w:pPr>
      <w:r>
        <w:t xml:space="preserve">а) непосредственное интегрирование          </w:t>
      </w:r>
    </w:p>
    <w:p w:rsidR="00F14C64" w:rsidRDefault="00F14C64" w:rsidP="00F14C64">
      <w:pPr>
        <w:ind w:left="360"/>
        <w:jc w:val="both"/>
      </w:pPr>
      <w:r>
        <w:t xml:space="preserve">б) метод подстановки           </w:t>
      </w:r>
    </w:p>
    <w:p w:rsidR="00F14C64" w:rsidRDefault="00F14C64" w:rsidP="00F14C64">
      <w:pPr>
        <w:ind w:left="360"/>
        <w:jc w:val="both"/>
      </w:pPr>
      <w:r>
        <w:t>в) по частям</w:t>
      </w:r>
    </w:p>
    <w:p w:rsidR="00F14C64" w:rsidRDefault="00F14C64" w:rsidP="00F14C64">
      <w:pPr>
        <w:ind w:left="360"/>
        <w:jc w:val="both"/>
      </w:pPr>
    </w:p>
    <w:p w:rsidR="00F14C64" w:rsidRDefault="00F14C64" w:rsidP="00F14C64">
      <w:pPr>
        <w:numPr>
          <w:ilvl w:val="0"/>
          <w:numId w:val="1"/>
        </w:numPr>
        <w:jc w:val="both"/>
      </w:pPr>
      <w:r>
        <w:t xml:space="preserve">Найдите </w:t>
      </w:r>
      <w:r>
        <w:rPr>
          <w:position w:val="-16"/>
        </w:rPr>
        <w:object w:dxaOrig="1080" w:dyaOrig="440">
          <v:shape id="_x0000_i1025" type="#_x0000_t75" style="width:54pt;height:21.75pt" o:ole="">
            <v:imagedata r:id="rId33" o:title=""/>
          </v:shape>
          <o:OLEObject Type="Embed" ProgID="Equation.3" ShapeID="_x0000_i1025" DrawAspect="Content" ObjectID="_1554027090" r:id="rId34"/>
        </w:object>
      </w:r>
    </w:p>
    <w:p w:rsidR="00F14C64" w:rsidRDefault="00F14C64" w:rsidP="00F14C64">
      <w:pPr>
        <w:ind w:left="360"/>
        <w:jc w:val="both"/>
      </w:pPr>
      <w:r>
        <w:t xml:space="preserve">а) </w:t>
      </w:r>
      <w:r>
        <w:rPr>
          <w:position w:val="-6"/>
        </w:rPr>
        <w:object w:dxaOrig="820" w:dyaOrig="320">
          <v:shape id="_x0000_i1040" type="#_x0000_t75" style="width:41.25pt;height:15.75pt" o:ole="">
            <v:imagedata r:id="rId35" o:title=""/>
          </v:shape>
          <o:OLEObject Type="Embed" ProgID="Equation.3" ShapeID="_x0000_i1040" DrawAspect="Content" ObjectID="_1554027091" r:id="rId36"/>
        </w:object>
      </w:r>
      <w:r>
        <w:t xml:space="preserve">              б) </w:t>
      </w:r>
      <w:r>
        <w:rPr>
          <w:position w:val="-24"/>
        </w:rPr>
        <w:object w:dxaOrig="760" w:dyaOrig="660">
          <v:shape id="_x0000_i1041" type="#_x0000_t75" style="width:38.25pt;height:33pt" o:ole="">
            <v:imagedata r:id="rId37" o:title=""/>
          </v:shape>
          <o:OLEObject Type="Embed" ProgID="Equation.3" ShapeID="_x0000_i1041" DrawAspect="Content" ObjectID="_1554027092" r:id="rId38"/>
        </w:object>
      </w:r>
      <w:r>
        <w:t xml:space="preserve">             в) </w:t>
      </w:r>
      <w:r>
        <w:rPr>
          <w:position w:val="-24"/>
        </w:rPr>
        <w:object w:dxaOrig="360" w:dyaOrig="660">
          <v:shape id="_x0000_i1042" type="#_x0000_t75" style="width:18pt;height:33pt" o:ole="">
            <v:imagedata r:id="rId39" o:title=""/>
          </v:shape>
          <o:OLEObject Type="Embed" ProgID="Equation.3" ShapeID="_x0000_i1042" DrawAspect="Content" ObjectID="_1554027093" r:id="rId40"/>
        </w:object>
      </w:r>
    </w:p>
    <w:p w:rsidR="00F14C64" w:rsidRDefault="00F14C64" w:rsidP="00F14C64">
      <w:pPr>
        <w:ind w:left="360"/>
        <w:jc w:val="both"/>
      </w:pPr>
    </w:p>
    <w:p w:rsidR="00F14C64" w:rsidRDefault="00F14C64" w:rsidP="00F14C64">
      <w:pPr>
        <w:numPr>
          <w:ilvl w:val="0"/>
          <w:numId w:val="1"/>
        </w:numPr>
        <w:jc w:val="both"/>
      </w:pPr>
      <w:r>
        <w:t xml:space="preserve">Вычислите </w:t>
      </w:r>
      <w:r>
        <w:rPr>
          <w:position w:val="-32"/>
        </w:rPr>
        <w:object w:dxaOrig="1060" w:dyaOrig="760">
          <v:shape id="_x0000_i1043" type="#_x0000_t75" style="width:53.25pt;height:38.25pt" o:ole="">
            <v:imagedata r:id="rId41" o:title=""/>
          </v:shape>
          <o:OLEObject Type="Embed" ProgID="Equation.3" ShapeID="_x0000_i1043" DrawAspect="Content" ObjectID="_1554027094" r:id="rId42"/>
        </w:object>
      </w:r>
    </w:p>
    <w:p w:rsidR="00F14C64" w:rsidRDefault="00F14C64" w:rsidP="00F14C64">
      <w:pPr>
        <w:ind w:left="360"/>
        <w:jc w:val="both"/>
      </w:pPr>
      <w:r>
        <w:t>а) е - 1                 б) е</w:t>
      </w:r>
      <w:r>
        <w:rPr>
          <w:vertAlign w:val="superscript"/>
        </w:rPr>
        <w:t>х</w:t>
      </w:r>
      <w:r>
        <w:t xml:space="preserve"> + С                        в) е + 1</w:t>
      </w:r>
    </w:p>
    <w:p w:rsidR="00F14C64" w:rsidRDefault="00F14C64" w:rsidP="00F14C64">
      <w:pPr>
        <w:ind w:left="360"/>
        <w:jc w:val="both"/>
      </w:pPr>
    </w:p>
    <w:p w:rsidR="00F14C64" w:rsidRDefault="00F14C64" w:rsidP="00F14C64">
      <w:pPr>
        <w:numPr>
          <w:ilvl w:val="0"/>
          <w:numId w:val="1"/>
        </w:numPr>
        <w:jc w:val="both"/>
      </w:pPr>
      <w:r>
        <w:t xml:space="preserve">Найдите </w:t>
      </w:r>
      <w:r>
        <w:rPr>
          <w:position w:val="-16"/>
        </w:rPr>
        <w:object w:dxaOrig="1860" w:dyaOrig="440">
          <v:shape id="_x0000_i1044" type="#_x0000_t75" style="width:93pt;height:21.75pt" o:ole="">
            <v:imagedata r:id="rId43" o:title=""/>
          </v:shape>
          <o:OLEObject Type="Embed" ProgID="Equation.3" ShapeID="_x0000_i1044" DrawAspect="Content" ObjectID="_1554027095" r:id="rId44"/>
        </w:object>
      </w:r>
    </w:p>
    <w:p w:rsidR="00F14C64" w:rsidRDefault="00F14C64" w:rsidP="00F14C64">
      <w:pPr>
        <w:ind w:left="360"/>
        <w:jc w:val="both"/>
      </w:pPr>
      <w:r>
        <w:t xml:space="preserve">а) </w:t>
      </w:r>
      <w:r>
        <w:rPr>
          <w:position w:val="-6"/>
        </w:rPr>
        <w:object w:dxaOrig="1219" w:dyaOrig="279">
          <v:shape id="_x0000_i1045" type="#_x0000_t75" style="width:60.75pt;height:14.25pt" o:ole="">
            <v:imagedata r:id="rId45" o:title=""/>
          </v:shape>
          <o:OLEObject Type="Embed" ProgID="Equation.3" ShapeID="_x0000_i1045" DrawAspect="Content" ObjectID="_1554027096" r:id="rId46"/>
        </w:object>
      </w:r>
      <w:r>
        <w:t xml:space="preserve">                  б) </w:t>
      </w:r>
      <w:r>
        <w:rPr>
          <w:position w:val="-24"/>
        </w:rPr>
        <w:object w:dxaOrig="1420" w:dyaOrig="660">
          <v:shape id="_x0000_i1046" type="#_x0000_t75" style="width:71.25pt;height:33pt" o:ole="">
            <v:imagedata r:id="rId47" o:title=""/>
          </v:shape>
          <o:OLEObject Type="Embed" ProgID="Equation.3" ShapeID="_x0000_i1046" DrawAspect="Content" ObjectID="_1554027097" r:id="rId48"/>
        </w:object>
      </w:r>
      <w:r>
        <w:t xml:space="preserve">               в) </w:t>
      </w:r>
      <w:r>
        <w:rPr>
          <w:position w:val="-24"/>
        </w:rPr>
        <w:object w:dxaOrig="1420" w:dyaOrig="660">
          <v:shape id="_x0000_i1047" type="#_x0000_t75" style="width:71.25pt;height:33pt" o:ole="">
            <v:imagedata r:id="rId49" o:title=""/>
          </v:shape>
          <o:OLEObject Type="Embed" ProgID="Equation.3" ShapeID="_x0000_i1047" DrawAspect="Content" ObjectID="_1554027098" r:id="rId50"/>
        </w:object>
      </w:r>
    </w:p>
    <w:p w:rsidR="00F14C64" w:rsidRDefault="00F14C64" w:rsidP="00F14C64">
      <w:pPr>
        <w:ind w:left="360"/>
        <w:jc w:val="both"/>
      </w:pPr>
    </w:p>
    <w:p w:rsidR="00F14C64" w:rsidRDefault="00F14C64" w:rsidP="00F14C64">
      <w:pPr>
        <w:numPr>
          <w:ilvl w:val="0"/>
          <w:numId w:val="1"/>
        </w:numPr>
        <w:jc w:val="both"/>
      </w:pPr>
      <w:r>
        <w:t xml:space="preserve">Укажите пределы </w:t>
      </w:r>
      <w:r>
        <w:rPr>
          <w:lang w:val="en-US"/>
        </w:rPr>
        <w:t>a</w:t>
      </w:r>
      <w:r>
        <w:t xml:space="preserve"> и </w:t>
      </w:r>
      <w:r>
        <w:rPr>
          <w:lang w:val="en-US"/>
        </w:rPr>
        <w:t>b</w:t>
      </w:r>
      <w:r>
        <w:t xml:space="preserve"> интеграла </w:t>
      </w:r>
      <w:r>
        <w:rPr>
          <w:position w:val="-32"/>
        </w:rPr>
        <w:object w:dxaOrig="1180" w:dyaOrig="760">
          <v:shape id="_x0000_i1048" type="#_x0000_t75" style="width:59.25pt;height:38.25pt" o:ole="">
            <v:imagedata r:id="rId51" o:title=""/>
          </v:shape>
          <o:OLEObject Type="Embed" ProgID="Equation.3" ShapeID="_x0000_i1048" DrawAspect="Content" ObjectID="_1554027099" r:id="rId52"/>
        </w:object>
      </w:r>
      <w:r>
        <w:t>, если при его вычислении методом подстановки новый нижний предел равен 3, а верхний 0</w:t>
      </w:r>
    </w:p>
    <w:p w:rsidR="00F14C64" w:rsidRDefault="00F14C64" w:rsidP="00F14C64">
      <w:pPr>
        <w:ind w:left="360"/>
        <w:jc w:val="both"/>
      </w:pPr>
    </w:p>
    <w:p w:rsidR="00F14C64" w:rsidRDefault="00F14C64" w:rsidP="00F14C64">
      <w:pPr>
        <w:ind w:left="360"/>
        <w:jc w:val="both"/>
        <w:rPr>
          <w:lang w:val="en-US"/>
        </w:rPr>
      </w:pPr>
      <w:r w:rsidRPr="00595A31">
        <w:t xml:space="preserve">      </w:t>
      </w:r>
      <w:r>
        <w:t>а</w:t>
      </w:r>
      <w:r>
        <w:rPr>
          <w:lang w:val="en-US"/>
        </w:rPr>
        <w:t xml:space="preserve">) a = 2, b = 1              </w:t>
      </w:r>
      <w:r>
        <w:t>б</w:t>
      </w:r>
      <w:r>
        <w:rPr>
          <w:lang w:val="en-US"/>
        </w:rPr>
        <w:t>) a = 5</w:t>
      </w:r>
      <w:r>
        <w:rPr>
          <w:vertAlign w:val="superscript"/>
          <w:lang w:val="en-US"/>
        </w:rPr>
        <w:t>-5</w:t>
      </w:r>
      <w:r>
        <w:rPr>
          <w:lang w:val="en-US"/>
        </w:rPr>
        <w:t>, b = 625               в) a = 1, b = 2</w:t>
      </w:r>
    </w:p>
    <w:p w:rsidR="00953FE2" w:rsidRDefault="00953FE2"/>
    <w:sectPr w:rsidR="00953FE2" w:rsidSect="00953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67450"/>
    <w:multiLevelType w:val="hybridMultilevel"/>
    <w:tmpl w:val="7722F6DA"/>
    <w:lvl w:ilvl="0" w:tplc="A112C60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14C64"/>
    <w:rsid w:val="00953FE2"/>
    <w:rsid w:val="00F14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4C64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4C6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2017-04-18T09:24:00Z</dcterms:created>
  <dcterms:modified xsi:type="dcterms:W3CDTF">2017-04-18T09:25:00Z</dcterms:modified>
</cp:coreProperties>
</file>