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00" w:val="clear"/>
        </w:rPr>
        <w:t xml:space="preserve">Время выполнения до 11:00 18.05.21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00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00" w:val="clear"/>
        </w:rPr>
        <w:t xml:space="preserve">Обратная связь: выполненное задание ученик отправляет на электронную почту учителя </w:t>
      </w:r>
      <w:r>
        <w:rPr>
          <w:rFonts w:ascii="Times New Roman" w:hAnsi="Times New Roman" w:cs="Times New Roman" w:eastAsia="Times New Roman"/>
          <w:b/>
          <w:color w:val="0563C1"/>
          <w:spacing w:val="0"/>
          <w:position w:val="0"/>
          <w:sz w:val="24"/>
          <w:u w:val="single"/>
          <w:shd w:fill="FFFF00" w:val="clear"/>
        </w:rPr>
        <w:t xml:space="preserve">38.20@bk.ru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ФИ___Тельман Ерасыл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____________________6в_____класс____________________________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Суммативное оценивание за 4 четверть по Естествознанию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класс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Количество баллов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u w:val="single"/>
          <w:shd w:fill="auto" w:val="clear"/>
        </w:rPr>
        <w:t xml:space="preserve">17</w:t>
      </w:r>
    </w:p>
    <w:p>
      <w:pPr>
        <w:spacing w:before="7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240"/>
        <w:ind w:right="-366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"/>
        </w:num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Рассмотрите внимательно экосистему саванны: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4300" w:dyaOrig="3225">
          <v:rect xmlns:o="urn:schemas-microsoft-com:office:office" xmlns:v="urn:schemas-microsoft-com:vml" id="rectole0000000000" style="width:215.000000pt;height:16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Экосистема саванны                                   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А) Используя не менее трех компонентов  на  рисунке,  представьте их в форме пищевой цепи. [1]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_________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Растения, зебры, львы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_________________________________________________________________________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В) Объясните взаимосвязь этих компонентов.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__________________________________________________________________________________[1]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0"/>
        </w:num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Внимательно рассмотрев рисунки, объясните причины смены экосистемы: </w:t>
      </w:r>
    </w:p>
    <w:p>
      <w:pPr>
        <w:keepNext w:val="true"/>
        <w:spacing w:before="0" w:after="0" w:line="240"/>
        <w:ind w:right="-7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1941" w:dyaOrig="1735">
          <v:rect xmlns:o="urn:schemas-microsoft-com:office:office" xmlns:v="urn:schemas-microsoft-com:vml" id="rectole0000000001" style="width:97.050000pt;height:86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</w:t>
      </w:r>
      <w:r>
        <w:object w:dxaOrig="1835" w:dyaOrig="1713">
          <v:rect xmlns:o="urn:schemas-microsoft-com:office:office" xmlns:v="urn:schemas-microsoft-com:vml" id="rectole0000000002" style="width:91.750000pt;height:85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</w:t>
      </w:r>
      <w:r>
        <w:object w:dxaOrig="1748" w:dyaOrig="1726">
          <v:rect xmlns:o="urn:schemas-microsoft-com:office:office" xmlns:v="urn:schemas-microsoft-com:vml" id="rectole0000000003" style="width:87.400000pt;height:86.3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</w:t>
      </w:r>
      <w:r>
        <w:object w:dxaOrig="1860" w:dyaOrig="1735">
          <v:rect xmlns:o="urn:schemas-microsoft-com:office:office" xmlns:v="urn:schemas-microsoft-com:vml" id="rectole0000000004" style="width:93.000000pt;height:86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</w:p>
    <w:p>
      <w:pPr>
        <w:keepNext w:val="true"/>
        <w:spacing w:before="0" w:after="0" w:line="240"/>
        <w:ind w:right="-7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keepNext w:val="true"/>
        <w:spacing w:before="0" w:after="0" w:line="240"/>
        <w:ind w:right="-7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______________________________________________________________________________________[2]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Из данной экологической пирамиды видно, что от одного трофического уровня на другой трофический уровень передается менее 10 % энергии.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5B9BD5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Экологическая пирамида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А) Определите, на каком уровне будет располагаться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овца и волк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в экологической пирамиде?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[2]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В) Объясните уменьшение энергии в трофической цепи при переходе с одного уровня на другой. ______________________________________________________________________________________[2]                                                                                                                                                     </w:t>
      </w:r>
    </w:p>
    <w:p>
      <w:pPr>
        <w:numPr>
          <w:ilvl w:val="0"/>
          <w:numId w:val="21"/>
        </w:num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 данных рисунках показаны антропогенный и естественный виды экосистем: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object w:dxaOrig="1964" w:dyaOrig="932">
          <v:rect xmlns:o="urn:schemas-microsoft-com:office:office" xmlns:v="urn:schemas-microsoft-com:vml" id="rectole0000000005" style="width:98.200000pt;height:46.6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1337" w:dyaOrig="932">
          <v:rect xmlns:o="urn:schemas-microsoft-com:office:office" xmlns:v="urn:schemas-microsoft-com:vml" id="rectole0000000006" style="width:66.850000pt;height:46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</w:t>
      </w:r>
      <w:r>
        <w:object w:dxaOrig="3499" w:dyaOrig="2433">
          <v:rect xmlns:o="urn:schemas-microsoft-com:office:office" xmlns:v="urn:schemas-microsoft-com:vml" id="rectole0000000007" style="width:174.950000pt;height:121.6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                  </w:t>
      </w:r>
      <w:r>
        <w:object w:dxaOrig="3906" w:dyaOrig="2433">
          <v:rect xmlns:o="urn:schemas-microsoft-com:office:office" xmlns:v="urn:schemas-microsoft-com:vml" id="rectole0000000008" style="width:195.300000pt;height:121.6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Агроэкосистема                                                              Экосистема пустыни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Рисовое поле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А)  Выявите доминирующие виды организмов в одной из экосистем. ____________________________________________________________________________________    [2]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В)  В какой экосистеме наблюдается разновидность в живых организмах?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______________________________________________________________________________________[1]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С) Объясните причину.  ______________________________________________________________________________________[2]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6"/>
        </w:num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Прочитав текст, заполните таблицу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666" w:dyaOrig="1189">
          <v:rect xmlns:o="urn:schemas-microsoft-com:office:office" xmlns:v="urn:schemas-microsoft-com:vml" id="rectole0000000009" style="width:83.300000pt;height:59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Когда знаний об электричестве стало больше, изобретатели поняли, что эту силу можно сохранить для использования в будущем, и создали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батарею,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которая поможет развитию средств для связи. Батарея сама повлияла на развитие электротехники. Она заложила основу для экспериментов в области телеграфии и телефонии и даже для создания первого беспроводного телеграфа. Первая настоящая батарея появилась в 80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е годы XVIII века, когда Алессандро Вольт создал прибор для хранения энергии. Его называли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батареей Вольта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потому что она была собрана из медных и никелевых пластинок, с кислотой посередине. Чем больше размер батареи, тем более мощный ток можно получить. 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Изобретение батареи Вольта стало революционным. Впервые люди   научились хранить электричество и использовать его в качестве источника энергии.                                                                                                                                                                          </w:t>
      </w:r>
    </w:p>
    <w:tbl>
      <w:tblPr>
        <w:tblInd w:w="108" w:type="dxa"/>
      </w:tblPr>
      <w:tblGrid>
        <w:gridCol w:w="4823"/>
        <w:gridCol w:w="5525"/>
      </w:tblGrid>
      <w:tr>
        <w:trPr>
          <w:trHeight w:val="372" w:hRule="auto"/>
          <w:jc w:val="left"/>
        </w:trPr>
        <w:tc>
          <w:tcPr>
            <w:tcW w:w="48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 какой сфере деятельности используется?</w:t>
            </w:r>
          </w:p>
        </w:tc>
        <w:tc>
          <w:tcPr>
            <w:tcW w:w="5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Значение изобретения батареи для жизнедеятельности человека.</w:t>
            </w:r>
          </w:p>
        </w:tc>
      </w:tr>
      <w:tr>
        <w:trPr>
          <w:trHeight w:val="634" w:hRule="auto"/>
          <w:jc w:val="left"/>
        </w:trPr>
        <w:tc>
          <w:tcPr>
            <w:tcW w:w="48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[2]                                                                                                                                                     </w:t>
      </w:r>
    </w:p>
    <w:p>
      <w:pPr>
        <w:numPr>
          <w:ilvl w:val="0"/>
          <w:numId w:val="36"/>
        </w:num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Напишите, как будут развиваться следующая наука в будущем: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А) Космическая наука-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______________________________________________________________________________________[2]                                                                                                                                                     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                  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4">
    <w:abstractNumId w:val="30"/>
  </w:num>
  <w:num w:numId="10">
    <w:abstractNumId w:val="24"/>
  </w:num>
  <w:num w:numId="14">
    <w:abstractNumId w:val="18"/>
  </w:num>
  <w:num w:numId="21">
    <w:abstractNumId w:val="12"/>
  </w:num>
  <w:num w:numId="26">
    <w:abstractNumId w:val="6"/>
  </w:num>
  <w:num w:numId="3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styles.xml" Id="docRId21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numbering.xml" Id="docRId20" Type="http://schemas.openxmlformats.org/officeDocument/2006/relationships/numbering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