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F31" w:rsidRDefault="0046712B" w:rsidP="00DE26B0">
      <w:pPr>
        <w:pStyle w:val="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1138630</wp:posOffset>
                </wp:positionH>
                <wp:positionV relativeFrom="paragraph">
                  <wp:posOffset>-43255</wp:posOffset>
                </wp:positionV>
                <wp:extent cx="3693459" cy="336177"/>
                <wp:effectExtent l="38100" t="0" r="59690" b="26035"/>
                <wp:wrapNone/>
                <wp:docPr id="1" name="Лента лицом ввер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3459" cy="336177"/>
                        </a:xfrm>
                        <a:prstGeom prst="ribbon2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712B" w:rsidRPr="0046712B" w:rsidRDefault="0046712B" w:rsidP="0046712B">
                            <w:pPr>
                              <w:jc w:val="center"/>
                            </w:pPr>
                            <w:r>
                              <w:t>Уфа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Лента лицом вверх 1" o:spid="_x0000_s1026" type="#_x0000_t54" style="position:absolute;left:0;text-align:left;margin-left:89.65pt;margin-top:-3.4pt;width:290.8pt;height:2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" adj=",18000" fillcolor="#5b9bd5 [3204]" strokecolor="#1f4d78 [1604]" strokeweight="1pt">
                <v:stroke joinstyle="miter"/>
                <v:textbox>
                  <w:txbxContent>
                    <w:p w:rsidR="0046712B" w:rsidRPr="0046712B" w:rsidRDefault="0046712B" w:rsidP="0046712B">
                      <w:pPr>
                        <w:jc w:val="center"/>
                      </w:pPr>
                      <w:r>
                        <w:t>Уфа</w:t>
                      </w:r>
                    </w:p>
                  </w:txbxContent>
                </v:textbox>
              </v:shape>
            </w:pict>
          </mc:Fallback>
        </mc:AlternateContent>
      </w:r>
    </w:p>
    <w:p w:rsidR="0046712B" w:rsidRDefault="0046712B"/>
    <w:p w:rsidR="0046712B" w:rsidRDefault="0046712B" w:rsidP="0046712B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ind w:left="567" w:right="567"/>
        <w:jc w:val="center"/>
      </w:pPr>
      <w:r>
        <w:t>Уфа – город в России, столица субъекта страны – Республики Башкортостан, административный центр Уфимского района</w:t>
      </w:r>
      <w:r w:rsidR="007620FD">
        <w:rPr>
          <w:rStyle w:val="aa"/>
        </w:rPr>
        <w:footnoteReference w:id="1"/>
      </w:r>
    </w:p>
    <w:p w:rsidR="0046712B" w:rsidRDefault="0046712B" w:rsidP="0047241B">
      <w:pPr>
        <w:pStyle w:val="10"/>
      </w:pPr>
      <w:bookmarkStart w:id="0" w:name="_Toc22891125"/>
      <w:bookmarkStart w:id="1" w:name="_GoBack"/>
      <w:bookmarkEnd w:id="1"/>
      <w:r w:rsidRPr="0047241B">
        <w:t>Описание</w:t>
      </w:r>
      <w:bookmarkEnd w:id="0"/>
    </w:p>
    <w:p w:rsidR="0046712B" w:rsidRDefault="0046712B">
      <w:r>
        <w:t xml:space="preserve">Уфа (см. Табл. 1) город республиканского значения, образует </w:t>
      </w:r>
      <w:r w:rsidR="00F03BB7">
        <w:t>муниципальное образование город Уфа со статусом городского округа.</w:t>
      </w:r>
    </w:p>
    <w:p w:rsidR="00F03BB7" w:rsidRDefault="00F03BB7" w:rsidP="00DA3716">
      <w:pPr>
        <w:pStyle w:val="2"/>
      </w:pPr>
      <w:bookmarkStart w:id="2" w:name="_Toc22891126"/>
      <w:r w:rsidRPr="0047241B">
        <w:t>Параметры</w:t>
      </w:r>
      <w:r>
        <w:t xml:space="preserve"> города</w:t>
      </w:r>
      <w:bookmarkEnd w:id="2"/>
    </w:p>
    <w:tbl>
      <w:tblPr>
        <w:tblStyle w:val="-4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03BB7" w:rsidTr="007620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:rsidR="00F03BB7" w:rsidRDefault="00F03BB7">
            <w:r>
              <w:t>Параметр</w:t>
            </w:r>
          </w:p>
        </w:tc>
        <w:tc>
          <w:tcPr>
            <w:tcW w:w="4673" w:type="dxa"/>
          </w:tcPr>
          <w:p w:rsidR="00F03BB7" w:rsidRDefault="00F03B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Значение</w:t>
            </w:r>
          </w:p>
        </w:tc>
      </w:tr>
      <w:tr w:rsidR="00F03BB7" w:rsidTr="007620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:rsidR="00F03BB7" w:rsidRDefault="00F03BB7">
            <w:r>
              <w:t>Основан</w:t>
            </w:r>
          </w:p>
        </w:tc>
        <w:tc>
          <w:tcPr>
            <w:tcW w:w="4673" w:type="dxa"/>
          </w:tcPr>
          <w:p w:rsidR="00F03BB7" w:rsidRDefault="00F0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1574</w:t>
            </w:r>
          </w:p>
        </w:tc>
      </w:tr>
      <w:tr w:rsidR="00F03BB7" w:rsidTr="00762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:rsidR="00F03BB7" w:rsidRDefault="00F03BB7">
            <w:r>
              <w:t>Площадь</w:t>
            </w:r>
          </w:p>
        </w:tc>
        <w:tc>
          <w:tcPr>
            <w:tcW w:w="4673" w:type="dxa"/>
          </w:tcPr>
          <w:p w:rsidR="00F03BB7" w:rsidRDefault="00F03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77,9</w:t>
            </w:r>
          </w:p>
        </w:tc>
      </w:tr>
      <w:tr w:rsidR="00F03BB7" w:rsidTr="007620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:rsidR="00F03BB7" w:rsidRDefault="00F03BB7">
            <w:r>
              <w:t>Высота центра</w:t>
            </w:r>
          </w:p>
        </w:tc>
        <w:tc>
          <w:tcPr>
            <w:tcW w:w="4673" w:type="dxa"/>
          </w:tcPr>
          <w:p w:rsidR="00F03BB7" w:rsidRDefault="00F0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150</w:t>
            </w:r>
          </w:p>
        </w:tc>
      </w:tr>
      <w:tr w:rsidR="00F03BB7" w:rsidTr="00762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:rsidR="00F03BB7" w:rsidRDefault="00F03BB7">
            <w:r>
              <w:t>Внутреннее деление</w:t>
            </w:r>
          </w:p>
        </w:tc>
        <w:tc>
          <w:tcPr>
            <w:tcW w:w="4673" w:type="dxa"/>
          </w:tcPr>
          <w:p w:rsidR="00F03BB7" w:rsidRDefault="00F03BB7" w:rsidP="00F03BB7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 районов</w:t>
            </w:r>
          </w:p>
        </w:tc>
      </w:tr>
    </w:tbl>
    <w:p w:rsidR="00F03BB7" w:rsidRDefault="00F03BB7" w:rsidP="00F03BB7">
      <w:pPr>
        <w:pStyle w:val="a4"/>
        <w:jc w:val="right"/>
      </w:pPr>
      <w:r>
        <w:t xml:space="preserve">Таблица </w:t>
      </w:r>
      <w:fldSimple w:instr=" SEQ Таблица \* ARABIC ">
        <w:r>
          <w:rPr>
            <w:noProof/>
          </w:rPr>
          <w:t>1</w:t>
        </w:r>
      </w:fldSimple>
      <w:r>
        <w:t xml:space="preserve"> Основные параметры</w:t>
      </w:r>
    </w:p>
    <w:p w:rsidR="00F03BB7" w:rsidRDefault="00F03BB7" w:rsidP="00DA3716">
      <w:pPr>
        <w:pStyle w:val="2"/>
      </w:pPr>
      <w:bookmarkStart w:id="3" w:name="_Toc22891127"/>
      <w:r>
        <w:t>География и климат</w:t>
      </w:r>
      <w:bookmarkEnd w:id="3"/>
    </w:p>
    <w:p w:rsidR="00F03BB7" w:rsidRDefault="00F03BB7" w:rsidP="007620FD">
      <w:pPr>
        <w:pStyle w:val="a5"/>
        <w:numPr>
          <w:ilvl w:val="0"/>
          <w:numId w:val="1"/>
        </w:numPr>
      </w:pPr>
      <w:r>
        <w:t>Расположение:</w:t>
      </w:r>
    </w:p>
    <w:p w:rsidR="00F03BB7" w:rsidRDefault="00F03BB7" w:rsidP="007620FD">
      <w:pPr>
        <w:pStyle w:val="a5"/>
        <w:numPr>
          <w:ilvl w:val="1"/>
          <w:numId w:val="1"/>
        </w:numPr>
      </w:pPr>
      <w:r>
        <w:t>Берег Белой;</w:t>
      </w:r>
    </w:p>
    <w:p w:rsidR="00F03BB7" w:rsidRDefault="00F03BB7" w:rsidP="007620FD">
      <w:pPr>
        <w:pStyle w:val="a5"/>
        <w:numPr>
          <w:ilvl w:val="1"/>
          <w:numId w:val="1"/>
        </w:numPr>
      </w:pPr>
      <w:r>
        <w:t>1164 км. От Москвы</w:t>
      </w:r>
    </w:p>
    <w:p w:rsidR="00F03BB7" w:rsidRDefault="00F03BB7" w:rsidP="007620FD">
      <w:pPr>
        <w:pStyle w:val="a5"/>
        <w:numPr>
          <w:ilvl w:val="0"/>
          <w:numId w:val="1"/>
        </w:numPr>
      </w:pPr>
      <w:r>
        <w:t>Протяженность города:</w:t>
      </w:r>
    </w:p>
    <w:p w:rsidR="00F03BB7" w:rsidRDefault="00F03BB7" w:rsidP="007620FD">
      <w:pPr>
        <w:pStyle w:val="a5"/>
        <w:numPr>
          <w:ilvl w:val="1"/>
          <w:numId w:val="1"/>
        </w:numPr>
      </w:pPr>
      <w:r>
        <w:t>С севера на юг 53,5 км.</w:t>
      </w:r>
    </w:p>
    <w:p w:rsidR="00F03BB7" w:rsidRDefault="00F03BB7" w:rsidP="007620FD">
      <w:pPr>
        <w:pStyle w:val="a5"/>
        <w:numPr>
          <w:ilvl w:val="1"/>
          <w:numId w:val="1"/>
        </w:numPr>
      </w:pPr>
      <w:r>
        <w:t>С запада на восток 29,8 км.</w:t>
      </w:r>
    </w:p>
    <w:p w:rsidR="00F03BB7" w:rsidRDefault="00F03BB7" w:rsidP="007620FD">
      <w:pPr>
        <w:pStyle w:val="a5"/>
        <w:numPr>
          <w:ilvl w:val="0"/>
          <w:numId w:val="1"/>
        </w:numPr>
      </w:pPr>
      <w:r>
        <w:t>Климат:</w:t>
      </w:r>
    </w:p>
    <w:p w:rsidR="00F03BB7" w:rsidRDefault="00F03BB7" w:rsidP="007620FD">
      <w:pPr>
        <w:pStyle w:val="a5"/>
        <w:numPr>
          <w:ilvl w:val="1"/>
          <w:numId w:val="1"/>
        </w:numPr>
      </w:pPr>
      <w:r>
        <w:t>Умеренно холодная зима;</w:t>
      </w:r>
    </w:p>
    <w:p w:rsidR="00F03BB7" w:rsidRDefault="00F03BB7" w:rsidP="007620FD">
      <w:pPr>
        <w:pStyle w:val="a5"/>
        <w:numPr>
          <w:ilvl w:val="1"/>
          <w:numId w:val="1"/>
        </w:numPr>
      </w:pPr>
      <w:r>
        <w:t>Тёплое лето.</w:t>
      </w:r>
    </w:p>
    <w:p w:rsidR="00F03BB7" w:rsidRDefault="00F03BB7" w:rsidP="00F03BB7">
      <w:pPr>
        <w:pStyle w:val="a5"/>
        <w:ind w:left="792"/>
      </w:pPr>
    </w:p>
    <w:p w:rsidR="00F03BB7" w:rsidRPr="004F4C5C" w:rsidRDefault="00F03BB7" w:rsidP="00F45DF4">
      <w:pPr>
        <w:jc w:val="center"/>
        <w:rPr>
          <w:b/>
          <w:color w:val="5B9BD5" w:themeColor="accent1"/>
          <w:sz w:val="144"/>
          <w:szCs w:val="144"/>
        </w:rPr>
      </w:pPr>
      <w:r w:rsidRPr="004F4C5C">
        <w:rPr>
          <w:b/>
          <w:color w:val="5B9BD5" w:themeColor="accent1"/>
          <w:sz w:val="144"/>
          <w:szCs w:val="144"/>
        </w:rPr>
        <w:t>Уфа</w:t>
      </w:r>
    </w:p>
    <w:p w:rsidR="00F03BB7" w:rsidRDefault="00F03BB7">
      <w:r>
        <w:br w:type="page"/>
      </w:r>
    </w:p>
    <w:p w:rsidR="00F03BB7" w:rsidRDefault="00F03BB7" w:rsidP="00DA3716">
      <w:pPr>
        <w:pStyle w:val="10"/>
      </w:pPr>
      <w:bookmarkStart w:id="4" w:name="_Toc22891128"/>
      <w:r>
        <w:lastRenderedPageBreak/>
        <w:t>Население</w:t>
      </w:r>
      <w:bookmarkEnd w:id="4"/>
    </w:p>
    <w:p w:rsidR="00F03BB7" w:rsidRDefault="00F03BB7" w:rsidP="00F03BB7">
      <w:r>
        <w:t xml:space="preserve">Население города неизменно растет. Состав населения см. </w:t>
      </w:r>
      <w:r w:rsidR="0047241B">
        <w:fldChar w:fldCharType="begin"/>
      </w:r>
      <w:r w:rsidR="0047241B">
        <w:instrText xml:space="preserve"> REF _Ref22892239 \h </w:instrText>
      </w:r>
      <w:r w:rsidR="0047241B">
        <w:fldChar w:fldCharType="separate"/>
      </w:r>
      <w:r w:rsidR="0047241B">
        <w:t xml:space="preserve">Рисунок </w:t>
      </w:r>
      <w:r w:rsidR="0047241B">
        <w:rPr>
          <w:noProof/>
        </w:rPr>
        <w:t>1</w:t>
      </w:r>
      <w:r w:rsidR="0047241B">
        <w:fldChar w:fldCharType="end"/>
      </w:r>
    </w:p>
    <w:p w:rsidR="00C22D84" w:rsidRDefault="00F03BB7" w:rsidP="00F45DF4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48045554" wp14:editId="694A64E9">
            <wp:extent cx="4754880" cy="1417320"/>
            <wp:effectExtent l="0" t="0" r="6477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F03BB7" w:rsidRDefault="00C22D84" w:rsidP="00C22D84">
      <w:pPr>
        <w:pStyle w:val="a4"/>
        <w:jc w:val="right"/>
      </w:pPr>
      <w:bookmarkStart w:id="5" w:name="_Ref22892239"/>
      <w:r>
        <w:t xml:space="preserve">Рисунок </w:t>
      </w:r>
      <w:fldSimple w:instr=" SEQ Рисунок \* ARABIC ">
        <w:r>
          <w:rPr>
            <w:noProof/>
          </w:rPr>
          <w:t>1</w:t>
        </w:r>
      </w:fldSimple>
      <w:bookmarkEnd w:id="5"/>
      <w:r w:rsidR="00DE26B0">
        <w:t xml:space="preserve"> </w:t>
      </w:r>
      <w:r>
        <w:t>Состав населения</w:t>
      </w:r>
    </w:p>
    <w:p w:rsidR="00F03BB7" w:rsidRDefault="00C22D84" w:rsidP="00F45DF4">
      <w:pPr>
        <w:tabs>
          <w:tab w:val="left" w:leader="dot" w:pos="5670"/>
        </w:tabs>
      </w:pPr>
      <w:r>
        <w:t xml:space="preserve">Мужчины </w:t>
      </w:r>
      <w:r>
        <w:tab/>
        <w:t>45,5%</w:t>
      </w:r>
    </w:p>
    <w:p w:rsidR="00C22D84" w:rsidRDefault="00C22D84" w:rsidP="00F45DF4">
      <w:pPr>
        <w:tabs>
          <w:tab w:val="left" w:leader="dot" w:pos="5670"/>
        </w:tabs>
        <w:jc w:val="both"/>
      </w:pPr>
      <w:r>
        <w:t>Женщины</w:t>
      </w:r>
      <w:r>
        <w:tab/>
        <w:t>54,5%</w:t>
      </w:r>
    </w:p>
    <w:p w:rsidR="00C22D84" w:rsidRDefault="00C22D84" w:rsidP="00F45DF4">
      <w:pPr>
        <w:tabs>
          <w:tab w:val="left" w:leader="dot" w:pos="5670"/>
        </w:tabs>
        <w:jc w:val="both"/>
      </w:pPr>
      <w:r>
        <w:t>Трудоспособное население</w:t>
      </w:r>
      <w:r>
        <w:tab/>
        <w:t>64%</w:t>
      </w:r>
    </w:p>
    <w:p w:rsidR="00F03BB7" w:rsidRDefault="00C22D84" w:rsidP="00DA3716">
      <w:pPr>
        <w:pStyle w:val="10"/>
      </w:pPr>
      <w:bookmarkStart w:id="6" w:name="_Toc22891129"/>
      <w:r>
        <w:t>Экономика</w:t>
      </w:r>
      <w:bookmarkEnd w:id="6"/>
    </w:p>
    <w:p w:rsidR="00C22D84" w:rsidRDefault="00C22D84" w:rsidP="00F03BB7">
      <w:pPr>
        <w:sectPr w:rsidR="00C22D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2D84" w:rsidRDefault="00C22D84" w:rsidP="00F03BB7">
      <w:r>
        <w:lastRenderedPageBreak/>
        <w:t>Торговля</w:t>
      </w:r>
    </w:p>
    <w:p w:rsidR="00C22D84" w:rsidRDefault="00C22D84" w:rsidP="00F03BB7">
      <w:r>
        <w:t>Оборот розничной торговли в 2008 году составил 192,9 млрд. рублей</w:t>
      </w:r>
    </w:p>
    <w:p w:rsidR="00C22D84" w:rsidRDefault="00C22D84" w:rsidP="00C22D84">
      <w:pPr>
        <w:pStyle w:val="a5"/>
        <w:numPr>
          <w:ilvl w:val="0"/>
          <w:numId w:val="3"/>
        </w:numPr>
      </w:pPr>
      <w:r>
        <w:br w:type="column"/>
      </w:r>
      <w:r>
        <w:lastRenderedPageBreak/>
        <w:t>Промышленность</w:t>
      </w:r>
    </w:p>
    <w:p w:rsidR="00C22D84" w:rsidRDefault="00C22D84" w:rsidP="00F03BB7">
      <w:r>
        <w:t>Основные отрасти промышленности</w:t>
      </w:r>
    </w:p>
    <w:p w:rsidR="00C22D84" w:rsidRDefault="00C22D84" w:rsidP="00C22D84">
      <w:pPr>
        <w:pStyle w:val="a5"/>
        <w:numPr>
          <w:ilvl w:val="0"/>
          <w:numId w:val="2"/>
        </w:numPr>
      </w:pPr>
      <w:r>
        <w:t>Нефтяная</w:t>
      </w:r>
    </w:p>
    <w:p w:rsidR="00C22D84" w:rsidRDefault="00C22D84" w:rsidP="00C22D84">
      <w:pPr>
        <w:pStyle w:val="a5"/>
        <w:numPr>
          <w:ilvl w:val="0"/>
          <w:numId w:val="2"/>
        </w:numPr>
      </w:pPr>
      <w:r>
        <w:t>Машиностроение</w:t>
      </w:r>
    </w:p>
    <w:p w:rsidR="00C22D84" w:rsidRDefault="00C22D84" w:rsidP="00C22D84">
      <w:pPr>
        <w:pStyle w:val="a5"/>
        <w:numPr>
          <w:ilvl w:val="0"/>
          <w:numId w:val="2"/>
        </w:numPr>
      </w:pPr>
      <w:r>
        <w:t>Строительная</w:t>
      </w:r>
    </w:p>
    <w:p w:rsidR="00F45DF4" w:rsidRDefault="00C22D84" w:rsidP="00C22D84">
      <w:pPr>
        <w:pStyle w:val="a5"/>
        <w:numPr>
          <w:ilvl w:val="0"/>
          <w:numId w:val="2"/>
        </w:numPr>
        <w:sectPr w:rsidR="00F45DF4" w:rsidSect="00F45DF4">
          <w:type w:val="continuous"/>
          <w:pgSz w:w="11906" w:h="16838"/>
          <w:pgMar w:top="1134" w:right="850" w:bottom="1134" w:left="1701" w:header="708" w:footer="708" w:gutter="0"/>
          <w:cols w:num="2" w:sep="1" w:space="709"/>
          <w:docGrid w:linePitch="360"/>
        </w:sectPr>
      </w:pPr>
      <w:r>
        <w:t>Деревообрабатывающая</w:t>
      </w:r>
    </w:p>
    <w:p w:rsidR="00C22D84" w:rsidRDefault="00C22D84" w:rsidP="00F03BB7">
      <w:pPr>
        <w:sectPr w:rsidR="00C22D84" w:rsidSect="00C22D8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sdt>
      <w:sdtPr>
        <w:id w:val="-1023941189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Cs/>
          <w:color w:val="auto"/>
          <w:sz w:val="28"/>
          <w:szCs w:val="22"/>
          <w:u w:val="none"/>
          <w:lang w:eastAsia="en-US"/>
        </w:rPr>
      </w:sdtEndPr>
      <w:sdtContent>
        <w:p w:rsidR="00DA3716" w:rsidRDefault="00DA3716">
          <w:pPr>
            <w:pStyle w:val="a6"/>
          </w:pPr>
          <w:r>
            <w:t>Оглавление</w:t>
          </w:r>
        </w:p>
        <w:p w:rsidR="00DA3716" w:rsidRDefault="00DA3716">
          <w:pPr>
            <w:pStyle w:val="12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891125" w:history="1">
            <w:r w:rsidRPr="00520312">
              <w:rPr>
                <w:rStyle w:val="a7"/>
                <w:noProof/>
              </w:rPr>
              <w:t>Описание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_Toc22891125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3716" w:rsidRDefault="00DA371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2891126" w:history="1">
            <w:r w:rsidRPr="00520312">
              <w:rPr>
                <w:rStyle w:val="a7"/>
                <w:noProof/>
              </w:rPr>
              <w:t>Параметры города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_Toc22891126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3716" w:rsidRDefault="00DA371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22891127" w:history="1">
            <w:r w:rsidRPr="00520312">
              <w:rPr>
                <w:rStyle w:val="a7"/>
                <w:noProof/>
              </w:rPr>
              <w:t>География и климат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_Toc22891127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3716" w:rsidRDefault="00DA371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22891128" w:history="1">
            <w:r w:rsidRPr="00520312">
              <w:rPr>
                <w:rStyle w:val="a7"/>
                <w:noProof/>
              </w:rPr>
              <w:t>Население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_Toc22891128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3716" w:rsidRDefault="00DA371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22891129" w:history="1">
            <w:r w:rsidRPr="00520312">
              <w:rPr>
                <w:rStyle w:val="a7"/>
                <w:noProof/>
              </w:rPr>
              <w:t>Экономика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_Toc22891129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3716" w:rsidRDefault="00DA3716">
          <w:r>
            <w:rPr>
              <w:b/>
              <w:bCs/>
            </w:rPr>
            <w:fldChar w:fldCharType="end"/>
          </w:r>
        </w:p>
      </w:sdtContent>
    </w:sdt>
    <w:sectPr w:rsidR="00DA3716" w:rsidSect="00C22D8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315" w:rsidRDefault="00C30315" w:rsidP="007620FD">
      <w:pPr>
        <w:spacing w:after="0" w:line="240" w:lineRule="auto"/>
      </w:pPr>
      <w:r>
        <w:separator/>
      </w:r>
    </w:p>
  </w:endnote>
  <w:endnote w:type="continuationSeparator" w:id="0">
    <w:p w:rsidR="00C30315" w:rsidRDefault="00C30315" w:rsidP="00762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315" w:rsidRDefault="00C30315" w:rsidP="007620FD">
      <w:pPr>
        <w:spacing w:after="0" w:line="240" w:lineRule="auto"/>
      </w:pPr>
      <w:r>
        <w:separator/>
      </w:r>
    </w:p>
  </w:footnote>
  <w:footnote w:type="continuationSeparator" w:id="0">
    <w:p w:rsidR="00C30315" w:rsidRDefault="00C30315" w:rsidP="007620FD">
      <w:pPr>
        <w:spacing w:after="0" w:line="240" w:lineRule="auto"/>
      </w:pPr>
      <w:r>
        <w:continuationSeparator/>
      </w:r>
    </w:p>
  </w:footnote>
  <w:footnote w:id="1">
    <w:p w:rsidR="007620FD" w:rsidRPr="007620FD" w:rsidRDefault="007620FD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lang w:val="en-US"/>
        </w:rPr>
        <w:t>Данные wikipedia.org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E14CE2"/>
    <w:multiLevelType w:val="multilevel"/>
    <w:tmpl w:val="1D7A1B0A"/>
    <w:styleLink w:val="1"/>
    <w:lvl w:ilvl="0">
      <w:start w:val="1"/>
      <w:numFmt w:val="decimal"/>
      <w:lvlText w:val="%1."/>
      <w:lvlJc w:val="left"/>
      <w:pPr>
        <w:ind w:left="1069" w:firstLine="6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9" w:hanging="1440"/>
      </w:pPr>
      <w:rPr>
        <w:rFonts w:hint="default"/>
      </w:rPr>
    </w:lvl>
  </w:abstractNum>
  <w:abstractNum w:abstractNumId="1">
    <w:nsid w:val="43990831"/>
    <w:multiLevelType w:val="hybridMultilevel"/>
    <w:tmpl w:val="C4CA1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8357F2"/>
    <w:multiLevelType w:val="multilevel"/>
    <w:tmpl w:val="1D7A1B0A"/>
    <w:numStyleLink w:val="1"/>
  </w:abstractNum>
  <w:abstractNum w:abstractNumId="3">
    <w:nsid w:val="5D485B68"/>
    <w:multiLevelType w:val="hybridMultilevel"/>
    <w:tmpl w:val="C666A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EB6F2E"/>
    <w:multiLevelType w:val="multilevel"/>
    <w:tmpl w:val="DD50D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firstLine="204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12B"/>
    <w:rsid w:val="0046712B"/>
    <w:rsid w:val="0047241B"/>
    <w:rsid w:val="004F4C5C"/>
    <w:rsid w:val="005265A3"/>
    <w:rsid w:val="007620FD"/>
    <w:rsid w:val="00965782"/>
    <w:rsid w:val="00C22D84"/>
    <w:rsid w:val="00C30315"/>
    <w:rsid w:val="00DA3716"/>
    <w:rsid w:val="00DB6F31"/>
    <w:rsid w:val="00DE26B0"/>
    <w:rsid w:val="00F03BB7"/>
    <w:rsid w:val="00F4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4E70A-BA00-49E7-87A0-368E4082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6B0"/>
    <w:rPr>
      <w:sz w:val="28"/>
    </w:rPr>
  </w:style>
  <w:style w:type="paragraph" w:styleId="10">
    <w:name w:val="heading 1"/>
    <w:basedOn w:val="a"/>
    <w:next w:val="a"/>
    <w:link w:val="11"/>
    <w:uiPriority w:val="9"/>
    <w:qFormat/>
    <w:rsid w:val="00DE26B0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8"/>
      <w:szCs w:val="32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DE26B0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3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F03BB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List Paragraph"/>
    <w:basedOn w:val="a"/>
    <w:uiPriority w:val="34"/>
    <w:qFormat/>
    <w:rsid w:val="00F03BB7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E26B0"/>
    <w:rPr>
      <w:rFonts w:asciiTheme="majorHAnsi" w:eastAsiaTheme="majorEastAsia" w:hAnsiTheme="majorHAnsi" w:cstheme="majorBidi"/>
      <w:b/>
      <w:color w:val="2E74B5" w:themeColor="accent1" w:themeShade="BF"/>
      <w:sz w:val="48"/>
      <w:szCs w:val="32"/>
      <w:u w:val="single"/>
    </w:rPr>
  </w:style>
  <w:style w:type="character" w:customStyle="1" w:styleId="20">
    <w:name w:val="Заголовок 2 Знак"/>
    <w:basedOn w:val="a0"/>
    <w:link w:val="2"/>
    <w:uiPriority w:val="9"/>
    <w:rsid w:val="00DE26B0"/>
    <w:rPr>
      <w:rFonts w:asciiTheme="majorHAnsi" w:eastAsiaTheme="majorEastAsia" w:hAnsiTheme="majorHAnsi" w:cstheme="majorBidi"/>
      <w:b/>
      <w:color w:val="2E74B5" w:themeColor="accent1" w:themeShade="BF"/>
      <w:sz w:val="40"/>
      <w:szCs w:val="26"/>
    </w:rPr>
  </w:style>
  <w:style w:type="paragraph" w:styleId="a6">
    <w:name w:val="TOC Heading"/>
    <w:basedOn w:val="10"/>
    <w:next w:val="a"/>
    <w:uiPriority w:val="39"/>
    <w:unhideWhenUsed/>
    <w:qFormat/>
    <w:rsid w:val="00DA3716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DA371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A3716"/>
    <w:pPr>
      <w:spacing w:after="100"/>
      <w:ind w:left="220"/>
    </w:pPr>
  </w:style>
  <w:style w:type="character" w:styleId="a7">
    <w:name w:val="Hyperlink"/>
    <w:basedOn w:val="a0"/>
    <w:uiPriority w:val="99"/>
    <w:unhideWhenUsed/>
    <w:rsid w:val="00DA3716"/>
    <w:rPr>
      <w:color w:val="0563C1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7620FD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620FD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620FD"/>
    <w:rPr>
      <w:vertAlign w:val="superscript"/>
    </w:rPr>
  </w:style>
  <w:style w:type="numbering" w:customStyle="1" w:styleId="1">
    <w:name w:val="Стиль1"/>
    <w:uiPriority w:val="99"/>
    <w:rsid w:val="007620FD"/>
    <w:pPr>
      <w:numPr>
        <w:numId w:val="4"/>
      </w:numPr>
    </w:pPr>
  </w:style>
  <w:style w:type="table" w:styleId="-41">
    <w:name w:val="List Table 4 Accent 1"/>
    <w:basedOn w:val="a1"/>
    <w:uiPriority w:val="49"/>
    <w:rsid w:val="007620F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ED1C462-D2B5-4801-87F6-365CC177CA9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4E6BEBA-825C-416F-97CD-2775380EA21C}">
      <dgm:prSet phldrT="[Текст]"/>
      <dgm:spPr/>
      <dgm:t>
        <a:bodyPr/>
        <a:lstStyle/>
        <a:p>
          <a:r>
            <a:rPr lang="ru-RU"/>
            <a:t>Население</a:t>
          </a:r>
        </a:p>
      </dgm:t>
    </dgm:pt>
    <dgm:pt modelId="{757B2F12-84B7-4F03-B27E-942B4142683F}" type="parTrans" cxnId="{2E5C75D7-428E-4E61-9756-DE778226FAD0}">
      <dgm:prSet/>
      <dgm:spPr/>
      <dgm:t>
        <a:bodyPr/>
        <a:lstStyle/>
        <a:p>
          <a:endParaRPr lang="ru-RU"/>
        </a:p>
      </dgm:t>
    </dgm:pt>
    <dgm:pt modelId="{B3691391-ABEC-4234-8F58-1730B5EDB0F9}" type="sibTrans" cxnId="{2E5C75D7-428E-4E61-9756-DE778226FAD0}">
      <dgm:prSet/>
      <dgm:spPr/>
      <dgm:t>
        <a:bodyPr/>
        <a:lstStyle/>
        <a:p>
          <a:endParaRPr lang="ru-RU"/>
        </a:p>
      </dgm:t>
    </dgm:pt>
    <dgm:pt modelId="{82051F25-543B-401F-A73D-99DA5F57D87A}">
      <dgm:prSet phldrT="[Текст]"/>
      <dgm:spPr/>
      <dgm:t>
        <a:bodyPr/>
        <a:lstStyle/>
        <a:p>
          <a:r>
            <a:rPr lang="ru-RU"/>
            <a:t>Русские</a:t>
          </a:r>
        </a:p>
      </dgm:t>
    </dgm:pt>
    <dgm:pt modelId="{5360DB47-D61E-4A63-B871-16C886B94EB2}" type="parTrans" cxnId="{D927D577-10E3-47DB-B2E0-17D43876BF9C}">
      <dgm:prSet/>
      <dgm:spPr/>
      <dgm:t>
        <a:bodyPr/>
        <a:lstStyle/>
        <a:p>
          <a:endParaRPr lang="ru-RU"/>
        </a:p>
      </dgm:t>
    </dgm:pt>
    <dgm:pt modelId="{937DFDC5-9AAA-4366-916E-92838C88D1BB}" type="sibTrans" cxnId="{D927D577-10E3-47DB-B2E0-17D43876BF9C}">
      <dgm:prSet/>
      <dgm:spPr/>
      <dgm:t>
        <a:bodyPr/>
        <a:lstStyle/>
        <a:p>
          <a:endParaRPr lang="ru-RU"/>
        </a:p>
      </dgm:t>
    </dgm:pt>
    <dgm:pt modelId="{D05F5058-57E3-4C8D-A077-1E8A246E6A10}">
      <dgm:prSet phldrT="[Текст]"/>
      <dgm:spPr/>
      <dgm:t>
        <a:bodyPr/>
        <a:lstStyle/>
        <a:p>
          <a:r>
            <a:rPr lang="ru-RU"/>
            <a:t>Татары</a:t>
          </a:r>
        </a:p>
      </dgm:t>
    </dgm:pt>
    <dgm:pt modelId="{E47FF29F-B1A5-4D16-B71D-A66BC1524688}" type="parTrans" cxnId="{5E00CA39-3834-437B-A1D9-140F1E1A7266}">
      <dgm:prSet/>
      <dgm:spPr/>
      <dgm:t>
        <a:bodyPr/>
        <a:lstStyle/>
        <a:p>
          <a:endParaRPr lang="ru-RU"/>
        </a:p>
      </dgm:t>
    </dgm:pt>
    <dgm:pt modelId="{080E2432-8150-4B41-A1DF-3233830F64C7}" type="sibTrans" cxnId="{5E00CA39-3834-437B-A1D9-140F1E1A7266}">
      <dgm:prSet/>
      <dgm:spPr/>
      <dgm:t>
        <a:bodyPr/>
        <a:lstStyle/>
        <a:p>
          <a:endParaRPr lang="ru-RU"/>
        </a:p>
      </dgm:t>
    </dgm:pt>
    <dgm:pt modelId="{4F43B233-9B2B-4368-B51E-F57E08C12C1B}">
      <dgm:prSet phldrT="[Текст]"/>
      <dgm:spPr/>
      <dgm:t>
        <a:bodyPr/>
        <a:lstStyle/>
        <a:p>
          <a:r>
            <a:rPr lang="ru-RU"/>
            <a:t>Башкиры</a:t>
          </a:r>
        </a:p>
      </dgm:t>
    </dgm:pt>
    <dgm:pt modelId="{50D719F1-1055-4ADF-9CEB-2AE9F9E78129}" type="parTrans" cxnId="{5382D023-B206-40A4-9925-30C34C152756}">
      <dgm:prSet/>
      <dgm:spPr/>
      <dgm:t>
        <a:bodyPr/>
        <a:lstStyle/>
        <a:p>
          <a:endParaRPr lang="ru-RU"/>
        </a:p>
      </dgm:t>
    </dgm:pt>
    <dgm:pt modelId="{0C1C1B4B-694D-4EAE-9291-4BE7FE41A7F3}" type="sibTrans" cxnId="{5382D023-B206-40A4-9925-30C34C152756}">
      <dgm:prSet/>
      <dgm:spPr/>
      <dgm:t>
        <a:bodyPr/>
        <a:lstStyle/>
        <a:p>
          <a:endParaRPr lang="ru-RU"/>
        </a:p>
      </dgm:t>
    </dgm:pt>
    <dgm:pt modelId="{AB8FA119-737F-411C-8FDB-746CC38E5560}">
      <dgm:prSet/>
      <dgm:spPr/>
      <dgm:t>
        <a:bodyPr/>
        <a:lstStyle/>
        <a:p>
          <a:r>
            <a:rPr lang="ru-RU"/>
            <a:t>Украинцы</a:t>
          </a:r>
        </a:p>
      </dgm:t>
    </dgm:pt>
    <dgm:pt modelId="{C035BD48-4DAC-4873-AED9-81C648A803A0}" type="parTrans" cxnId="{71330738-D8C2-41DE-AEB8-0F0EC44545AA}">
      <dgm:prSet/>
      <dgm:spPr/>
      <dgm:t>
        <a:bodyPr/>
        <a:lstStyle/>
        <a:p>
          <a:endParaRPr lang="ru-RU"/>
        </a:p>
      </dgm:t>
    </dgm:pt>
    <dgm:pt modelId="{547B0FA0-7316-4F0D-A335-AC2337714CFC}" type="sibTrans" cxnId="{71330738-D8C2-41DE-AEB8-0F0EC44545AA}">
      <dgm:prSet/>
      <dgm:spPr/>
      <dgm:t>
        <a:bodyPr/>
        <a:lstStyle/>
        <a:p>
          <a:endParaRPr lang="ru-RU"/>
        </a:p>
      </dgm:t>
    </dgm:pt>
    <dgm:pt modelId="{DECFF974-51DB-4B7C-89F1-22BAC5A64B28}" type="pres">
      <dgm:prSet presAssocID="{DED1C462-D2B5-4801-87F6-365CC177CA9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D1BE4B90-5CCA-4E7D-A6F5-6C4E78C16F8E}" type="pres">
      <dgm:prSet presAssocID="{34E6BEBA-825C-416F-97CD-2775380EA21C}" presName="hierRoot1" presStyleCnt="0">
        <dgm:presLayoutVars>
          <dgm:hierBranch val="init"/>
        </dgm:presLayoutVars>
      </dgm:prSet>
      <dgm:spPr/>
    </dgm:pt>
    <dgm:pt modelId="{6D8FE7AE-8122-4564-93B2-62027C81A984}" type="pres">
      <dgm:prSet presAssocID="{34E6BEBA-825C-416F-97CD-2775380EA21C}" presName="rootComposite1" presStyleCnt="0"/>
      <dgm:spPr/>
    </dgm:pt>
    <dgm:pt modelId="{CF01B1C0-1E0F-4AAD-8226-9C82FBBE4CAE}" type="pres">
      <dgm:prSet presAssocID="{34E6BEBA-825C-416F-97CD-2775380EA21C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4AFF819-EBDF-43A5-95FE-8727E3691C32}" type="pres">
      <dgm:prSet presAssocID="{34E6BEBA-825C-416F-97CD-2775380EA21C}" presName="rootConnector1" presStyleLbl="node1" presStyleIdx="0" presStyleCnt="0"/>
      <dgm:spPr/>
      <dgm:t>
        <a:bodyPr/>
        <a:lstStyle/>
        <a:p>
          <a:endParaRPr lang="ru-RU"/>
        </a:p>
      </dgm:t>
    </dgm:pt>
    <dgm:pt modelId="{A886404C-9CEE-41C9-AE62-2507D92BAD3B}" type="pres">
      <dgm:prSet presAssocID="{34E6BEBA-825C-416F-97CD-2775380EA21C}" presName="hierChild2" presStyleCnt="0"/>
      <dgm:spPr/>
    </dgm:pt>
    <dgm:pt modelId="{F59413D5-6643-4416-8A17-843DCD8EA7C4}" type="pres">
      <dgm:prSet presAssocID="{5360DB47-D61E-4A63-B871-16C886B94EB2}" presName="Name37" presStyleLbl="parChTrans1D2" presStyleIdx="0" presStyleCnt="4"/>
      <dgm:spPr/>
      <dgm:t>
        <a:bodyPr/>
        <a:lstStyle/>
        <a:p>
          <a:endParaRPr lang="ru-RU"/>
        </a:p>
      </dgm:t>
    </dgm:pt>
    <dgm:pt modelId="{8F9695A8-0642-4534-8780-8788A8B4A22D}" type="pres">
      <dgm:prSet presAssocID="{82051F25-543B-401F-A73D-99DA5F57D87A}" presName="hierRoot2" presStyleCnt="0">
        <dgm:presLayoutVars>
          <dgm:hierBranch val="init"/>
        </dgm:presLayoutVars>
      </dgm:prSet>
      <dgm:spPr/>
    </dgm:pt>
    <dgm:pt modelId="{0EC4C422-D808-41D7-A567-93EC681BE3B3}" type="pres">
      <dgm:prSet presAssocID="{82051F25-543B-401F-A73D-99DA5F57D87A}" presName="rootComposite" presStyleCnt="0"/>
      <dgm:spPr/>
    </dgm:pt>
    <dgm:pt modelId="{80643BEA-1A56-4AF6-82A6-4DD2B746E752}" type="pres">
      <dgm:prSet presAssocID="{82051F25-543B-401F-A73D-99DA5F57D87A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AAD4614-F881-4F9D-AA8B-0E13FAE56F2D}" type="pres">
      <dgm:prSet presAssocID="{82051F25-543B-401F-A73D-99DA5F57D87A}" presName="rootConnector" presStyleLbl="node2" presStyleIdx="0" presStyleCnt="4"/>
      <dgm:spPr/>
      <dgm:t>
        <a:bodyPr/>
        <a:lstStyle/>
        <a:p>
          <a:endParaRPr lang="ru-RU"/>
        </a:p>
      </dgm:t>
    </dgm:pt>
    <dgm:pt modelId="{2DF5D572-C3B2-4FEF-A358-AB7BD7F18095}" type="pres">
      <dgm:prSet presAssocID="{82051F25-543B-401F-A73D-99DA5F57D87A}" presName="hierChild4" presStyleCnt="0"/>
      <dgm:spPr/>
    </dgm:pt>
    <dgm:pt modelId="{25DA4954-AF5C-41F2-A3C6-08835A87A295}" type="pres">
      <dgm:prSet presAssocID="{82051F25-543B-401F-A73D-99DA5F57D87A}" presName="hierChild5" presStyleCnt="0"/>
      <dgm:spPr/>
    </dgm:pt>
    <dgm:pt modelId="{C584BEDA-ECC2-49D9-B432-D1960BD6E55A}" type="pres">
      <dgm:prSet presAssocID="{E47FF29F-B1A5-4D16-B71D-A66BC1524688}" presName="Name37" presStyleLbl="parChTrans1D2" presStyleIdx="1" presStyleCnt="4"/>
      <dgm:spPr/>
      <dgm:t>
        <a:bodyPr/>
        <a:lstStyle/>
        <a:p>
          <a:endParaRPr lang="ru-RU"/>
        </a:p>
      </dgm:t>
    </dgm:pt>
    <dgm:pt modelId="{B0B5C7D3-E4D1-43BA-97B1-9C5734609E9A}" type="pres">
      <dgm:prSet presAssocID="{D05F5058-57E3-4C8D-A077-1E8A246E6A10}" presName="hierRoot2" presStyleCnt="0">
        <dgm:presLayoutVars>
          <dgm:hierBranch val="init"/>
        </dgm:presLayoutVars>
      </dgm:prSet>
      <dgm:spPr/>
    </dgm:pt>
    <dgm:pt modelId="{5EE1A295-598C-4C2D-B153-81BDD670F55D}" type="pres">
      <dgm:prSet presAssocID="{D05F5058-57E3-4C8D-A077-1E8A246E6A10}" presName="rootComposite" presStyleCnt="0"/>
      <dgm:spPr/>
    </dgm:pt>
    <dgm:pt modelId="{8C9805E4-DE68-452C-8DE8-0D25487E4F15}" type="pres">
      <dgm:prSet presAssocID="{D05F5058-57E3-4C8D-A077-1E8A246E6A10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A7160B9-4C02-44CE-B419-6EF92568844C}" type="pres">
      <dgm:prSet presAssocID="{D05F5058-57E3-4C8D-A077-1E8A246E6A10}" presName="rootConnector" presStyleLbl="node2" presStyleIdx="1" presStyleCnt="4"/>
      <dgm:spPr/>
      <dgm:t>
        <a:bodyPr/>
        <a:lstStyle/>
        <a:p>
          <a:endParaRPr lang="ru-RU"/>
        </a:p>
      </dgm:t>
    </dgm:pt>
    <dgm:pt modelId="{BE7F38E5-EBB8-41C7-8CE1-F09B1A031960}" type="pres">
      <dgm:prSet presAssocID="{D05F5058-57E3-4C8D-A077-1E8A246E6A10}" presName="hierChild4" presStyleCnt="0"/>
      <dgm:spPr/>
    </dgm:pt>
    <dgm:pt modelId="{60945D90-9A3B-4C19-96CF-C89BA8220FA4}" type="pres">
      <dgm:prSet presAssocID="{D05F5058-57E3-4C8D-A077-1E8A246E6A10}" presName="hierChild5" presStyleCnt="0"/>
      <dgm:spPr/>
    </dgm:pt>
    <dgm:pt modelId="{9F35ED2C-54BB-4A4D-8633-4EA6E71F2C39}" type="pres">
      <dgm:prSet presAssocID="{50D719F1-1055-4ADF-9CEB-2AE9F9E78129}" presName="Name37" presStyleLbl="parChTrans1D2" presStyleIdx="2" presStyleCnt="4"/>
      <dgm:spPr/>
      <dgm:t>
        <a:bodyPr/>
        <a:lstStyle/>
        <a:p>
          <a:endParaRPr lang="ru-RU"/>
        </a:p>
      </dgm:t>
    </dgm:pt>
    <dgm:pt modelId="{4D042DE0-B21C-47A7-AEF1-D7D6C3B8736F}" type="pres">
      <dgm:prSet presAssocID="{4F43B233-9B2B-4368-B51E-F57E08C12C1B}" presName="hierRoot2" presStyleCnt="0">
        <dgm:presLayoutVars>
          <dgm:hierBranch val="init"/>
        </dgm:presLayoutVars>
      </dgm:prSet>
      <dgm:spPr/>
    </dgm:pt>
    <dgm:pt modelId="{F20A5FF8-E77F-4556-8CBF-46A0CD5E1A67}" type="pres">
      <dgm:prSet presAssocID="{4F43B233-9B2B-4368-B51E-F57E08C12C1B}" presName="rootComposite" presStyleCnt="0"/>
      <dgm:spPr/>
    </dgm:pt>
    <dgm:pt modelId="{FD3E5570-52AF-4E13-874C-BFE0F4F6B7C0}" type="pres">
      <dgm:prSet presAssocID="{4F43B233-9B2B-4368-B51E-F57E08C12C1B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B82AF96-9235-41DD-9CB2-25A1E2EA4BE9}" type="pres">
      <dgm:prSet presAssocID="{4F43B233-9B2B-4368-B51E-F57E08C12C1B}" presName="rootConnector" presStyleLbl="node2" presStyleIdx="2" presStyleCnt="4"/>
      <dgm:spPr/>
      <dgm:t>
        <a:bodyPr/>
        <a:lstStyle/>
        <a:p>
          <a:endParaRPr lang="ru-RU"/>
        </a:p>
      </dgm:t>
    </dgm:pt>
    <dgm:pt modelId="{5FB92A0C-74F6-4FF6-AFAA-8D52D1A4B963}" type="pres">
      <dgm:prSet presAssocID="{4F43B233-9B2B-4368-B51E-F57E08C12C1B}" presName="hierChild4" presStyleCnt="0"/>
      <dgm:spPr/>
    </dgm:pt>
    <dgm:pt modelId="{473640EC-335E-4AB1-8E25-6FB96A1FB9DE}" type="pres">
      <dgm:prSet presAssocID="{4F43B233-9B2B-4368-B51E-F57E08C12C1B}" presName="hierChild5" presStyleCnt="0"/>
      <dgm:spPr/>
    </dgm:pt>
    <dgm:pt modelId="{719D71FD-3062-48E3-9508-590243100E4E}" type="pres">
      <dgm:prSet presAssocID="{C035BD48-4DAC-4873-AED9-81C648A803A0}" presName="Name37" presStyleLbl="parChTrans1D2" presStyleIdx="3" presStyleCnt="4"/>
      <dgm:spPr/>
      <dgm:t>
        <a:bodyPr/>
        <a:lstStyle/>
        <a:p>
          <a:endParaRPr lang="ru-RU"/>
        </a:p>
      </dgm:t>
    </dgm:pt>
    <dgm:pt modelId="{533D296D-D9FE-4C2A-8C8A-0223DC604866}" type="pres">
      <dgm:prSet presAssocID="{AB8FA119-737F-411C-8FDB-746CC38E5560}" presName="hierRoot2" presStyleCnt="0">
        <dgm:presLayoutVars>
          <dgm:hierBranch val="init"/>
        </dgm:presLayoutVars>
      </dgm:prSet>
      <dgm:spPr/>
    </dgm:pt>
    <dgm:pt modelId="{732686EC-B5FD-43DA-A4AE-42547B5CD497}" type="pres">
      <dgm:prSet presAssocID="{AB8FA119-737F-411C-8FDB-746CC38E5560}" presName="rootComposite" presStyleCnt="0"/>
      <dgm:spPr/>
    </dgm:pt>
    <dgm:pt modelId="{E9310283-FA24-4760-8EA9-4582E4495CA4}" type="pres">
      <dgm:prSet presAssocID="{AB8FA119-737F-411C-8FDB-746CC38E5560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F75CB42-1AC1-4A29-B766-790E9E88925F}" type="pres">
      <dgm:prSet presAssocID="{AB8FA119-737F-411C-8FDB-746CC38E5560}" presName="rootConnector" presStyleLbl="node2" presStyleIdx="3" presStyleCnt="4"/>
      <dgm:spPr/>
      <dgm:t>
        <a:bodyPr/>
        <a:lstStyle/>
        <a:p>
          <a:endParaRPr lang="ru-RU"/>
        </a:p>
      </dgm:t>
    </dgm:pt>
    <dgm:pt modelId="{DCB30B52-2A25-4CE3-AAF1-33713DF9A492}" type="pres">
      <dgm:prSet presAssocID="{AB8FA119-737F-411C-8FDB-746CC38E5560}" presName="hierChild4" presStyleCnt="0"/>
      <dgm:spPr/>
    </dgm:pt>
    <dgm:pt modelId="{700BBBDA-E9E6-4267-BC9E-40571D71591A}" type="pres">
      <dgm:prSet presAssocID="{AB8FA119-737F-411C-8FDB-746CC38E5560}" presName="hierChild5" presStyleCnt="0"/>
      <dgm:spPr/>
    </dgm:pt>
    <dgm:pt modelId="{30229037-3AB9-4E85-8251-6CB0027FAE17}" type="pres">
      <dgm:prSet presAssocID="{34E6BEBA-825C-416F-97CD-2775380EA21C}" presName="hierChild3" presStyleCnt="0"/>
      <dgm:spPr/>
    </dgm:pt>
  </dgm:ptLst>
  <dgm:cxnLst>
    <dgm:cxn modelId="{5385B812-D843-449E-AADA-95E12EEECAB5}" type="presOf" srcId="{5360DB47-D61E-4A63-B871-16C886B94EB2}" destId="{F59413D5-6643-4416-8A17-843DCD8EA7C4}" srcOrd="0" destOrd="0" presId="urn:microsoft.com/office/officeart/2005/8/layout/orgChart1"/>
    <dgm:cxn modelId="{9FD20D69-1DC8-4A38-87FC-C87E74919289}" type="presOf" srcId="{AB8FA119-737F-411C-8FDB-746CC38E5560}" destId="{E9310283-FA24-4760-8EA9-4582E4495CA4}" srcOrd="0" destOrd="0" presId="urn:microsoft.com/office/officeart/2005/8/layout/orgChart1"/>
    <dgm:cxn modelId="{FF11C22F-BC48-44E8-9984-77A3846C962A}" type="presOf" srcId="{50D719F1-1055-4ADF-9CEB-2AE9F9E78129}" destId="{9F35ED2C-54BB-4A4D-8633-4EA6E71F2C39}" srcOrd="0" destOrd="0" presId="urn:microsoft.com/office/officeart/2005/8/layout/orgChart1"/>
    <dgm:cxn modelId="{82B09060-E83D-4E27-8BFD-A830AC575FDD}" type="presOf" srcId="{34E6BEBA-825C-416F-97CD-2775380EA21C}" destId="{F4AFF819-EBDF-43A5-95FE-8727E3691C32}" srcOrd="1" destOrd="0" presId="urn:microsoft.com/office/officeart/2005/8/layout/orgChart1"/>
    <dgm:cxn modelId="{E6A65FC5-DA02-468A-BC5A-2682200DAC50}" type="presOf" srcId="{4F43B233-9B2B-4368-B51E-F57E08C12C1B}" destId="{9B82AF96-9235-41DD-9CB2-25A1E2EA4BE9}" srcOrd="1" destOrd="0" presId="urn:microsoft.com/office/officeart/2005/8/layout/orgChart1"/>
    <dgm:cxn modelId="{D9B42897-7545-4D40-A2E0-9ECCF76CBDBC}" type="presOf" srcId="{C035BD48-4DAC-4873-AED9-81C648A803A0}" destId="{719D71FD-3062-48E3-9508-590243100E4E}" srcOrd="0" destOrd="0" presId="urn:microsoft.com/office/officeart/2005/8/layout/orgChart1"/>
    <dgm:cxn modelId="{A59B7FD9-C785-4ACB-A3DB-198A4B479E90}" type="presOf" srcId="{AB8FA119-737F-411C-8FDB-746CC38E5560}" destId="{1F75CB42-1AC1-4A29-B766-790E9E88925F}" srcOrd="1" destOrd="0" presId="urn:microsoft.com/office/officeart/2005/8/layout/orgChart1"/>
    <dgm:cxn modelId="{812CFB06-8B69-4B35-92BC-AE46DCE66A2C}" type="presOf" srcId="{82051F25-543B-401F-A73D-99DA5F57D87A}" destId="{80643BEA-1A56-4AF6-82A6-4DD2B746E752}" srcOrd="0" destOrd="0" presId="urn:microsoft.com/office/officeart/2005/8/layout/orgChart1"/>
    <dgm:cxn modelId="{2E5C75D7-428E-4E61-9756-DE778226FAD0}" srcId="{DED1C462-D2B5-4801-87F6-365CC177CA91}" destId="{34E6BEBA-825C-416F-97CD-2775380EA21C}" srcOrd="0" destOrd="0" parTransId="{757B2F12-84B7-4F03-B27E-942B4142683F}" sibTransId="{B3691391-ABEC-4234-8F58-1730B5EDB0F9}"/>
    <dgm:cxn modelId="{0E27697D-8D7D-49EB-9AAB-C83577692DE9}" type="presOf" srcId="{34E6BEBA-825C-416F-97CD-2775380EA21C}" destId="{CF01B1C0-1E0F-4AAD-8226-9C82FBBE4CAE}" srcOrd="0" destOrd="0" presId="urn:microsoft.com/office/officeart/2005/8/layout/orgChart1"/>
    <dgm:cxn modelId="{71330738-D8C2-41DE-AEB8-0F0EC44545AA}" srcId="{34E6BEBA-825C-416F-97CD-2775380EA21C}" destId="{AB8FA119-737F-411C-8FDB-746CC38E5560}" srcOrd="3" destOrd="0" parTransId="{C035BD48-4DAC-4873-AED9-81C648A803A0}" sibTransId="{547B0FA0-7316-4F0D-A335-AC2337714CFC}"/>
    <dgm:cxn modelId="{67418B1F-DF40-4CC3-A718-A0BEF97357C9}" type="presOf" srcId="{D05F5058-57E3-4C8D-A077-1E8A246E6A10}" destId="{8C9805E4-DE68-452C-8DE8-0D25487E4F15}" srcOrd="0" destOrd="0" presId="urn:microsoft.com/office/officeart/2005/8/layout/orgChart1"/>
    <dgm:cxn modelId="{C8A121AB-8936-4C80-8036-7676D0F21ACE}" type="presOf" srcId="{DED1C462-D2B5-4801-87F6-365CC177CA91}" destId="{DECFF974-51DB-4B7C-89F1-22BAC5A64B28}" srcOrd="0" destOrd="0" presId="urn:microsoft.com/office/officeart/2005/8/layout/orgChart1"/>
    <dgm:cxn modelId="{D927D577-10E3-47DB-B2E0-17D43876BF9C}" srcId="{34E6BEBA-825C-416F-97CD-2775380EA21C}" destId="{82051F25-543B-401F-A73D-99DA5F57D87A}" srcOrd="0" destOrd="0" parTransId="{5360DB47-D61E-4A63-B871-16C886B94EB2}" sibTransId="{937DFDC5-9AAA-4366-916E-92838C88D1BB}"/>
    <dgm:cxn modelId="{669E165E-1D50-49D5-A358-EB0002668AE4}" type="presOf" srcId="{4F43B233-9B2B-4368-B51E-F57E08C12C1B}" destId="{FD3E5570-52AF-4E13-874C-BFE0F4F6B7C0}" srcOrd="0" destOrd="0" presId="urn:microsoft.com/office/officeart/2005/8/layout/orgChart1"/>
    <dgm:cxn modelId="{FE247C28-1E8E-4158-B918-F0F6AB7CEF6B}" type="presOf" srcId="{82051F25-543B-401F-A73D-99DA5F57D87A}" destId="{4AAD4614-F881-4F9D-AA8B-0E13FAE56F2D}" srcOrd="1" destOrd="0" presId="urn:microsoft.com/office/officeart/2005/8/layout/orgChart1"/>
    <dgm:cxn modelId="{A53274B9-6341-4B38-9C28-09AE6C66AC2E}" type="presOf" srcId="{D05F5058-57E3-4C8D-A077-1E8A246E6A10}" destId="{0A7160B9-4C02-44CE-B419-6EF92568844C}" srcOrd="1" destOrd="0" presId="urn:microsoft.com/office/officeart/2005/8/layout/orgChart1"/>
    <dgm:cxn modelId="{5382D023-B206-40A4-9925-30C34C152756}" srcId="{34E6BEBA-825C-416F-97CD-2775380EA21C}" destId="{4F43B233-9B2B-4368-B51E-F57E08C12C1B}" srcOrd="2" destOrd="0" parTransId="{50D719F1-1055-4ADF-9CEB-2AE9F9E78129}" sibTransId="{0C1C1B4B-694D-4EAE-9291-4BE7FE41A7F3}"/>
    <dgm:cxn modelId="{9B3E5A48-EC95-467C-B8EE-2F6E25B62197}" type="presOf" srcId="{E47FF29F-B1A5-4D16-B71D-A66BC1524688}" destId="{C584BEDA-ECC2-49D9-B432-D1960BD6E55A}" srcOrd="0" destOrd="0" presId="urn:microsoft.com/office/officeart/2005/8/layout/orgChart1"/>
    <dgm:cxn modelId="{5E00CA39-3834-437B-A1D9-140F1E1A7266}" srcId="{34E6BEBA-825C-416F-97CD-2775380EA21C}" destId="{D05F5058-57E3-4C8D-A077-1E8A246E6A10}" srcOrd="1" destOrd="0" parTransId="{E47FF29F-B1A5-4D16-B71D-A66BC1524688}" sibTransId="{080E2432-8150-4B41-A1DF-3233830F64C7}"/>
    <dgm:cxn modelId="{1F3930E1-6D2B-485E-9560-5DC5E59CB395}" type="presParOf" srcId="{DECFF974-51DB-4B7C-89F1-22BAC5A64B28}" destId="{D1BE4B90-5CCA-4E7D-A6F5-6C4E78C16F8E}" srcOrd="0" destOrd="0" presId="urn:microsoft.com/office/officeart/2005/8/layout/orgChart1"/>
    <dgm:cxn modelId="{82B0C361-E045-4D49-ACCF-F7252248DECF}" type="presParOf" srcId="{D1BE4B90-5CCA-4E7D-A6F5-6C4E78C16F8E}" destId="{6D8FE7AE-8122-4564-93B2-62027C81A984}" srcOrd="0" destOrd="0" presId="urn:microsoft.com/office/officeart/2005/8/layout/orgChart1"/>
    <dgm:cxn modelId="{A3433031-076D-4F01-90C7-E8533D7B3FA0}" type="presParOf" srcId="{6D8FE7AE-8122-4564-93B2-62027C81A984}" destId="{CF01B1C0-1E0F-4AAD-8226-9C82FBBE4CAE}" srcOrd="0" destOrd="0" presId="urn:microsoft.com/office/officeart/2005/8/layout/orgChart1"/>
    <dgm:cxn modelId="{133D8CFE-4D54-4C81-9E7F-16D66435F4CD}" type="presParOf" srcId="{6D8FE7AE-8122-4564-93B2-62027C81A984}" destId="{F4AFF819-EBDF-43A5-95FE-8727E3691C32}" srcOrd="1" destOrd="0" presId="urn:microsoft.com/office/officeart/2005/8/layout/orgChart1"/>
    <dgm:cxn modelId="{A5EA0CB0-6829-45C6-957D-7353D31D4B9B}" type="presParOf" srcId="{D1BE4B90-5CCA-4E7D-A6F5-6C4E78C16F8E}" destId="{A886404C-9CEE-41C9-AE62-2507D92BAD3B}" srcOrd="1" destOrd="0" presId="urn:microsoft.com/office/officeart/2005/8/layout/orgChart1"/>
    <dgm:cxn modelId="{689DB3A5-6D0E-4A97-ABBD-7B9086948AE2}" type="presParOf" srcId="{A886404C-9CEE-41C9-AE62-2507D92BAD3B}" destId="{F59413D5-6643-4416-8A17-843DCD8EA7C4}" srcOrd="0" destOrd="0" presId="urn:microsoft.com/office/officeart/2005/8/layout/orgChart1"/>
    <dgm:cxn modelId="{3C159CF0-A9C5-4CE5-855D-D137E16B1B79}" type="presParOf" srcId="{A886404C-9CEE-41C9-AE62-2507D92BAD3B}" destId="{8F9695A8-0642-4534-8780-8788A8B4A22D}" srcOrd="1" destOrd="0" presId="urn:microsoft.com/office/officeart/2005/8/layout/orgChart1"/>
    <dgm:cxn modelId="{812A0F17-3C42-441F-991C-AF42406A7BAC}" type="presParOf" srcId="{8F9695A8-0642-4534-8780-8788A8B4A22D}" destId="{0EC4C422-D808-41D7-A567-93EC681BE3B3}" srcOrd="0" destOrd="0" presId="urn:microsoft.com/office/officeart/2005/8/layout/orgChart1"/>
    <dgm:cxn modelId="{7AE70020-5726-455C-95C7-D196F06D4789}" type="presParOf" srcId="{0EC4C422-D808-41D7-A567-93EC681BE3B3}" destId="{80643BEA-1A56-4AF6-82A6-4DD2B746E752}" srcOrd="0" destOrd="0" presId="urn:microsoft.com/office/officeart/2005/8/layout/orgChart1"/>
    <dgm:cxn modelId="{615A66CC-2DB2-4224-A8BA-E936531C2FFA}" type="presParOf" srcId="{0EC4C422-D808-41D7-A567-93EC681BE3B3}" destId="{4AAD4614-F881-4F9D-AA8B-0E13FAE56F2D}" srcOrd="1" destOrd="0" presId="urn:microsoft.com/office/officeart/2005/8/layout/orgChart1"/>
    <dgm:cxn modelId="{ACB7B7E4-1FE1-4BEF-9DF7-6CEF7CE05DF7}" type="presParOf" srcId="{8F9695A8-0642-4534-8780-8788A8B4A22D}" destId="{2DF5D572-C3B2-4FEF-A358-AB7BD7F18095}" srcOrd="1" destOrd="0" presId="urn:microsoft.com/office/officeart/2005/8/layout/orgChart1"/>
    <dgm:cxn modelId="{50F8C2DB-F39A-400A-AB42-F8D087B9778D}" type="presParOf" srcId="{8F9695A8-0642-4534-8780-8788A8B4A22D}" destId="{25DA4954-AF5C-41F2-A3C6-08835A87A295}" srcOrd="2" destOrd="0" presId="urn:microsoft.com/office/officeart/2005/8/layout/orgChart1"/>
    <dgm:cxn modelId="{09AE4B34-76CB-4773-9EC5-294BBFEA0575}" type="presParOf" srcId="{A886404C-9CEE-41C9-AE62-2507D92BAD3B}" destId="{C584BEDA-ECC2-49D9-B432-D1960BD6E55A}" srcOrd="2" destOrd="0" presId="urn:microsoft.com/office/officeart/2005/8/layout/orgChart1"/>
    <dgm:cxn modelId="{C3729E07-FC7A-429E-AD4F-E193BABE53AE}" type="presParOf" srcId="{A886404C-9CEE-41C9-AE62-2507D92BAD3B}" destId="{B0B5C7D3-E4D1-43BA-97B1-9C5734609E9A}" srcOrd="3" destOrd="0" presId="urn:microsoft.com/office/officeart/2005/8/layout/orgChart1"/>
    <dgm:cxn modelId="{536AAA66-B707-471B-B899-73183F14700B}" type="presParOf" srcId="{B0B5C7D3-E4D1-43BA-97B1-9C5734609E9A}" destId="{5EE1A295-598C-4C2D-B153-81BDD670F55D}" srcOrd="0" destOrd="0" presId="urn:microsoft.com/office/officeart/2005/8/layout/orgChart1"/>
    <dgm:cxn modelId="{1C4D0DCC-274B-4319-9BE8-94EB0BB89B73}" type="presParOf" srcId="{5EE1A295-598C-4C2D-B153-81BDD670F55D}" destId="{8C9805E4-DE68-452C-8DE8-0D25487E4F15}" srcOrd="0" destOrd="0" presId="urn:microsoft.com/office/officeart/2005/8/layout/orgChart1"/>
    <dgm:cxn modelId="{3FC7764D-7F42-4FD1-B3B9-E1C41F2251E9}" type="presParOf" srcId="{5EE1A295-598C-4C2D-B153-81BDD670F55D}" destId="{0A7160B9-4C02-44CE-B419-6EF92568844C}" srcOrd="1" destOrd="0" presId="urn:microsoft.com/office/officeart/2005/8/layout/orgChart1"/>
    <dgm:cxn modelId="{A2506FB4-7499-4C4A-8E48-88FF95A52391}" type="presParOf" srcId="{B0B5C7D3-E4D1-43BA-97B1-9C5734609E9A}" destId="{BE7F38E5-EBB8-41C7-8CE1-F09B1A031960}" srcOrd="1" destOrd="0" presId="urn:microsoft.com/office/officeart/2005/8/layout/orgChart1"/>
    <dgm:cxn modelId="{77AC5690-94C3-4856-84E6-59D8B6239F49}" type="presParOf" srcId="{B0B5C7D3-E4D1-43BA-97B1-9C5734609E9A}" destId="{60945D90-9A3B-4C19-96CF-C89BA8220FA4}" srcOrd="2" destOrd="0" presId="urn:microsoft.com/office/officeart/2005/8/layout/orgChart1"/>
    <dgm:cxn modelId="{A79B43E8-4031-44F8-BAA9-0A84E89294E5}" type="presParOf" srcId="{A886404C-9CEE-41C9-AE62-2507D92BAD3B}" destId="{9F35ED2C-54BB-4A4D-8633-4EA6E71F2C39}" srcOrd="4" destOrd="0" presId="urn:microsoft.com/office/officeart/2005/8/layout/orgChart1"/>
    <dgm:cxn modelId="{1D4386B7-57B3-4D21-AC7C-665130FC6499}" type="presParOf" srcId="{A886404C-9CEE-41C9-AE62-2507D92BAD3B}" destId="{4D042DE0-B21C-47A7-AEF1-D7D6C3B8736F}" srcOrd="5" destOrd="0" presId="urn:microsoft.com/office/officeart/2005/8/layout/orgChart1"/>
    <dgm:cxn modelId="{E4C63553-B685-46B5-84F0-34BB8DD5FB74}" type="presParOf" srcId="{4D042DE0-B21C-47A7-AEF1-D7D6C3B8736F}" destId="{F20A5FF8-E77F-4556-8CBF-46A0CD5E1A67}" srcOrd="0" destOrd="0" presId="urn:microsoft.com/office/officeart/2005/8/layout/orgChart1"/>
    <dgm:cxn modelId="{85616DAA-83C0-4169-9149-252E65EACB0E}" type="presParOf" srcId="{F20A5FF8-E77F-4556-8CBF-46A0CD5E1A67}" destId="{FD3E5570-52AF-4E13-874C-BFE0F4F6B7C0}" srcOrd="0" destOrd="0" presId="urn:microsoft.com/office/officeart/2005/8/layout/orgChart1"/>
    <dgm:cxn modelId="{B3F53AC2-86C1-4536-87C0-3E54743B0154}" type="presParOf" srcId="{F20A5FF8-E77F-4556-8CBF-46A0CD5E1A67}" destId="{9B82AF96-9235-41DD-9CB2-25A1E2EA4BE9}" srcOrd="1" destOrd="0" presId="urn:microsoft.com/office/officeart/2005/8/layout/orgChart1"/>
    <dgm:cxn modelId="{944FC18B-E841-45D4-ADA9-BCED387C0F37}" type="presParOf" srcId="{4D042DE0-B21C-47A7-AEF1-D7D6C3B8736F}" destId="{5FB92A0C-74F6-4FF6-AFAA-8D52D1A4B963}" srcOrd="1" destOrd="0" presId="urn:microsoft.com/office/officeart/2005/8/layout/orgChart1"/>
    <dgm:cxn modelId="{E0C745CB-8597-4333-8762-92A817A80938}" type="presParOf" srcId="{4D042DE0-B21C-47A7-AEF1-D7D6C3B8736F}" destId="{473640EC-335E-4AB1-8E25-6FB96A1FB9DE}" srcOrd="2" destOrd="0" presId="urn:microsoft.com/office/officeart/2005/8/layout/orgChart1"/>
    <dgm:cxn modelId="{716D7651-61B5-4024-9245-FC8847D9D1DA}" type="presParOf" srcId="{A886404C-9CEE-41C9-AE62-2507D92BAD3B}" destId="{719D71FD-3062-48E3-9508-590243100E4E}" srcOrd="6" destOrd="0" presId="urn:microsoft.com/office/officeart/2005/8/layout/orgChart1"/>
    <dgm:cxn modelId="{5D0AE834-E231-499E-B929-2F05C9B23FC2}" type="presParOf" srcId="{A886404C-9CEE-41C9-AE62-2507D92BAD3B}" destId="{533D296D-D9FE-4C2A-8C8A-0223DC604866}" srcOrd="7" destOrd="0" presId="urn:microsoft.com/office/officeart/2005/8/layout/orgChart1"/>
    <dgm:cxn modelId="{BF9DE10A-5235-4F06-94F6-3290C05F2BFF}" type="presParOf" srcId="{533D296D-D9FE-4C2A-8C8A-0223DC604866}" destId="{732686EC-B5FD-43DA-A4AE-42547B5CD497}" srcOrd="0" destOrd="0" presId="urn:microsoft.com/office/officeart/2005/8/layout/orgChart1"/>
    <dgm:cxn modelId="{EC7108A0-0182-4413-AA79-BA94F67F8116}" type="presParOf" srcId="{732686EC-B5FD-43DA-A4AE-42547B5CD497}" destId="{E9310283-FA24-4760-8EA9-4582E4495CA4}" srcOrd="0" destOrd="0" presId="urn:microsoft.com/office/officeart/2005/8/layout/orgChart1"/>
    <dgm:cxn modelId="{4CA1A3BD-9442-41D1-BC2B-42438808084D}" type="presParOf" srcId="{732686EC-B5FD-43DA-A4AE-42547B5CD497}" destId="{1F75CB42-1AC1-4A29-B766-790E9E88925F}" srcOrd="1" destOrd="0" presId="urn:microsoft.com/office/officeart/2005/8/layout/orgChart1"/>
    <dgm:cxn modelId="{0BC3EA5A-17B0-4099-B6FF-A237F88ABFB9}" type="presParOf" srcId="{533D296D-D9FE-4C2A-8C8A-0223DC604866}" destId="{DCB30B52-2A25-4CE3-AAF1-33713DF9A492}" srcOrd="1" destOrd="0" presId="urn:microsoft.com/office/officeart/2005/8/layout/orgChart1"/>
    <dgm:cxn modelId="{87C565AD-9115-4177-8ECB-621D5D0578BC}" type="presParOf" srcId="{533D296D-D9FE-4C2A-8C8A-0223DC604866}" destId="{700BBBDA-E9E6-4267-BC9E-40571D71591A}" srcOrd="2" destOrd="0" presId="urn:microsoft.com/office/officeart/2005/8/layout/orgChart1"/>
    <dgm:cxn modelId="{1E6DC629-BF48-4AA5-B1CF-BA1D797980AF}" type="presParOf" srcId="{D1BE4B90-5CCA-4E7D-A6F5-6C4E78C16F8E}" destId="{30229037-3AB9-4E85-8251-6CB0027FAE1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19D71FD-3062-48E3-9508-590243100E4E}">
      <dsp:nvSpPr>
        <dsp:cNvPr id="0" name=""/>
        <dsp:cNvSpPr/>
      </dsp:nvSpPr>
      <dsp:spPr>
        <a:xfrm>
          <a:off x="2377440" y="600939"/>
          <a:ext cx="1862025" cy="2154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7720"/>
              </a:lnTo>
              <a:lnTo>
                <a:pt x="1862025" y="107720"/>
              </a:lnTo>
              <a:lnTo>
                <a:pt x="1862025" y="21544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35ED2C-54BB-4A4D-8633-4EA6E71F2C39}">
      <dsp:nvSpPr>
        <dsp:cNvPr id="0" name=""/>
        <dsp:cNvSpPr/>
      </dsp:nvSpPr>
      <dsp:spPr>
        <a:xfrm>
          <a:off x="2377440" y="600939"/>
          <a:ext cx="620675" cy="2154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7720"/>
              </a:lnTo>
              <a:lnTo>
                <a:pt x="620675" y="107720"/>
              </a:lnTo>
              <a:lnTo>
                <a:pt x="620675" y="21544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84BEDA-ECC2-49D9-B432-D1960BD6E55A}">
      <dsp:nvSpPr>
        <dsp:cNvPr id="0" name=""/>
        <dsp:cNvSpPr/>
      </dsp:nvSpPr>
      <dsp:spPr>
        <a:xfrm>
          <a:off x="1756764" y="600939"/>
          <a:ext cx="620675" cy="215440"/>
        </a:xfrm>
        <a:custGeom>
          <a:avLst/>
          <a:gdLst/>
          <a:ahLst/>
          <a:cxnLst/>
          <a:rect l="0" t="0" r="0" b="0"/>
          <a:pathLst>
            <a:path>
              <a:moveTo>
                <a:pt x="620675" y="0"/>
              </a:moveTo>
              <a:lnTo>
                <a:pt x="620675" y="107720"/>
              </a:lnTo>
              <a:lnTo>
                <a:pt x="0" y="107720"/>
              </a:lnTo>
              <a:lnTo>
                <a:pt x="0" y="21544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9413D5-6643-4416-8A17-843DCD8EA7C4}">
      <dsp:nvSpPr>
        <dsp:cNvPr id="0" name=""/>
        <dsp:cNvSpPr/>
      </dsp:nvSpPr>
      <dsp:spPr>
        <a:xfrm>
          <a:off x="515414" y="600939"/>
          <a:ext cx="1862025" cy="215440"/>
        </a:xfrm>
        <a:custGeom>
          <a:avLst/>
          <a:gdLst/>
          <a:ahLst/>
          <a:cxnLst/>
          <a:rect l="0" t="0" r="0" b="0"/>
          <a:pathLst>
            <a:path>
              <a:moveTo>
                <a:pt x="1862025" y="0"/>
              </a:moveTo>
              <a:lnTo>
                <a:pt x="1862025" y="107720"/>
              </a:lnTo>
              <a:lnTo>
                <a:pt x="0" y="107720"/>
              </a:lnTo>
              <a:lnTo>
                <a:pt x="0" y="21544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01B1C0-1E0F-4AAD-8226-9C82FBBE4CAE}">
      <dsp:nvSpPr>
        <dsp:cNvPr id="0" name=""/>
        <dsp:cNvSpPr/>
      </dsp:nvSpPr>
      <dsp:spPr>
        <a:xfrm>
          <a:off x="1864485" y="87984"/>
          <a:ext cx="1025909" cy="512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/>
            <a:t>Население</a:t>
          </a:r>
        </a:p>
      </dsp:txBody>
      <dsp:txXfrm>
        <a:off x="1864485" y="87984"/>
        <a:ext cx="1025909" cy="512954"/>
      </dsp:txXfrm>
    </dsp:sp>
    <dsp:sp modelId="{80643BEA-1A56-4AF6-82A6-4DD2B746E752}">
      <dsp:nvSpPr>
        <dsp:cNvPr id="0" name=""/>
        <dsp:cNvSpPr/>
      </dsp:nvSpPr>
      <dsp:spPr>
        <a:xfrm>
          <a:off x="2459" y="816380"/>
          <a:ext cx="1025909" cy="512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/>
            <a:t>Русские</a:t>
          </a:r>
        </a:p>
      </dsp:txBody>
      <dsp:txXfrm>
        <a:off x="2459" y="816380"/>
        <a:ext cx="1025909" cy="512954"/>
      </dsp:txXfrm>
    </dsp:sp>
    <dsp:sp modelId="{8C9805E4-DE68-452C-8DE8-0D25487E4F15}">
      <dsp:nvSpPr>
        <dsp:cNvPr id="0" name=""/>
        <dsp:cNvSpPr/>
      </dsp:nvSpPr>
      <dsp:spPr>
        <a:xfrm>
          <a:off x="1243810" y="816380"/>
          <a:ext cx="1025909" cy="512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/>
            <a:t>Татары</a:t>
          </a:r>
        </a:p>
      </dsp:txBody>
      <dsp:txXfrm>
        <a:off x="1243810" y="816380"/>
        <a:ext cx="1025909" cy="512954"/>
      </dsp:txXfrm>
    </dsp:sp>
    <dsp:sp modelId="{FD3E5570-52AF-4E13-874C-BFE0F4F6B7C0}">
      <dsp:nvSpPr>
        <dsp:cNvPr id="0" name=""/>
        <dsp:cNvSpPr/>
      </dsp:nvSpPr>
      <dsp:spPr>
        <a:xfrm>
          <a:off x="2485160" y="816380"/>
          <a:ext cx="1025909" cy="512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/>
            <a:t>Башкиры</a:t>
          </a:r>
        </a:p>
      </dsp:txBody>
      <dsp:txXfrm>
        <a:off x="2485160" y="816380"/>
        <a:ext cx="1025909" cy="512954"/>
      </dsp:txXfrm>
    </dsp:sp>
    <dsp:sp modelId="{E9310283-FA24-4760-8EA9-4582E4495CA4}">
      <dsp:nvSpPr>
        <dsp:cNvPr id="0" name=""/>
        <dsp:cNvSpPr/>
      </dsp:nvSpPr>
      <dsp:spPr>
        <a:xfrm>
          <a:off x="3726510" y="816380"/>
          <a:ext cx="1025909" cy="512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/>
            <a:t>Украинцы</a:t>
          </a:r>
        </a:p>
      </dsp:txBody>
      <dsp:txXfrm>
        <a:off x="3726510" y="816380"/>
        <a:ext cx="1025909" cy="5129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DB653-8D91-4E06-A8B9-FD80212F4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Баринов Ф. В.</dc:creator>
  <cp:keywords/>
  <dc:description/>
  <cp:lastModifiedBy>Баринов Ф. В.</cp:lastModifiedBy>
  <cp:revision>3</cp:revision>
  <dcterms:created xsi:type="dcterms:W3CDTF">2019-10-25T06:43:00Z</dcterms:created>
  <dcterms:modified xsi:type="dcterms:W3CDTF">2019-10-25T08:48:00Z</dcterms:modified>
</cp:coreProperties>
</file>