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43" w:rsidRPr="00B45215" w:rsidRDefault="00B45215">
      <w:pPr>
        <w:rPr>
          <w:lang w:val="en-US"/>
        </w:rPr>
      </w:pPr>
      <w:r w:rsidRPr="00B45215">
        <w:rPr>
          <w:lang w:val="en-US"/>
        </w:rPr>
        <w:t>According to my observations on the streets of our city is much more cars than bikes. Most people prefer to travel by car. Perhaps this is due to the fact that in our city there are no bike lanes. I think people would ride a bike more if there were more rental rental. Also would not hurt to have special lanes for bikers.</w:t>
      </w:r>
      <w:bookmarkStart w:id="0" w:name="_GoBack"/>
      <w:bookmarkEnd w:id="0"/>
    </w:p>
    <w:sectPr w:rsidR="00323843" w:rsidRPr="00B45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15"/>
    <w:rsid w:val="00323843"/>
    <w:rsid w:val="00B4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Lilia</cp:lastModifiedBy>
  <cp:revision>2</cp:revision>
  <dcterms:created xsi:type="dcterms:W3CDTF">2014-09-28T15:39:00Z</dcterms:created>
  <dcterms:modified xsi:type="dcterms:W3CDTF">2014-09-28T15:40:00Z</dcterms:modified>
</cp:coreProperties>
</file>