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256"/>
        <w:tblW w:w="10314" w:type="dxa"/>
        <w:tblLook w:val="04A0"/>
      </w:tblPr>
      <w:tblGrid>
        <w:gridCol w:w="3481"/>
        <w:gridCol w:w="6833"/>
      </w:tblGrid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722EEB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EC664A" w:rsidP="0072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722EEB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B" w:rsidRDefault="00722EEB" w:rsidP="00722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722EEB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EC664A" w:rsidP="0072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А.Р.Соловьева, Б.Т.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Алматы:Атам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C25FBF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E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72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B" w:rsidRDefault="00BC0135" w:rsidP="00E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 пищеварительной системы дождевого червя, коровы и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C0135" w:rsidRDefault="00BC0135" w:rsidP="00E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«Сравнение  строения пищеварительной системы дождевого червя, коровы и человека»</w:t>
            </w:r>
          </w:p>
        </w:tc>
      </w:tr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722EEB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722EEB" w:rsidRDefault="00722EEB" w:rsidP="00722E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135" w:rsidRDefault="00BC0135" w:rsidP="00BC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8.1.2.1</w:t>
            </w:r>
            <w:r w:rsidR="004E40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-сравнивать строение пищеварительной системы беспозвоночных, жвачных животных и человека.</w:t>
            </w:r>
          </w:p>
          <w:p w:rsidR="00722EEB" w:rsidRDefault="00722EEB" w:rsidP="00722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EB" w:rsidTr="00722EEB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EEB" w:rsidRDefault="00722EEB" w:rsidP="00722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B" w:rsidRDefault="00722EEB" w:rsidP="00722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page" w:tblpX="760" w:tblpY="4683"/>
        <w:tblOverlap w:val="never"/>
        <w:tblW w:w="11055" w:type="dxa"/>
        <w:tblLayout w:type="fixed"/>
        <w:tblLook w:val="04A0"/>
      </w:tblPr>
      <w:tblGrid>
        <w:gridCol w:w="1843"/>
        <w:gridCol w:w="8046"/>
        <w:gridCol w:w="1166"/>
      </w:tblGrid>
      <w:tr w:rsidR="00A6603D" w:rsidTr="000569E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A6603D" w:rsidTr="000569E1">
        <w:trPr>
          <w:trHeight w:val="24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4B" w:rsidRDefault="00A6603D" w:rsidP="00485E4B">
            <w:pPr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0135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параграф № 10</w:t>
            </w:r>
            <w:r w:rsidR="0018785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9191E">
              <w:rPr>
                <w:rFonts w:ascii="SegoeUI" w:hAnsi="SegoeUI"/>
                <w:color w:val="392D7A"/>
                <w:sz w:val="20"/>
                <w:szCs w:val="20"/>
              </w:rPr>
              <w:br/>
            </w:r>
            <w:r w:rsidR="00485E4B" w:rsidRPr="00485E4B">
              <w:rPr>
                <w:rFonts w:ascii="SchoolBookKza-Bold" w:eastAsiaTheme="minorEastAsia" w:hAnsi="SchoolBookKza-Bold"/>
                <w:b/>
                <w:bCs/>
                <w:color w:val="000000"/>
                <w:lang w:eastAsia="ru-RU"/>
              </w:rPr>
              <w:t xml:space="preserve">Пищеварительная система многоклеточных животных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сформировалась в ходе эволюции. У одноклеточных животных питательные вещества проникают через поверхность тела – мембрану клетки или захватываются специфическими органоидами. Затем пища переваривается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внутри клетки с помощью лизосом. У многоклеточных организмов для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того, чтобы сделать доступными для клеток питательные вещества (белки, жиры и углеводы пищи), существует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пищеварительная система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. Органы пищеварения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переваривают пищу,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т. е.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расщепляют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питательные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вещества до их компонентов, которые попадут во все клетки тела. Так,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все углеводы пищи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перевариваются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(расщепляются) до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глюкозы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, жиры –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до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глицерина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и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жирных кислот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, а белки – до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аминокислот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.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Более прогрессивными считаются пищеварительные системы, в которых есть два типа органов: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1)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пищеварительные железы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(</w:t>
            </w:r>
            <w:proofErr w:type="gramStart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см</w:t>
            </w:r>
            <w:proofErr w:type="gramEnd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. рис. 36), выделяющие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пищеварительные соки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. </w:t>
            </w:r>
            <w:proofErr w:type="gramStart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Слюнные железы выделяют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слюну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, печень выделяет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желчь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, а поджелудочная железа –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панкреатический сок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;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)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пищеварительный канал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– это система органов, по которым проходит съеденная пища, и из которых </w:t>
            </w:r>
            <w:proofErr w:type="spellStart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непереваренные</w:t>
            </w:r>
            <w:proofErr w:type="spellEnd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 остатки выводятся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из организма.</w:t>
            </w:r>
            <w:proofErr w:type="gramEnd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 В пищеварительный канал человека входят такие отделы,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как ротовая полость, глотка, пищевод, желудок, кишечник.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-Bold" w:eastAsiaTheme="minorEastAsia" w:hAnsi="SchoolBookKza-Bold"/>
                <w:b/>
                <w:bCs/>
                <w:color w:val="000000"/>
                <w:lang w:eastAsia="ru-RU"/>
              </w:rPr>
              <w:t xml:space="preserve">Пищеварительная система дождевого червя 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более совершенна, чем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у других червей. У него впервые появляются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слюнные железы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. Они выделяют вещества, похожие на известь, чтобы снизить кислотность их пищи –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гниющих листьев. Это не самая питательная еда, поэтому у дождевого червя формируются зоб и желудок, в котором есть еще и специальная складка. Она увеличивает соприкосновение пищи с перетирающей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поверхностью. Часть кишки, следующая за желудком, нужна для того,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чтобы уже переваренные питательные вещества попали в кровь и были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доставлены ко всем клеткам организма червя. Кишечник заканчивается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анальным отверстием на последнем сегменте, через которое удаляются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proofErr w:type="spellStart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непереваренные</w:t>
            </w:r>
            <w:proofErr w:type="spellEnd"/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 вещества.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szCs w:val="2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lastRenderedPageBreak/>
              <w:t>Итак, пищеварительная система дождевого червя (на рис. 30 она дана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зеленым цветом) состоит из ротовой полости, слюнных желез, глотки,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пищевода, зоба, желудка со складкой и кишечника, заканчивающегося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анальным отверстием.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-Bold" w:eastAsiaTheme="minorEastAsia" w:hAnsi="SchoolBookKza-Bold"/>
                <w:b/>
                <w:bCs/>
                <w:color w:val="000000"/>
                <w:lang w:eastAsia="ru-RU"/>
              </w:rPr>
              <w:t xml:space="preserve">Пищеварительная система крупного рогатого скота 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имеет те же органы, что и у других млекопитающих, в том числе и человека. Это три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типа пищеварительных желез: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слюнные, печень 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и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поджелудочная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. Пищеварительный канал включает в себя отделы: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ротовая полость, глотка,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br/>
              <w:t xml:space="preserve">пищевод, желудок 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и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кишечник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.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Особенности пищеварения коровы, как и других жвачных животных,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заключаются в строении желудка. Он состоит из четырех разных камер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(отделов) (рис. 31). Самый большой – первый отдел: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рубец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. Пасущаяся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 xml:space="preserve">корова ест траву, которая попадает в рубец. В нем, как и в двух следующих отделах, множество бактерий и одноклеточных, которые помогают переваривать растительную 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клетчатку 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(</w:t>
            </w:r>
            <w:r w:rsidR="00485E4B"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целлюлозу </w:t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клеточных стенок</w:t>
            </w:r>
            <w:r w:rsidR="00485E4B"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="00485E4B" w:rsidRPr="00485E4B"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  <w:t>растений).</w:t>
            </w:r>
          </w:p>
          <w:p w:rsidR="00485E4B" w:rsidRDefault="00485E4B" w:rsidP="00485E4B">
            <w:pPr>
              <w:rPr>
                <w:rFonts w:ascii="SchoolBookKza" w:eastAsiaTheme="minorEastAsia" w:hAnsi="SchoolBookKza"/>
                <w:color w:val="000000"/>
                <w:sz w:val="20"/>
                <w:lang w:eastAsia="ru-RU"/>
              </w:rPr>
            </w:pPr>
          </w:p>
          <w:p w:rsidR="00485E4B" w:rsidRPr="00485E4B" w:rsidRDefault="00485E4B" w:rsidP="00485E4B">
            <w:pPr>
              <w:rPr>
                <w:rFonts w:ascii="SchoolBookKza" w:eastAsiaTheme="minorEastAsia" w:hAnsi="SchoolBookKza"/>
                <w:color w:val="000000"/>
                <w:lang w:eastAsia="ru-RU"/>
              </w:rPr>
            </w:pP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Наевшись (заполнив </w:t>
            </w:r>
            <w:r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рубец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 xml:space="preserve">), корова начинает жевать </w:t>
            </w:r>
            <w:r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жвачку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, т. е.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маленькими порциями отрыгивает в рот и вторично пережевывает частично переваренную траву. После тщательного измельчения эти порции пищи опять проглатываются. Роль </w:t>
            </w:r>
            <w:r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 xml:space="preserve">сетки 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заключается в том, чтобы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пища в ней задерживалась и подольше расщеплялась микроорганизмами. Сетка и рубец – как бы единый отдел, так как в них происходят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схожие процессы.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 xml:space="preserve">Из сетки пища попадает в третий отдел желудка – </w:t>
            </w:r>
            <w:r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книжку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. Этот отдел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назван так потому, что имеет множество складок, напоминающих страницы книги. Тут хорошо измельченная пища окончательно переваривается с помощью бактерий и простейших. Часть жидкости всасывается в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кровь. Затем более сухая пищевая кашица поступает в четвертый отдел –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</w:r>
            <w:r w:rsidRPr="00485E4B">
              <w:rPr>
                <w:rFonts w:ascii="SchoolBookKza-Italic" w:eastAsiaTheme="minorEastAsia" w:hAnsi="SchoolBookKza-Italic"/>
                <w:i/>
                <w:iCs/>
                <w:color w:val="000000"/>
                <w:lang w:eastAsia="ru-RU"/>
              </w:rPr>
              <w:t>сычуг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t>. Этот отдел и есть настоящий желудок, заполненный желудочным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соком. Тут перевариваются белки пищи, а заодно и микроорганизмы,</w:t>
            </w:r>
            <w:r w:rsidRPr="00485E4B">
              <w:rPr>
                <w:rFonts w:ascii="SchoolBookKza" w:eastAsiaTheme="minorEastAsia" w:hAnsi="SchoolBookKza"/>
                <w:color w:val="000000"/>
                <w:lang w:eastAsia="ru-RU"/>
              </w:rPr>
              <w:br/>
              <w:t>которые участвовали в пищеварении в предыдущих отделах желудка</w:t>
            </w:r>
            <w:r>
              <w:rPr>
                <w:rFonts w:ascii="SchoolBookKza" w:eastAsiaTheme="minorEastAsia" w:hAnsi="SchoolBookKza"/>
                <w:color w:val="000000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Отметь знаком «+»  материал, с которым ознакомилась) </w:t>
            </w:r>
            <w:proofErr w:type="gramEnd"/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03D" w:rsidTr="000569E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 устно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CB0133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choolBookKza-Bold" w:eastAsiaTheme="minorEastAsia" w:hAnsi="SchoolBookKza-Bold"/>
                <w:b/>
                <w:bCs/>
                <w:color w:val="000000"/>
                <w:sz w:val="20"/>
                <w:lang w:eastAsia="ru-RU"/>
              </w:rPr>
              <w:t>Зн</w:t>
            </w:r>
            <w:r w:rsidRPr="00CB0133">
              <w:rPr>
                <w:rFonts w:ascii="SchoolBookKza-Bold" w:eastAsiaTheme="minorEastAsia" w:hAnsi="SchoolBookKza-Bold"/>
                <w:b/>
                <w:bCs/>
                <w:color w:val="000000"/>
                <w:sz w:val="20"/>
                <w:lang w:eastAsia="ru-RU"/>
              </w:rPr>
              <w:t>ание и понимание:</w:t>
            </w:r>
            <w:r w:rsidRPr="00CB0133">
              <w:rPr>
                <w:rFonts w:ascii="SchoolBookKza-Bold" w:eastAsiaTheme="minorEastAsia" w:hAnsi="SchoolBookKza-Bold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CB0133">
              <w:rPr>
                <w:rFonts w:ascii="SchoolBookKza" w:eastAsiaTheme="minorEastAsia" w:hAnsi="SchoolBookKza"/>
                <w:color w:val="000000"/>
                <w:sz w:val="20"/>
                <w:szCs w:val="20"/>
                <w:lang w:eastAsia="ru-RU"/>
              </w:rPr>
              <w:t>1. Дайте определения пищеварительной системе, пищеварительному каналу и пищеварительным железам.</w:t>
            </w:r>
            <w:r w:rsidRPr="00CB0133">
              <w:rPr>
                <w:rFonts w:ascii="SchoolBookKza" w:eastAsiaTheme="minorEastAsia" w:hAnsi="SchoolBookKza"/>
                <w:color w:val="000000"/>
                <w:sz w:val="20"/>
                <w:szCs w:val="20"/>
                <w:lang w:eastAsia="ru-RU"/>
              </w:rPr>
              <w:br/>
              <w:t>2. Что такое переваривание пищи?</w:t>
            </w:r>
            <w:r w:rsidRPr="00CB0133">
              <w:rPr>
                <w:rFonts w:ascii="SchoolBookKza" w:eastAsiaTheme="minorEastAsia" w:hAnsi="SchoolBookKza"/>
                <w:color w:val="000000"/>
                <w:sz w:val="20"/>
                <w:szCs w:val="20"/>
                <w:lang w:eastAsia="ru-RU"/>
              </w:rPr>
              <w:br/>
              <w:t>3. Как вы понимаете роль органов пищеварения?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Отметь                                                 </w:t>
            </w:r>
          </w:p>
          <w:p w:rsidR="00A6603D" w:rsidRDefault="00A6603D" w:rsidP="004E40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знаком«+»                                                                                    вопросы, на которые                              ты смог </w:t>
            </w:r>
          </w:p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дать ответ                                                                           </w:t>
            </w:r>
          </w:p>
        </w:tc>
      </w:tr>
      <w:tr w:rsidR="00A6603D" w:rsidTr="000569E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Выполните </w:t>
            </w:r>
          </w:p>
          <w:p w:rsidR="00A6603D" w:rsidRDefault="00625723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6603D">
              <w:rPr>
                <w:rFonts w:ascii="Times New Roman" w:hAnsi="Times New Roman" w:cs="Times New Roman"/>
                <w:b/>
                <w:sz w:val="24"/>
                <w:szCs w:val="24"/>
              </w:rPr>
              <w:t>исьменно.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3D" w:rsidRDefault="00A6603D" w:rsidP="004E40B5">
            <w:pPr>
              <w:tabs>
                <w:tab w:val="left" w:pos="0"/>
              </w:tabs>
              <w:ind w:left="-51" w:firstLine="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  <w:p w:rsidR="00AE234E" w:rsidRPr="00AE234E" w:rsidRDefault="00AE234E" w:rsidP="00AE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4E">
              <w:rPr>
                <w:rFonts w:ascii="SchoolBookKza-Italic" w:hAnsi="SchoolBookKza-Italic" w:cs="Times New Roman"/>
                <w:i/>
                <w:iCs/>
                <w:color w:val="000000"/>
                <w:sz w:val="20"/>
              </w:rPr>
              <w:t>Моделирование №1</w:t>
            </w:r>
            <w:r w:rsidRPr="00AE234E">
              <w:rPr>
                <w:rFonts w:ascii="SchoolBookKza-Italic" w:hAnsi="SchoolBookKza-Italic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E234E">
              <w:rPr>
                <w:rFonts w:ascii="SchoolBookKza-Bold" w:hAnsi="SchoolBookKza-Bold" w:cs="Times New Roman"/>
                <w:b/>
                <w:bCs/>
                <w:color w:val="000000"/>
              </w:rPr>
              <w:t>Сравнение строения пищеварительной системы</w:t>
            </w:r>
            <w:r w:rsidRPr="00AE234E">
              <w:rPr>
                <w:rFonts w:ascii="SchoolBookKza-Bold" w:hAnsi="SchoolBookKza-Bold" w:cs="Times New Roman"/>
                <w:b/>
                <w:bCs/>
                <w:color w:val="000000"/>
              </w:rPr>
              <w:br/>
              <w:t>дождевого червя, коровы и человека</w:t>
            </w:r>
            <w:proofErr w:type="gramStart"/>
            <w:r w:rsidRPr="00AE234E">
              <w:rPr>
                <w:rFonts w:ascii="SchoolBookKza-Bold" w:hAnsi="SchoolBookKza-Bold" w:cs="Times New Roman"/>
                <w:b/>
                <w:bCs/>
                <w:color w:val="000000"/>
              </w:rPr>
              <w:br/>
            </w:r>
            <w:r w:rsidRPr="00AE234E">
              <w:rPr>
                <w:rFonts w:ascii="SchoolBookKza" w:hAnsi="SchoolBookKza" w:cs="Times New Roman"/>
                <w:color w:val="000000"/>
              </w:rPr>
              <w:t>И</w:t>
            </w:r>
            <w:proofErr w:type="gramEnd"/>
            <w:r w:rsidRPr="00AE234E">
              <w:rPr>
                <w:rFonts w:ascii="SchoolBookKza" w:hAnsi="SchoolBookKza" w:cs="Times New Roman"/>
                <w:color w:val="000000"/>
              </w:rPr>
              <w:t>зучив материал §10 и рис. 30 и 31, сравните пищеварительные</w:t>
            </w:r>
            <w:r w:rsidRPr="00AE234E">
              <w:rPr>
                <w:rFonts w:ascii="SchoolBookKza" w:hAnsi="SchoolBookKza" w:cs="Times New Roman"/>
                <w:color w:val="000000"/>
              </w:rPr>
              <w:br/>
              <w:t>системы дождевого червя, коровы и человека. Заполните таблицу.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660"/>
              <w:gridCol w:w="3300"/>
              <w:gridCol w:w="1320"/>
              <w:gridCol w:w="1320"/>
              <w:gridCol w:w="1320"/>
            </w:tblGrid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 xml:space="preserve">№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 xml:space="preserve">Признак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>Дождевой</w:t>
                  </w: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>червь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 xml:space="preserve">Корова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DC267C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>Ч</w:t>
                  </w:r>
                  <w:r w:rsidR="00AE234E" w:rsidRPr="00AE234E">
                    <w:rPr>
                      <w:rFonts w:ascii="SchoolBookKza-Bold" w:eastAsia="Times New Roman" w:hAnsi="SchoolBookKza-Bold" w:cs="Times New Roman"/>
                      <w:b/>
                      <w:bCs/>
                      <w:color w:val="000000"/>
                      <w:sz w:val="20"/>
                    </w:rPr>
                    <w:t>еловек</w:t>
                  </w: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Наличие слюнных желез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2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Наличие печени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3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Наличие поджелудочной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железы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4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Слюнные железы появляются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впервые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5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Наличие анального отверстия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6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Наличие зубов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7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Зубы подразделяются на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lastRenderedPageBreak/>
                    <w:t>резцы, клыки и коренные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Зубы располагаются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симметрично на верхней и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нижней челюстях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9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Есть зоб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10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Желудок однокамерный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11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Желудок многокамерный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12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Есть слепая кишка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13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С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лепая кишка короткая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14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С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лепая кишка длинная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15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Обязательны симбиотические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бактерии в желудке и/или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в кишечнике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16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Результат деятельности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бактерий используется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организмом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234E" w:rsidRPr="00AE234E" w:rsidTr="00AE234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 xml:space="preserve">17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Результат деятельности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бактерий используется</w:t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  <w:szCs w:val="20"/>
                    </w:rPr>
                    <w:br/>
                  </w:r>
                  <w:r w:rsidRPr="00AE234E">
                    <w:rPr>
                      <w:rFonts w:ascii="SchoolBookKza" w:eastAsia="Times New Roman" w:hAnsi="SchoolBookKza" w:cs="Times New Roman"/>
                      <w:color w:val="000000"/>
                      <w:sz w:val="20"/>
                    </w:rPr>
                    <w:t>самими бактериями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AE234E" w:rsidRPr="00AE234E" w:rsidRDefault="00AE234E" w:rsidP="00AE234E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603D" w:rsidRDefault="00AE234E" w:rsidP="004E40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2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="00C434CA">
              <w:rPr>
                <w:rFonts w:ascii="SchoolBookKza-Bold" w:hAnsi="SchoolBookKza-Bold" w:cs="Times New Roman"/>
                <w:b/>
                <w:bCs/>
                <w:color w:val="000000"/>
                <w:lang w:eastAsia="ru-RU"/>
              </w:rPr>
              <w:t>стр</w:t>
            </w:r>
            <w:proofErr w:type="spellEnd"/>
            <w:proofErr w:type="gramEnd"/>
            <w:r w:rsidR="00C434CA">
              <w:rPr>
                <w:rFonts w:ascii="SchoolBookKza-Bold" w:hAnsi="SchoolBookKza-Bold" w:cs="Times New Roman"/>
                <w:b/>
                <w:bCs/>
                <w:color w:val="000000"/>
                <w:lang w:eastAsia="ru-RU"/>
              </w:rPr>
              <w:t xml:space="preserve"> 253</w:t>
            </w:r>
            <w:r w:rsidRPr="00AE234E">
              <w:rPr>
                <w:rFonts w:ascii="SchoolBookKza-Bold" w:hAnsi="SchoolBookKza-Bold" w:cs="Times New Roman"/>
                <w:b/>
                <w:bCs/>
                <w:color w:val="000000"/>
                <w:lang w:eastAsia="ru-RU"/>
              </w:rPr>
              <w:br/>
            </w:r>
          </w:p>
          <w:p w:rsidR="00CB01C7" w:rsidRDefault="00CE477C" w:rsidP="004E40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Задание № 1</w:t>
            </w:r>
            <w:r w:rsidR="00CB01C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tbl>
            <w:tblPr>
              <w:tblW w:w="949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9493"/>
            </w:tblGrid>
            <w:tr w:rsidR="00CE477C" w:rsidRPr="00CE477C" w:rsidTr="00CE477C"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77C" w:rsidRPr="00CE477C" w:rsidRDefault="00CE477C" w:rsidP="00CE477C">
                  <w:pPr>
                    <w:framePr w:hSpace="180" w:wrap="around" w:vAnchor="text" w:hAnchor="page" w:x="760" w:y="468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77C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</w:rPr>
                    <w:t>Задание 1</w:t>
                  </w:r>
                  <w:proofErr w:type="gramStart"/>
                  <w:r w:rsidRPr="00CE477C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CE477C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E477C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</w:rPr>
                    <w:t>одпишите названия структурных компонентов пищеварительных систем ор</w:t>
                  </w:r>
                </w:p>
              </w:tc>
            </w:tr>
          </w:tbl>
          <w:p w:rsidR="00A6603D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 от ротовой полости.</w:t>
            </w: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7C" w:rsidRDefault="00AA32CA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CA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drawing>
                <wp:inline distT="0" distB="0" distL="0" distR="0">
                  <wp:extent cx="5753789" cy="2158816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7334" t="30709" r="25214" b="42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169" cy="216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7C" w:rsidRDefault="00CE477C" w:rsidP="004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03D" w:rsidTr="000569E1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603D" w:rsidTr="000569E1">
        <w:trPr>
          <w:trHeight w:val="58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03D" w:rsidRDefault="00A6603D" w:rsidP="004E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A6603D" w:rsidRDefault="00A6603D" w:rsidP="004E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03D" w:rsidRDefault="00A6603D" w:rsidP="004E4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04488" w:rsidRDefault="00B04488" w:rsidP="00B044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488" w:rsidRDefault="00090869" w:rsidP="00B044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Style w:val="1"/>
        <w:tblW w:w="0" w:type="auto"/>
        <w:tblLook w:val="04A0"/>
      </w:tblPr>
      <w:tblGrid>
        <w:gridCol w:w="3048"/>
        <w:gridCol w:w="6523"/>
      </w:tblGrid>
      <w:tr w:rsidR="00B04488" w:rsidTr="00B0448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488" w:rsidRDefault="00B04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B04488" w:rsidRDefault="00B044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(словесная оценка и/или комментарий)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88" w:rsidRDefault="00B04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4488" w:rsidRDefault="00B04488" w:rsidP="00B044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488" w:rsidRDefault="00B04488" w:rsidP="00B044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488" w:rsidRDefault="00B04488" w:rsidP="00B04488">
      <w:pPr>
        <w:rPr>
          <w:rFonts w:eastAsiaTheme="minorHAnsi"/>
          <w:lang w:eastAsia="en-US"/>
        </w:rPr>
      </w:pPr>
    </w:p>
    <w:p w:rsidR="00B04488" w:rsidRDefault="00B04488" w:rsidP="00B04488"/>
    <w:p w:rsidR="00B04488" w:rsidRDefault="00B04488" w:rsidP="00B04488"/>
    <w:p w:rsidR="00BD3C90" w:rsidRDefault="00BD3C90"/>
    <w:sectPr w:rsidR="00BD3C90" w:rsidSect="00BD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Kz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K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Kz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C93"/>
    <w:multiLevelType w:val="hybridMultilevel"/>
    <w:tmpl w:val="F086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958B3"/>
    <w:multiLevelType w:val="hybridMultilevel"/>
    <w:tmpl w:val="B6927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04488"/>
    <w:rsid w:val="000569E1"/>
    <w:rsid w:val="00090869"/>
    <w:rsid w:val="00137A3C"/>
    <w:rsid w:val="00154774"/>
    <w:rsid w:val="0018785E"/>
    <w:rsid w:val="001D3D7C"/>
    <w:rsid w:val="00222DC1"/>
    <w:rsid w:val="003F7D5E"/>
    <w:rsid w:val="00470FFC"/>
    <w:rsid w:val="00485E4B"/>
    <w:rsid w:val="004E40B5"/>
    <w:rsid w:val="006048D8"/>
    <w:rsid w:val="0060494A"/>
    <w:rsid w:val="00625723"/>
    <w:rsid w:val="00627725"/>
    <w:rsid w:val="006728E5"/>
    <w:rsid w:val="007004FF"/>
    <w:rsid w:val="007059AB"/>
    <w:rsid w:val="00722EEB"/>
    <w:rsid w:val="0076617C"/>
    <w:rsid w:val="007B1611"/>
    <w:rsid w:val="00811643"/>
    <w:rsid w:val="0085619B"/>
    <w:rsid w:val="0089191E"/>
    <w:rsid w:val="008C30D4"/>
    <w:rsid w:val="008E6D93"/>
    <w:rsid w:val="00A6061B"/>
    <w:rsid w:val="00A6603D"/>
    <w:rsid w:val="00AA32CA"/>
    <w:rsid w:val="00AB405E"/>
    <w:rsid w:val="00AB455F"/>
    <w:rsid w:val="00AE234E"/>
    <w:rsid w:val="00B04488"/>
    <w:rsid w:val="00B207D2"/>
    <w:rsid w:val="00B33B38"/>
    <w:rsid w:val="00BC0135"/>
    <w:rsid w:val="00BD3C90"/>
    <w:rsid w:val="00BF06D0"/>
    <w:rsid w:val="00C25FBF"/>
    <w:rsid w:val="00C434CA"/>
    <w:rsid w:val="00C47CB1"/>
    <w:rsid w:val="00C902F7"/>
    <w:rsid w:val="00C91707"/>
    <w:rsid w:val="00CB0133"/>
    <w:rsid w:val="00CB01C7"/>
    <w:rsid w:val="00CD5FEA"/>
    <w:rsid w:val="00CE477C"/>
    <w:rsid w:val="00CF4FAB"/>
    <w:rsid w:val="00DC267C"/>
    <w:rsid w:val="00E010F6"/>
    <w:rsid w:val="00EC664A"/>
    <w:rsid w:val="00F770ED"/>
    <w:rsid w:val="00FA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488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04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B0448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List Paragraph"/>
    <w:basedOn w:val="a"/>
    <w:uiPriority w:val="1"/>
    <w:qFormat/>
    <w:rsid w:val="00B04488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B04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7">
    <w:name w:val="Table Grid"/>
    <w:basedOn w:val="a1"/>
    <w:uiPriority w:val="59"/>
    <w:rsid w:val="00B044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04488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48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9191E"/>
    <w:rPr>
      <w:rFonts w:ascii="SegoeUI" w:hAnsi="SegoeUI" w:hint="default"/>
      <w:b w:val="0"/>
      <w:bCs w:val="0"/>
      <w:i w:val="0"/>
      <w:iCs w:val="0"/>
      <w:color w:val="392D7A"/>
      <w:sz w:val="20"/>
      <w:szCs w:val="20"/>
    </w:rPr>
  </w:style>
  <w:style w:type="character" w:customStyle="1" w:styleId="fontstyle11">
    <w:name w:val="fontstyle11"/>
    <w:basedOn w:val="a0"/>
    <w:rsid w:val="0089191E"/>
    <w:rPr>
      <w:rFonts w:ascii="SchoolBookKza-Bold" w:hAnsi="SchoolBookKz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9191E"/>
    <w:rPr>
      <w:rFonts w:ascii="SchoolBookKza" w:hAnsi="SchoolBookKz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89191E"/>
    <w:rPr>
      <w:rFonts w:ascii="SchoolBookKza-Italic" w:hAnsi="SchoolBookKz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89191E"/>
    <w:rPr>
      <w:rFonts w:ascii="SchoolBookKza-Italic" w:hAnsi="SchoolBookKz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a0"/>
    <w:rsid w:val="0089191E"/>
    <w:rPr>
      <w:rFonts w:ascii="SegoeUI-Bold" w:hAnsi="SegoeU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2020-09-06T04:17:00Z</dcterms:created>
  <dcterms:modified xsi:type="dcterms:W3CDTF">2020-09-28T16:05:00Z</dcterms:modified>
</cp:coreProperties>
</file>