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FD2" w:rsidRDefault="00543FD2" w:rsidP="006D2CBB">
      <w:pPr>
        <w:pStyle w:val="a3"/>
        <w:ind w:left="1800"/>
        <w:rPr>
          <w:b/>
        </w:rPr>
      </w:pPr>
      <w:bookmarkStart w:id="0" w:name="_GoBack"/>
      <w:bookmarkEnd w:id="0"/>
      <w:r>
        <w:rPr>
          <w:b/>
        </w:rPr>
        <w:t>Составьте сравнительную таблицу событий в СССР, КНР, Польше, Венгрии, ГДР, ЧССР, СФРЮ и Румынии в 1988 – 1991 гг.</w:t>
      </w:r>
    </w:p>
    <w:p w:rsidR="00543FD2" w:rsidRDefault="00543FD2" w:rsidP="00543FD2">
      <w:pPr>
        <w:pStyle w:val="a3"/>
        <w:ind w:left="1800"/>
        <w:rPr>
          <w:b/>
        </w:rPr>
      </w:pPr>
    </w:p>
    <w:tbl>
      <w:tblPr>
        <w:tblStyle w:val="a4"/>
        <w:tblW w:w="0" w:type="auto"/>
        <w:tblInd w:w="1800" w:type="dxa"/>
        <w:tblLook w:val="04A0" w:firstRow="1" w:lastRow="0" w:firstColumn="1" w:lastColumn="0" w:noHBand="0" w:noVBand="1"/>
      </w:tblPr>
      <w:tblGrid>
        <w:gridCol w:w="1320"/>
        <w:gridCol w:w="1687"/>
        <w:gridCol w:w="1370"/>
        <w:gridCol w:w="1549"/>
        <w:gridCol w:w="1637"/>
        <w:gridCol w:w="1698"/>
        <w:gridCol w:w="1623"/>
        <w:gridCol w:w="1754"/>
        <w:gridCol w:w="1370"/>
      </w:tblGrid>
      <w:tr w:rsidR="00543FD2" w:rsidTr="006E00EC">
        <w:tc>
          <w:tcPr>
            <w:tcW w:w="1038" w:type="dxa"/>
          </w:tcPr>
          <w:p w:rsidR="00543FD2" w:rsidRDefault="00543FD2" w:rsidP="006E00EC">
            <w:pPr>
              <w:pStyle w:val="a3"/>
              <w:ind w:left="0"/>
              <w:rPr>
                <w:b/>
              </w:rPr>
            </w:pPr>
          </w:p>
        </w:tc>
        <w:tc>
          <w:tcPr>
            <w:tcW w:w="1038" w:type="dxa"/>
          </w:tcPr>
          <w:p w:rsidR="00543FD2" w:rsidRDefault="00543FD2" w:rsidP="006E00EC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СССР</w:t>
            </w:r>
          </w:p>
        </w:tc>
        <w:tc>
          <w:tcPr>
            <w:tcW w:w="1038" w:type="dxa"/>
          </w:tcPr>
          <w:p w:rsidR="00543FD2" w:rsidRDefault="00543FD2" w:rsidP="006E00EC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КНР</w:t>
            </w:r>
          </w:p>
        </w:tc>
        <w:tc>
          <w:tcPr>
            <w:tcW w:w="1038" w:type="dxa"/>
          </w:tcPr>
          <w:p w:rsidR="00543FD2" w:rsidRDefault="00543FD2" w:rsidP="006E00EC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Польша</w:t>
            </w:r>
          </w:p>
        </w:tc>
        <w:tc>
          <w:tcPr>
            <w:tcW w:w="1038" w:type="dxa"/>
          </w:tcPr>
          <w:p w:rsidR="00543FD2" w:rsidRDefault="00543FD2" w:rsidP="006E00EC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Венгрия</w:t>
            </w:r>
          </w:p>
        </w:tc>
        <w:tc>
          <w:tcPr>
            <w:tcW w:w="1038" w:type="dxa"/>
          </w:tcPr>
          <w:p w:rsidR="00543FD2" w:rsidRDefault="00543FD2" w:rsidP="006E00EC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ГДР</w:t>
            </w:r>
          </w:p>
        </w:tc>
        <w:tc>
          <w:tcPr>
            <w:tcW w:w="1039" w:type="dxa"/>
          </w:tcPr>
          <w:p w:rsidR="00543FD2" w:rsidRDefault="00543FD2" w:rsidP="006E00EC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ЧССР</w:t>
            </w:r>
          </w:p>
        </w:tc>
        <w:tc>
          <w:tcPr>
            <w:tcW w:w="1039" w:type="dxa"/>
          </w:tcPr>
          <w:p w:rsidR="00543FD2" w:rsidRDefault="00543FD2" w:rsidP="006E00EC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СФРЮ</w:t>
            </w:r>
          </w:p>
        </w:tc>
        <w:tc>
          <w:tcPr>
            <w:tcW w:w="1039" w:type="dxa"/>
          </w:tcPr>
          <w:p w:rsidR="00543FD2" w:rsidRDefault="00543FD2" w:rsidP="006E00EC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Румыния</w:t>
            </w:r>
          </w:p>
        </w:tc>
      </w:tr>
      <w:tr w:rsidR="00543FD2" w:rsidTr="006E00EC">
        <w:tc>
          <w:tcPr>
            <w:tcW w:w="1038" w:type="dxa"/>
          </w:tcPr>
          <w:p w:rsidR="00543FD2" w:rsidRDefault="00543FD2" w:rsidP="006E00EC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Причины выступлений</w:t>
            </w:r>
          </w:p>
        </w:tc>
        <w:tc>
          <w:tcPr>
            <w:tcW w:w="1038" w:type="dxa"/>
          </w:tcPr>
          <w:p w:rsidR="00543FD2" w:rsidRPr="002D4B44" w:rsidRDefault="00543FD2" w:rsidP="006E00EC">
            <w:pPr>
              <w:pStyle w:val="a3"/>
              <w:ind w:left="0"/>
            </w:pPr>
            <w:r>
              <w:t>Острый социально – экономический кризис</w:t>
            </w:r>
          </w:p>
        </w:tc>
        <w:tc>
          <w:tcPr>
            <w:tcW w:w="1038" w:type="dxa"/>
          </w:tcPr>
          <w:p w:rsidR="00543FD2" w:rsidRPr="002D4B44" w:rsidRDefault="00543FD2" w:rsidP="006E00EC">
            <w:pPr>
              <w:pStyle w:val="a3"/>
              <w:ind w:left="0"/>
            </w:pPr>
            <w:r>
              <w:t>Острый социально – экономический кризис</w:t>
            </w:r>
          </w:p>
        </w:tc>
        <w:tc>
          <w:tcPr>
            <w:tcW w:w="1038" w:type="dxa"/>
          </w:tcPr>
          <w:p w:rsidR="00543FD2" w:rsidRPr="002D4B44" w:rsidRDefault="00543FD2" w:rsidP="006E00EC">
            <w:pPr>
              <w:pStyle w:val="a3"/>
              <w:ind w:left="0"/>
            </w:pPr>
            <w:r>
              <w:t>Острый социально – экономический кризис</w:t>
            </w:r>
          </w:p>
        </w:tc>
        <w:tc>
          <w:tcPr>
            <w:tcW w:w="1038" w:type="dxa"/>
          </w:tcPr>
          <w:p w:rsidR="00543FD2" w:rsidRPr="002D4B44" w:rsidRDefault="00543FD2" w:rsidP="006E00EC">
            <w:pPr>
              <w:pStyle w:val="a3"/>
              <w:ind w:left="0"/>
            </w:pPr>
            <w:r>
              <w:t>Острый социально – экономический кризис</w:t>
            </w:r>
          </w:p>
        </w:tc>
        <w:tc>
          <w:tcPr>
            <w:tcW w:w="1038" w:type="dxa"/>
          </w:tcPr>
          <w:p w:rsidR="00543FD2" w:rsidRPr="002D4B44" w:rsidRDefault="00543FD2" w:rsidP="006E00EC">
            <w:pPr>
              <w:pStyle w:val="a3"/>
              <w:ind w:left="0"/>
            </w:pPr>
            <w:r>
              <w:t>Острый социально – экономический кризис</w:t>
            </w:r>
          </w:p>
        </w:tc>
        <w:tc>
          <w:tcPr>
            <w:tcW w:w="1039" w:type="dxa"/>
          </w:tcPr>
          <w:p w:rsidR="00543FD2" w:rsidRPr="002D4B44" w:rsidRDefault="00543FD2" w:rsidP="006E00EC">
            <w:pPr>
              <w:pStyle w:val="a3"/>
              <w:ind w:left="0"/>
            </w:pPr>
            <w:r>
              <w:t>Острый социально – экономический кризис</w:t>
            </w:r>
          </w:p>
        </w:tc>
        <w:tc>
          <w:tcPr>
            <w:tcW w:w="1039" w:type="dxa"/>
          </w:tcPr>
          <w:p w:rsidR="00543FD2" w:rsidRPr="002D4B44" w:rsidRDefault="00543FD2" w:rsidP="006E00EC">
            <w:pPr>
              <w:pStyle w:val="a3"/>
              <w:ind w:left="0"/>
            </w:pPr>
            <w:r>
              <w:t>Острый социально – экономический кризис</w:t>
            </w:r>
          </w:p>
        </w:tc>
        <w:tc>
          <w:tcPr>
            <w:tcW w:w="1039" w:type="dxa"/>
          </w:tcPr>
          <w:p w:rsidR="00543FD2" w:rsidRPr="002D4B44" w:rsidRDefault="00543FD2" w:rsidP="006E00EC">
            <w:pPr>
              <w:pStyle w:val="a3"/>
              <w:ind w:left="0"/>
            </w:pPr>
            <w:r>
              <w:t>Острый социально – экономический кризис</w:t>
            </w:r>
          </w:p>
        </w:tc>
      </w:tr>
      <w:tr w:rsidR="00543FD2" w:rsidTr="006E00EC">
        <w:tc>
          <w:tcPr>
            <w:tcW w:w="1038" w:type="dxa"/>
          </w:tcPr>
          <w:p w:rsidR="00543FD2" w:rsidRDefault="00543FD2" w:rsidP="006E00EC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Повод к выступлениям</w:t>
            </w:r>
          </w:p>
        </w:tc>
        <w:tc>
          <w:tcPr>
            <w:tcW w:w="1038" w:type="dxa"/>
          </w:tcPr>
          <w:p w:rsidR="00543FD2" w:rsidRPr="002D4B44" w:rsidRDefault="00543FD2" w:rsidP="006E00EC">
            <w:pPr>
              <w:pStyle w:val="a3"/>
              <w:ind w:left="0"/>
            </w:pPr>
            <w:r>
              <w:t>Новое мышление, попытка свержения коммунистического режима</w:t>
            </w:r>
          </w:p>
        </w:tc>
        <w:tc>
          <w:tcPr>
            <w:tcW w:w="1038" w:type="dxa"/>
          </w:tcPr>
          <w:p w:rsidR="00543FD2" w:rsidRPr="002D4B44" w:rsidRDefault="00543FD2" w:rsidP="006E00EC">
            <w:pPr>
              <w:pStyle w:val="a3"/>
              <w:ind w:left="0"/>
            </w:pPr>
            <w:r>
              <w:t xml:space="preserve">Массовые </w:t>
            </w:r>
            <w:proofErr w:type="spellStart"/>
            <w:r>
              <w:t>манифистации</w:t>
            </w:r>
            <w:proofErr w:type="spellEnd"/>
            <w:r>
              <w:t xml:space="preserve"> студентов и рабочих</w:t>
            </w:r>
          </w:p>
        </w:tc>
        <w:tc>
          <w:tcPr>
            <w:tcW w:w="1038" w:type="dxa"/>
          </w:tcPr>
          <w:p w:rsidR="00543FD2" w:rsidRPr="002D4B44" w:rsidRDefault="00543FD2" w:rsidP="006E00EC">
            <w:pPr>
              <w:pStyle w:val="a3"/>
              <w:ind w:left="0"/>
            </w:pPr>
            <w:r>
              <w:t>Возобновление стачечного движения</w:t>
            </w:r>
          </w:p>
        </w:tc>
        <w:tc>
          <w:tcPr>
            <w:tcW w:w="1038" w:type="dxa"/>
          </w:tcPr>
          <w:p w:rsidR="00543FD2" w:rsidRPr="002D4B44" w:rsidRDefault="00543FD2" w:rsidP="006E00EC">
            <w:pPr>
              <w:pStyle w:val="a3"/>
              <w:ind w:left="0"/>
            </w:pPr>
            <w:r>
              <w:t>Гражданские демократические движения</w:t>
            </w:r>
          </w:p>
        </w:tc>
        <w:tc>
          <w:tcPr>
            <w:tcW w:w="1038" w:type="dxa"/>
          </w:tcPr>
          <w:p w:rsidR="00543FD2" w:rsidRPr="002D4B44" w:rsidRDefault="00543FD2" w:rsidP="006E00EC">
            <w:pPr>
              <w:pStyle w:val="a3"/>
              <w:ind w:left="0"/>
            </w:pPr>
            <w:r>
              <w:t>Эмиграция граждан ГДР в процветающий ФРГ</w:t>
            </w:r>
          </w:p>
        </w:tc>
        <w:tc>
          <w:tcPr>
            <w:tcW w:w="1039" w:type="dxa"/>
          </w:tcPr>
          <w:p w:rsidR="00543FD2" w:rsidRPr="002D4B44" w:rsidRDefault="00543FD2" w:rsidP="006E00EC">
            <w:pPr>
              <w:pStyle w:val="a3"/>
              <w:ind w:left="0"/>
            </w:pPr>
            <w:r>
              <w:t>Множество конфликтов. В том числе межнациональных</w:t>
            </w:r>
          </w:p>
        </w:tc>
        <w:tc>
          <w:tcPr>
            <w:tcW w:w="1039" w:type="dxa"/>
          </w:tcPr>
          <w:p w:rsidR="00543FD2" w:rsidRPr="002D4B44" w:rsidRDefault="00543FD2" w:rsidP="006E00EC">
            <w:pPr>
              <w:pStyle w:val="a3"/>
              <w:ind w:left="0"/>
            </w:pPr>
            <w:r>
              <w:t>Рост националистических настроений, приведший к распаду СФРЮ</w:t>
            </w:r>
          </w:p>
        </w:tc>
        <w:tc>
          <w:tcPr>
            <w:tcW w:w="1039" w:type="dxa"/>
          </w:tcPr>
          <w:p w:rsidR="00543FD2" w:rsidRPr="002D4B44" w:rsidRDefault="00543FD2" w:rsidP="006E00EC">
            <w:pPr>
              <w:pStyle w:val="a3"/>
              <w:ind w:left="0"/>
            </w:pPr>
            <w:r>
              <w:t xml:space="preserve">Румынская революция 1989 года </w:t>
            </w:r>
          </w:p>
        </w:tc>
      </w:tr>
      <w:tr w:rsidR="00543FD2" w:rsidTr="006E00EC">
        <w:tc>
          <w:tcPr>
            <w:tcW w:w="1038" w:type="dxa"/>
          </w:tcPr>
          <w:p w:rsidR="00543FD2" w:rsidRDefault="00543FD2" w:rsidP="006E00EC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Методы борьбы с режимом</w:t>
            </w:r>
          </w:p>
        </w:tc>
        <w:tc>
          <w:tcPr>
            <w:tcW w:w="1038" w:type="dxa"/>
          </w:tcPr>
          <w:p w:rsidR="00543FD2" w:rsidRPr="002D4B44" w:rsidRDefault="00543FD2" w:rsidP="006E00EC">
            <w:pPr>
              <w:pStyle w:val="a3"/>
              <w:ind w:left="0"/>
            </w:pPr>
            <w:r>
              <w:t>«Перестройка», новые реформы</w:t>
            </w:r>
          </w:p>
        </w:tc>
        <w:tc>
          <w:tcPr>
            <w:tcW w:w="1038" w:type="dxa"/>
          </w:tcPr>
          <w:p w:rsidR="00543FD2" w:rsidRPr="002D4B44" w:rsidRDefault="00543FD2" w:rsidP="006E00EC">
            <w:pPr>
              <w:pStyle w:val="a3"/>
              <w:ind w:left="0"/>
            </w:pPr>
            <w:r>
              <w:t>Силовое подавление студенческого движения</w:t>
            </w:r>
          </w:p>
        </w:tc>
        <w:tc>
          <w:tcPr>
            <w:tcW w:w="1038" w:type="dxa"/>
          </w:tcPr>
          <w:p w:rsidR="00543FD2" w:rsidRPr="002D4B44" w:rsidRDefault="00543FD2" w:rsidP="006E00EC">
            <w:pPr>
              <w:pStyle w:val="a3"/>
              <w:ind w:left="0"/>
            </w:pPr>
            <w:r>
              <w:t>Переговоры ПОРП с оппозицией в рамках «Круглого стола»</w:t>
            </w:r>
          </w:p>
        </w:tc>
        <w:tc>
          <w:tcPr>
            <w:tcW w:w="1038" w:type="dxa"/>
          </w:tcPr>
          <w:p w:rsidR="00543FD2" w:rsidRPr="002D4B44" w:rsidRDefault="00543FD2" w:rsidP="006E00EC">
            <w:pPr>
              <w:pStyle w:val="a3"/>
              <w:ind w:left="0"/>
            </w:pPr>
            <w:r>
              <w:t>Переговоры с правящей партией за «круглым столом» по польскому образцу</w:t>
            </w:r>
          </w:p>
        </w:tc>
        <w:tc>
          <w:tcPr>
            <w:tcW w:w="1038" w:type="dxa"/>
          </w:tcPr>
          <w:p w:rsidR="00543FD2" w:rsidRPr="002D4B44" w:rsidRDefault="00543FD2" w:rsidP="006E00EC">
            <w:pPr>
              <w:pStyle w:val="a3"/>
              <w:ind w:left="0"/>
            </w:pPr>
            <w:r>
              <w:t>Демонстрационные требование об отставки руководства и сноса Берлинской стены.</w:t>
            </w:r>
          </w:p>
        </w:tc>
        <w:tc>
          <w:tcPr>
            <w:tcW w:w="1039" w:type="dxa"/>
          </w:tcPr>
          <w:p w:rsidR="00543FD2" w:rsidRPr="002D4B44" w:rsidRDefault="00543FD2" w:rsidP="006E00EC">
            <w:pPr>
              <w:pStyle w:val="a3"/>
              <w:ind w:left="0"/>
            </w:pPr>
            <w:r>
              <w:t>В 1992 г. Парламенты Чехии и Словакии приняли решение о разделении страны</w:t>
            </w:r>
          </w:p>
        </w:tc>
        <w:tc>
          <w:tcPr>
            <w:tcW w:w="1039" w:type="dxa"/>
          </w:tcPr>
          <w:p w:rsidR="00543FD2" w:rsidRPr="002D4B44" w:rsidRDefault="00543FD2" w:rsidP="006E00EC">
            <w:pPr>
              <w:pStyle w:val="a3"/>
              <w:ind w:left="0"/>
            </w:pPr>
            <w:r>
              <w:t>Гражданская война</w:t>
            </w:r>
          </w:p>
        </w:tc>
        <w:tc>
          <w:tcPr>
            <w:tcW w:w="1039" w:type="dxa"/>
          </w:tcPr>
          <w:p w:rsidR="00543FD2" w:rsidRPr="002D4B44" w:rsidRDefault="00543FD2" w:rsidP="006E00EC">
            <w:pPr>
              <w:pStyle w:val="a3"/>
              <w:ind w:left="0"/>
            </w:pPr>
            <w:r>
              <w:t>Подавление движения силой, открытое восстание</w:t>
            </w:r>
          </w:p>
        </w:tc>
      </w:tr>
      <w:tr w:rsidR="00543FD2" w:rsidTr="006E00EC">
        <w:tc>
          <w:tcPr>
            <w:tcW w:w="1038" w:type="dxa"/>
          </w:tcPr>
          <w:p w:rsidR="00543FD2" w:rsidRDefault="00543FD2" w:rsidP="006E00EC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Результаты событий</w:t>
            </w:r>
          </w:p>
        </w:tc>
        <w:tc>
          <w:tcPr>
            <w:tcW w:w="1038" w:type="dxa"/>
          </w:tcPr>
          <w:p w:rsidR="00543FD2" w:rsidRPr="002D4B44" w:rsidRDefault="00543FD2" w:rsidP="006E00EC">
            <w:pPr>
              <w:pStyle w:val="a3"/>
              <w:ind w:left="0"/>
            </w:pPr>
            <w:r>
              <w:t>Окончание «Холодной войны», распад СССР</w:t>
            </w:r>
          </w:p>
        </w:tc>
        <w:tc>
          <w:tcPr>
            <w:tcW w:w="1038" w:type="dxa"/>
          </w:tcPr>
          <w:p w:rsidR="00543FD2" w:rsidRPr="002D4B44" w:rsidRDefault="00543FD2" w:rsidP="006E00EC">
            <w:pPr>
              <w:pStyle w:val="a3"/>
              <w:ind w:left="0"/>
            </w:pPr>
            <w:r>
              <w:t>Преодоление кризиса произошло очень нескоро, лишь в конце 20 века.</w:t>
            </w:r>
          </w:p>
        </w:tc>
        <w:tc>
          <w:tcPr>
            <w:tcW w:w="1038" w:type="dxa"/>
          </w:tcPr>
          <w:p w:rsidR="00543FD2" w:rsidRPr="002D4B44" w:rsidRDefault="00543FD2" w:rsidP="006E00EC">
            <w:pPr>
              <w:pStyle w:val="a3"/>
              <w:ind w:left="0"/>
            </w:pPr>
            <w:r>
              <w:t xml:space="preserve">Преобразование ПОРП в </w:t>
            </w:r>
            <w:proofErr w:type="spellStart"/>
            <w:r>
              <w:t>социал</w:t>
            </w:r>
            <w:proofErr w:type="spellEnd"/>
            <w:r>
              <w:t xml:space="preserve"> – демократическую партию западного типа.</w:t>
            </w:r>
          </w:p>
        </w:tc>
        <w:tc>
          <w:tcPr>
            <w:tcW w:w="1038" w:type="dxa"/>
          </w:tcPr>
          <w:p w:rsidR="00543FD2" w:rsidRPr="002D4B44" w:rsidRDefault="00543FD2" w:rsidP="006E00EC">
            <w:pPr>
              <w:pStyle w:val="a3"/>
              <w:ind w:left="0"/>
            </w:pPr>
            <w:r>
              <w:t>Преобразование партии в социалистическую, курс на создание многопартийного общества со свободным рынком</w:t>
            </w:r>
          </w:p>
        </w:tc>
        <w:tc>
          <w:tcPr>
            <w:tcW w:w="1038" w:type="dxa"/>
          </w:tcPr>
          <w:p w:rsidR="00543FD2" w:rsidRPr="002D4B44" w:rsidRDefault="00543FD2" w:rsidP="006E00EC">
            <w:pPr>
              <w:pStyle w:val="a3"/>
              <w:ind w:left="0"/>
            </w:pPr>
            <w:r>
              <w:t>Объединение Германии в августе 1990 года.</w:t>
            </w:r>
          </w:p>
        </w:tc>
        <w:tc>
          <w:tcPr>
            <w:tcW w:w="1039" w:type="dxa"/>
          </w:tcPr>
          <w:p w:rsidR="00543FD2" w:rsidRPr="002D4B44" w:rsidRDefault="00543FD2" w:rsidP="006E00EC">
            <w:pPr>
              <w:pStyle w:val="a3"/>
              <w:ind w:left="0"/>
            </w:pPr>
            <w:r>
              <w:t>С 1 января 1993 года Чехословакия перестала существовать как единое государство.</w:t>
            </w:r>
          </w:p>
        </w:tc>
        <w:tc>
          <w:tcPr>
            <w:tcW w:w="1039" w:type="dxa"/>
          </w:tcPr>
          <w:p w:rsidR="00543FD2" w:rsidRPr="002D4B44" w:rsidRDefault="00543FD2" w:rsidP="006E00EC">
            <w:pPr>
              <w:pStyle w:val="a3"/>
              <w:ind w:left="0"/>
            </w:pPr>
            <w:r>
              <w:t>Распад Югославии, объединение Боснии и Герцеговины</w:t>
            </w:r>
          </w:p>
        </w:tc>
        <w:tc>
          <w:tcPr>
            <w:tcW w:w="1039" w:type="dxa"/>
          </w:tcPr>
          <w:p w:rsidR="00543FD2" w:rsidRPr="002D4B44" w:rsidRDefault="00543FD2" w:rsidP="006E00EC">
            <w:pPr>
              <w:pStyle w:val="a3"/>
              <w:ind w:left="0"/>
            </w:pPr>
            <w:r>
              <w:t>Свержение диктатуры, казнь Чаушеску и его жены, к власти пришел Фронт национального спасения.</w:t>
            </w:r>
          </w:p>
        </w:tc>
      </w:tr>
    </w:tbl>
    <w:p w:rsidR="00543FD2" w:rsidRPr="00D85040" w:rsidRDefault="00543FD2" w:rsidP="00543FD2">
      <w:pPr>
        <w:pStyle w:val="a3"/>
        <w:ind w:left="1800"/>
        <w:rPr>
          <w:b/>
        </w:rPr>
      </w:pPr>
    </w:p>
    <w:p w:rsidR="00543FD2" w:rsidRPr="00274965" w:rsidRDefault="00543FD2" w:rsidP="00543FD2">
      <w:pPr>
        <w:ind w:left="1800"/>
      </w:pPr>
    </w:p>
    <w:p w:rsidR="004B5017" w:rsidRDefault="004B5017"/>
    <w:sectPr w:rsidR="004B5017" w:rsidSect="00543FD2">
      <w:pgSz w:w="16838" w:h="11906" w:orient="landscape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CA05D2"/>
    <w:multiLevelType w:val="hybridMultilevel"/>
    <w:tmpl w:val="73C82C58"/>
    <w:lvl w:ilvl="0" w:tplc="8E109B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464"/>
    <w:rsid w:val="000779F0"/>
    <w:rsid w:val="00220AA4"/>
    <w:rsid w:val="00244805"/>
    <w:rsid w:val="002678CC"/>
    <w:rsid w:val="00325989"/>
    <w:rsid w:val="004B5017"/>
    <w:rsid w:val="004D56D3"/>
    <w:rsid w:val="00543FD2"/>
    <w:rsid w:val="006254D8"/>
    <w:rsid w:val="006D2CBB"/>
    <w:rsid w:val="00780740"/>
    <w:rsid w:val="00795464"/>
    <w:rsid w:val="00D7255B"/>
    <w:rsid w:val="00DF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AE98C"/>
  <w15:chartTrackingRefBased/>
  <w15:docId w15:val="{F3CE2BA7-F318-41F6-9C16-05FB11AB2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543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FD2"/>
    <w:pPr>
      <w:ind w:left="720"/>
      <w:contextualSpacing/>
    </w:pPr>
  </w:style>
  <w:style w:type="table" w:styleId="a4">
    <w:name w:val="Table Grid"/>
    <w:basedOn w:val="a1"/>
    <w:uiPriority w:val="39"/>
    <w:rsid w:val="00543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2016-11-20T18:38:00Z</dcterms:created>
  <dcterms:modified xsi:type="dcterms:W3CDTF">2016-11-20T18:38:00Z</dcterms:modified>
</cp:coreProperties>
</file>