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1D" w:rsidRDefault="00F3361D" w:rsidP="00F3361D">
      <w:pPr>
        <w:spacing w:line="240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b/>
          <w:sz w:val="24"/>
          <w:szCs w:val="24"/>
        </w:rPr>
        <w:t>Баскетбол -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спортивная командная игра с использование мяча.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color w:val="000000"/>
          <w:sz w:val="24"/>
          <w:szCs w:val="24"/>
          <w:shd w:val="clear" w:color="auto" w:fill="FFFFFF"/>
        </w:rPr>
        <w:t>Для игры используют поле со специальной разметкой.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lang w:eastAsia="ru-RU"/>
        </w:rPr>
        <w:drawing>
          <wp:inline distT="0" distB="0" distL="0" distR="0" wp14:anchorId="466BB76F" wp14:editId="2D68F25F">
            <wp:extent cx="5943600" cy="3600450"/>
            <wp:effectExtent l="0" t="0" r="0" b="0"/>
            <wp:docPr id="2" name="Рисунок 3" descr="Описание: http://wsport.com.ua/uploads/posts/2012-04/1334600781_2prav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wsport.com.ua/uploads/posts/2012-04/1334600781_2pravi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Играют 2 команды. В каждой команде  по 12 человек, но на площадке одновременно могут присутствовать минимум 3 человека и максимум 5.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Как правило, в основе играет один центровой, мощный форвард, малый форвард, атакующий защитник и разыгрывающий защитник. Эти обозначения условны.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Центровой</w:t>
      </w:r>
      <w:r>
        <w:rPr>
          <w:rFonts w:ascii="Cambria" w:hAnsi="Cambria"/>
          <w:sz w:val="24"/>
          <w:szCs w:val="24"/>
        </w:rPr>
        <w:t xml:space="preserve"> является самым высоким игроком и обычно защищается или борется за мяч под кольцом.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Мощный форвард</w:t>
      </w:r>
      <w:r>
        <w:rPr>
          <w:rFonts w:ascii="Cambria" w:hAnsi="Cambria"/>
          <w:sz w:val="24"/>
          <w:szCs w:val="24"/>
        </w:rPr>
        <w:t xml:space="preserve"> выполняет примерно такую же функцию и также является одним из самых высокорослых в команде. В его задачу входит игра вблизи своего и чужого кольца.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Малый форвард</w:t>
      </w:r>
      <w:r>
        <w:rPr>
          <w:rFonts w:ascii="Cambria" w:hAnsi="Cambria"/>
          <w:sz w:val="24"/>
          <w:szCs w:val="24"/>
        </w:rPr>
        <w:t xml:space="preserve"> и атакующий защитник, как правило, занимают позиции за  3-х очковой  дугой и реализуют свои броски с дальних дистанций, либо проходя под кольцо.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Разыгрывающий защитник</w:t>
      </w:r>
      <w:r>
        <w:rPr>
          <w:rFonts w:ascii="Cambria" w:hAnsi="Cambria"/>
          <w:sz w:val="24"/>
          <w:szCs w:val="24"/>
        </w:rPr>
        <w:t>, как уже видно из названия, начинает игру своей команды.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Цель игры в баскетбол: «Кто набирает больше очков – тот и побеждает».</w:t>
      </w:r>
      <w:r>
        <w:rPr>
          <w:rFonts w:ascii="Cambria" w:hAnsi="Cambria"/>
          <w:sz w:val="24"/>
          <w:szCs w:val="24"/>
        </w:rPr>
        <w:t xml:space="preserve">  Усилия команды должны быть направлены на то, чтобы забросить мяч в корзину соперников, после чего им засчитывается очко, а также, чтобы препятствовать противоположной команде, удерживать и забрасывать мяч в свое кольцо.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Игра начинается со спорного броска, где капитаны команд отбивают мяч, подкинутый судьей, в сторону своих игроков и корзины противника, чтобы взять начало игры в свои руки.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Важна техника передвижения с мячом по полю: обязательно нужно бежать с мячом, ударяя им в пол, а специально бить по нему ногой или кулаком — это нарушение.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В баскетболе засчитываются не количество бросков в корзину, а баллы, которые зависят от того, с какого участка баскетбольного поля заброшен мяч</w:t>
      </w:r>
      <w:r>
        <w:rPr>
          <w:rFonts w:ascii="Cambria" w:hAnsi="Cambria"/>
          <w:sz w:val="24"/>
          <w:szCs w:val="24"/>
        </w:rPr>
        <w:t xml:space="preserve">. Так за мяч, закинутый в корзину с ближней и средней площадки — 2 очка, далее «3-х очковой» линии — 3 очка (обычно это расстояние около 7 метров), штрафной — одно. В отличие от многих других видов спорта в баскетболе можно набирать разное количество очков в зависимости от броска.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В баскетболе ничьи случаются редко, но все же без них не обойтись.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Если матч закончился с равным счетом, то команды играют дополнительный период – </w:t>
      </w:r>
      <w:r>
        <w:rPr>
          <w:rFonts w:ascii="Cambria" w:hAnsi="Cambria"/>
          <w:b/>
          <w:sz w:val="24"/>
          <w:szCs w:val="24"/>
        </w:rPr>
        <w:t>овертайм</w:t>
      </w:r>
      <w:r>
        <w:rPr>
          <w:rFonts w:ascii="Cambria" w:hAnsi="Cambria"/>
          <w:sz w:val="24"/>
          <w:szCs w:val="24"/>
        </w:rPr>
        <w:t xml:space="preserve">, который длится пять минут. В случае ничейного счета по окончанию овертайма играется еще один овертайм, и так далее, пока одна из команд не закончит пятиминутку с перевесом хотя бы в одно очко.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Мы приближаемся к последним основным баскетбольным правилам, а значит пришло время поговорить о временном промежутке любого баскетбольного матча. В Национальной Баскетбольной Ассоциации  игры длятся по 48 минут, в Международной федерации баскетбола (ФИБА) и НСАА по 40 минут.  В заокеанской лиге игра делится на четыре периода по 12 минут, в ФИБА – на 4 периода по 10 минут, а в НСАА (студенческая американская лига) – на два тайма по двадцать минут.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НАРУШЕНИЕ ПРАВИЛ</w:t>
      </w:r>
      <w:r>
        <w:rPr>
          <w:rFonts w:ascii="Cambria" w:hAnsi="Cambria"/>
          <w:sz w:val="24"/>
          <w:szCs w:val="24"/>
        </w:rPr>
        <w:t>, за которые судья  может оштрафовать целую команду и фолы конкретного участника. Самые частые нарушения: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«аут» — когда мяч попадает за ограничительную линию баскетбольной площадки;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-«пробежка» и «пронос мяча» — один из игроков, который ведет мяч, делает 3 шага подряд, не ударяя при этом мяч рукой об пол, или вовсе бежит с мячом в руках;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-«нарушение 3-х секунд» — игрок находится более трех секунд под корзиной противника, при </w:t>
      </w:r>
      <w:proofErr w:type="gramStart"/>
      <w:r>
        <w:rPr>
          <w:rFonts w:ascii="Cambria" w:hAnsi="Cambria"/>
          <w:sz w:val="24"/>
          <w:szCs w:val="24"/>
        </w:rPr>
        <w:t>этом</w:t>
      </w:r>
      <w:proofErr w:type="gramEnd"/>
      <w:r>
        <w:rPr>
          <w:rFonts w:ascii="Cambria" w:hAnsi="Cambria"/>
          <w:sz w:val="24"/>
          <w:szCs w:val="24"/>
        </w:rPr>
        <w:t xml:space="preserve"> не владея мячом;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-«нарушение 5-ти секунд» — игрок с мячом не передает мяч другому игроку или не бросает в корзину противника более пяти секунд;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-«нарушение 8-ми секунд» — команда в течение восьми секунд не выводит мяч в зону противника;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-«нарушение 24-х секунд» — команда владеет мячом, но не забрасывает его в зону кольца противника в течение двадцати четырех секунд.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-«возвращение мяча» — команда при нападении, которая находится в зоне противника, возвращает его обратно в свою тыловую зону — это нарушение.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СУДЬИ.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Старший судья и Судья, которым помогают Секундометрист, Секретарь, Помощник Секретаря и Оператор 30-ти секунд.  Может также присутствовать Комиссар, его обязанностью во время игры является, прежде </w:t>
      </w:r>
      <w:proofErr w:type="gramStart"/>
      <w:r>
        <w:rPr>
          <w:rFonts w:ascii="Cambria" w:hAnsi="Cambria"/>
          <w:sz w:val="24"/>
          <w:szCs w:val="24"/>
        </w:rPr>
        <w:t>всего</w:t>
      </w:r>
      <w:proofErr w:type="gramEnd"/>
      <w:r>
        <w:rPr>
          <w:rFonts w:ascii="Cambria" w:hAnsi="Cambria"/>
          <w:sz w:val="24"/>
          <w:szCs w:val="24"/>
        </w:rPr>
        <w:t xml:space="preserve"> наблюдение за работой помощников Судей; помощь Старшему Судье и Судье в нормальном проведении игры.</w:t>
      </w:r>
    </w:p>
    <w:p w:rsidR="00F3361D" w:rsidRPr="00446007" w:rsidRDefault="00F3361D" w:rsidP="00F3361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446007">
        <w:rPr>
          <w:rFonts w:ascii="Cambria" w:hAnsi="Cambria"/>
          <w:b/>
          <w:sz w:val="24"/>
          <w:szCs w:val="24"/>
        </w:rPr>
        <w:lastRenderedPageBreak/>
        <w:t>Разновидности баскетбола.</w:t>
      </w:r>
    </w:p>
    <w:p w:rsidR="00F3361D" w:rsidRPr="00F3361D" w:rsidRDefault="00F3361D" w:rsidP="00F3361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F3361D">
        <w:rPr>
          <w:rFonts w:ascii="Cambria" w:hAnsi="Cambria"/>
          <w:b/>
          <w:sz w:val="24"/>
          <w:szCs w:val="24"/>
        </w:rPr>
        <w:t>Мини-баскетбол</w:t>
      </w:r>
      <w:r w:rsidRPr="00F3361D">
        <w:rPr>
          <w:rFonts w:ascii="Cambria" w:hAnsi="Cambria"/>
          <w:b/>
          <w:sz w:val="24"/>
          <w:szCs w:val="24"/>
        </w:rPr>
        <w:t xml:space="preserve">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 xml:space="preserve">Правила мини-баскетбола были разработаны в начале 1950-х годов американцем </w:t>
      </w:r>
      <w:proofErr w:type="spellStart"/>
      <w:r w:rsidRPr="00F3361D">
        <w:rPr>
          <w:rFonts w:ascii="Cambria" w:hAnsi="Cambria"/>
          <w:sz w:val="24"/>
          <w:szCs w:val="24"/>
        </w:rPr>
        <w:t>Джеем</w:t>
      </w:r>
      <w:proofErr w:type="spellEnd"/>
      <w:r w:rsidRPr="00F3361D">
        <w:rPr>
          <w:rFonts w:ascii="Cambria" w:hAnsi="Cambria"/>
          <w:sz w:val="24"/>
          <w:szCs w:val="24"/>
        </w:rPr>
        <w:t xml:space="preserve"> </w:t>
      </w:r>
      <w:proofErr w:type="spellStart"/>
      <w:r w:rsidRPr="00F3361D">
        <w:rPr>
          <w:rFonts w:ascii="Cambria" w:hAnsi="Cambria"/>
          <w:sz w:val="24"/>
          <w:szCs w:val="24"/>
        </w:rPr>
        <w:t>Арчером</w:t>
      </w:r>
      <w:proofErr w:type="spellEnd"/>
      <w:r w:rsidRPr="00F3361D">
        <w:rPr>
          <w:rFonts w:ascii="Cambria" w:hAnsi="Cambria"/>
          <w:sz w:val="24"/>
          <w:szCs w:val="24"/>
        </w:rPr>
        <w:t xml:space="preserve">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>Игра предназначена для детей 6–12 лет и подразделяется на два уровня: собственно мини-баскетбол (возрастная группа 9–12 лет) и микро-баскетбол (для детей младше 9 лет).</w:t>
      </w:r>
    </w:p>
    <w:p w:rsidR="00F3361D" w:rsidRP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 xml:space="preserve"> Игровая площадка и инвентарь </w:t>
      </w:r>
      <w:proofErr w:type="gramStart"/>
      <w:r w:rsidRPr="00F3361D">
        <w:rPr>
          <w:rFonts w:ascii="Cambria" w:hAnsi="Cambria"/>
          <w:sz w:val="24"/>
          <w:szCs w:val="24"/>
        </w:rPr>
        <w:t>адаптированы</w:t>
      </w:r>
      <w:proofErr w:type="gramEnd"/>
      <w:r w:rsidRPr="00F3361D">
        <w:rPr>
          <w:rFonts w:ascii="Cambria" w:hAnsi="Cambria"/>
          <w:sz w:val="24"/>
          <w:szCs w:val="24"/>
        </w:rPr>
        <w:t xml:space="preserve"> под детский возраст. Длина площадки – 28 м, ширина – 15 (варианты: 26´14, 24´13, 22´12 и 20´11 метров). Корзины крепятся на высоте 2 м 60 см, сам щит тоже меньше, чем в классическом баскетболе: 1,2´0,9 м. Мяч весом 450–500 граммов, окружность – 680–730 мм (для детей младше 9 лет вес мяча составляет 300–330 граммов, а окружность – 550–580 мм). Разметка игровой площадки для мини-баскетбола соответствует разметке стандартной баскетбольной площадки, но там нет линии, ограничивающей 3-очковую зону, а линия штрафного броска проведена на расстоянии 3,6 м (вариант: 4 м) от щита.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 xml:space="preserve">В мини-баскетбол играют команды по пять игроков в каждой, хотя допускаются и «уменьшенные» составы – вплоть до 2´2. Нередко проводятся матчи между смешанными командами (в состав которых входят и мальчики, и девочки). Игра идет четыре тайма по 6 минут. Несколько отличаются от классического баскетбола и сами правила игры. В мини-баскетболе, например, не фиксируется чистое время и не действует «правило трех секунд». </w:t>
      </w:r>
    </w:p>
    <w:p w:rsidR="00C93B76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>В ФИБА существует специальная комиссия по мини-баскетболу, есть и Международный комитет по мини-баскетболу. В настоящее время в него входят представители 170 государств, мини-баскетбол культивируется в Северной и Южной Америке, Австралии, Азии и Европе – всего в 195 странах мира.</w:t>
      </w:r>
    </w:p>
    <w:p w:rsidR="00F3361D" w:rsidRP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 xml:space="preserve"> В 1965 состоялся первый чемпионат мира по мини-баскетболу. В 1973 при Федерации баскетбола СССР создан комитет по мини-баскетболу. Год спустя в Ленинграде состоялся первый в стране фестиваль мини-баскетбола. В настоящее время всероссийский клуб «</w:t>
      </w:r>
      <w:proofErr w:type="spellStart"/>
      <w:r w:rsidRPr="00F3361D">
        <w:rPr>
          <w:rFonts w:ascii="Cambria" w:hAnsi="Cambria"/>
          <w:sz w:val="24"/>
          <w:szCs w:val="24"/>
        </w:rPr>
        <w:t>Минибаскет</w:t>
      </w:r>
      <w:proofErr w:type="spellEnd"/>
      <w:r w:rsidRPr="00F3361D">
        <w:rPr>
          <w:rFonts w:ascii="Cambria" w:hAnsi="Cambria"/>
          <w:sz w:val="24"/>
          <w:szCs w:val="24"/>
        </w:rPr>
        <w:t>» проводит ряд общенациональных (Кубок России и др.) и международных соревнований.</w:t>
      </w:r>
    </w:p>
    <w:p w:rsidR="00F3361D" w:rsidRPr="00F3361D" w:rsidRDefault="00F3361D" w:rsidP="00F3361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F3361D">
        <w:rPr>
          <w:rFonts w:ascii="Cambria" w:hAnsi="Cambria"/>
          <w:b/>
          <w:sz w:val="24"/>
          <w:szCs w:val="24"/>
        </w:rPr>
        <w:t>Баскетбол на инвалидных колясках.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 xml:space="preserve"> Появился в 1946 в США. Бывшие баскетболисты, во время Второй </w:t>
      </w:r>
      <w:r>
        <w:rPr>
          <w:rFonts w:ascii="Cambria" w:hAnsi="Cambria"/>
          <w:sz w:val="24"/>
          <w:szCs w:val="24"/>
        </w:rPr>
        <w:t>М</w:t>
      </w:r>
      <w:r w:rsidRPr="00F3361D">
        <w:rPr>
          <w:rFonts w:ascii="Cambria" w:hAnsi="Cambria"/>
          <w:sz w:val="24"/>
          <w:szCs w:val="24"/>
        </w:rPr>
        <w:t xml:space="preserve">ировой </w:t>
      </w:r>
      <w:proofErr w:type="gramStart"/>
      <w:r w:rsidRPr="00F3361D">
        <w:rPr>
          <w:rFonts w:ascii="Cambria" w:hAnsi="Cambria"/>
          <w:sz w:val="24"/>
          <w:szCs w:val="24"/>
        </w:rPr>
        <w:t>войны</w:t>
      </w:r>
      <w:proofErr w:type="gramEnd"/>
      <w:r w:rsidRPr="00F3361D">
        <w:rPr>
          <w:rFonts w:ascii="Cambria" w:hAnsi="Cambria"/>
          <w:sz w:val="24"/>
          <w:szCs w:val="24"/>
        </w:rPr>
        <w:t xml:space="preserve"> получившие серьезные ранения </w:t>
      </w:r>
      <w:r>
        <w:rPr>
          <w:rFonts w:ascii="Cambria" w:hAnsi="Cambria"/>
          <w:sz w:val="24"/>
          <w:szCs w:val="24"/>
        </w:rPr>
        <w:t>на поле боя</w:t>
      </w:r>
      <w:r w:rsidRPr="00F3361D">
        <w:rPr>
          <w:rFonts w:ascii="Cambria" w:hAnsi="Cambria"/>
          <w:sz w:val="24"/>
          <w:szCs w:val="24"/>
        </w:rPr>
        <w:t xml:space="preserve">, не захотели расставаться с любимой игрой и придумали «свой» баскетбол.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 xml:space="preserve">Сейчас в него играют более чем в 80 странах. Число официально зарегистрированных игроков – 25 тысяч человек.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>Международная федерация баскетбола на инвалидных колясках (IWBF) проводит различные спортивные мероприятия: чемпионат мира – раз в 4 года; ежегодные турниры клубных команд, зональные соревнования (один-два раза в год) и пр. Баскетбол на инвалидных колясках входит в программу Параолимпийских игр с момента проведения первой такой Олимпиады в Риме в 1960.</w:t>
      </w:r>
    </w:p>
    <w:p w:rsidR="00F3361D" w:rsidRP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lastRenderedPageBreak/>
        <w:t xml:space="preserve"> В правилах баскетбола на инвалидных колясках есть свои запреты и ограничения. Например, запрещена «пробежка» – когда игрок в процессе ведения мяча крутит колесо рукой более двух раз.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3361D">
        <w:rPr>
          <w:rFonts w:ascii="Cambria" w:hAnsi="Cambria"/>
          <w:b/>
          <w:sz w:val="24"/>
          <w:szCs w:val="24"/>
        </w:rPr>
        <w:t>Стритбол</w:t>
      </w:r>
      <w:proofErr w:type="spellEnd"/>
      <w:r w:rsidRPr="00F3361D">
        <w:rPr>
          <w:rFonts w:ascii="Cambria" w:hAnsi="Cambria"/>
          <w:sz w:val="24"/>
          <w:szCs w:val="24"/>
        </w:rPr>
        <w:t xml:space="preserve"> (от англ. «</w:t>
      </w:r>
      <w:proofErr w:type="spellStart"/>
      <w:r w:rsidRPr="00F3361D">
        <w:rPr>
          <w:rFonts w:ascii="Cambria" w:hAnsi="Cambria"/>
          <w:sz w:val="24"/>
          <w:szCs w:val="24"/>
        </w:rPr>
        <w:t>street</w:t>
      </w:r>
      <w:proofErr w:type="spellEnd"/>
      <w:r w:rsidRPr="00F3361D">
        <w:rPr>
          <w:rFonts w:ascii="Cambria" w:hAnsi="Cambria"/>
          <w:sz w:val="24"/>
          <w:szCs w:val="24"/>
        </w:rPr>
        <w:t xml:space="preserve">» – улица).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>Более динамичный и агрессивный вид спорта, чем классический баскетбол.</w:t>
      </w:r>
    </w:p>
    <w:p w:rsidR="00446007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>В игре участвуют две команды по три игрока в к</w:t>
      </w:r>
      <w:r w:rsidR="00446007">
        <w:rPr>
          <w:rFonts w:ascii="Cambria" w:hAnsi="Cambria"/>
          <w:sz w:val="24"/>
          <w:szCs w:val="24"/>
        </w:rPr>
        <w:t>аждой (иногда с одним запасным).</w:t>
      </w:r>
    </w:p>
    <w:p w:rsidR="00F3361D" w:rsidRDefault="00446007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На </w:t>
      </w:r>
      <w:r w:rsidR="00F3361D" w:rsidRPr="00F3361D">
        <w:rPr>
          <w:rFonts w:ascii="Cambria" w:hAnsi="Cambria"/>
          <w:sz w:val="24"/>
          <w:szCs w:val="24"/>
        </w:rPr>
        <w:t xml:space="preserve"> специальной площадке для </w:t>
      </w:r>
      <w:proofErr w:type="spellStart"/>
      <w:r w:rsidR="00F3361D" w:rsidRPr="00F3361D">
        <w:rPr>
          <w:rFonts w:ascii="Cambria" w:hAnsi="Cambria"/>
          <w:sz w:val="24"/>
          <w:szCs w:val="24"/>
        </w:rPr>
        <w:t>стритбола</w:t>
      </w:r>
      <w:proofErr w:type="spellEnd"/>
      <w:r w:rsidR="00F3361D" w:rsidRPr="00F3361D">
        <w:rPr>
          <w:rFonts w:ascii="Cambria" w:hAnsi="Cambria"/>
          <w:sz w:val="24"/>
          <w:szCs w:val="24"/>
        </w:rPr>
        <w:t xml:space="preserve"> или на обычной баскетбольной, </w:t>
      </w:r>
      <w:r w:rsidR="00F3361D">
        <w:rPr>
          <w:rFonts w:ascii="Cambria" w:hAnsi="Cambria"/>
          <w:sz w:val="24"/>
          <w:szCs w:val="24"/>
        </w:rPr>
        <w:t xml:space="preserve">используя </w:t>
      </w:r>
      <w:r w:rsidR="00F3361D" w:rsidRPr="00F3361D">
        <w:rPr>
          <w:rFonts w:ascii="Cambria" w:hAnsi="Cambria"/>
          <w:sz w:val="24"/>
          <w:szCs w:val="24"/>
        </w:rPr>
        <w:t>только одну ее половину – и, соответственно, только одно кольцо. В случае промаха команда, атаковавшая до этого кольцо, защищает его от атаки соперника</w:t>
      </w:r>
      <w:proofErr w:type="gramStart"/>
      <w:r w:rsidR="00F3361D" w:rsidRPr="00F3361D">
        <w:rPr>
          <w:rFonts w:ascii="Cambria" w:hAnsi="Cambria"/>
          <w:sz w:val="24"/>
          <w:szCs w:val="24"/>
        </w:rPr>
        <w:t xml:space="preserve"> </w:t>
      </w:r>
      <w:r w:rsidR="00F3361D">
        <w:rPr>
          <w:rFonts w:ascii="Cambria" w:hAnsi="Cambria"/>
          <w:sz w:val="24"/>
          <w:szCs w:val="24"/>
        </w:rPr>
        <w:t>.</w:t>
      </w:r>
      <w:proofErr w:type="gramEnd"/>
      <w:r w:rsidR="00F3361D" w:rsidRPr="00F3361D">
        <w:rPr>
          <w:rFonts w:ascii="Cambria" w:hAnsi="Cambria"/>
          <w:sz w:val="24"/>
          <w:szCs w:val="24"/>
        </w:rPr>
        <w:t xml:space="preserve"> </w:t>
      </w:r>
    </w:p>
    <w:p w:rsidR="00446007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>Какая команда начнет игру, определяют по жребию. Игра идет до того момента, пока одна из команд не наберет 16 очков (но разрыв в счете должен составлять не менее 2 очков). Иногда играют до разрыва в 8 очков или на время (20 минут) – в этом случае действует правило 30 секунд: если за это время команда не сумела завершить атаку, мяч переходит к сопернику. За результативный бросок команде начисляется очко, за бросок из 3-очковой зоны – два очка. Заброшенный в корзину мяч засчитывается только в том случае, если его коснулись два игрока атакующей команды. Мяч после этого переходит к обороняющейся команде: игра возобновляется, как только один из ее игроков коснулся мяча. При этом мяч должен быть сначала выведен за пределы 3-очковой линии.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Запрещены</w:t>
      </w:r>
      <w:proofErr w:type="gramStart"/>
      <w:r>
        <w:rPr>
          <w:rFonts w:ascii="Cambria" w:hAnsi="Cambria"/>
          <w:sz w:val="24"/>
          <w:szCs w:val="24"/>
        </w:rPr>
        <w:t xml:space="preserve"> :</w:t>
      </w:r>
      <w:proofErr w:type="gramEnd"/>
      <w:r>
        <w:rPr>
          <w:rFonts w:ascii="Cambria" w:hAnsi="Cambria"/>
          <w:sz w:val="24"/>
          <w:szCs w:val="24"/>
        </w:rPr>
        <w:t xml:space="preserve"> пробежка, двойное ведение, </w:t>
      </w:r>
      <w:r w:rsidRPr="00F3361D">
        <w:rPr>
          <w:rFonts w:ascii="Cambria" w:hAnsi="Cambria"/>
          <w:sz w:val="24"/>
          <w:szCs w:val="24"/>
        </w:rPr>
        <w:t xml:space="preserve">бросок в корзину </w:t>
      </w:r>
      <w:r>
        <w:rPr>
          <w:rFonts w:ascii="Cambria" w:hAnsi="Cambria"/>
          <w:sz w:val="24"/>
          <w:szCs w:val="24"/>
        </w:rPr>
        <w:t>сверху</w:t>
      </w:r>
      <w:r w:rsidRPr="00F3361D">
        <w:rPr>
          <w:rFonts w:ascii="Cambria" w:hAnsi="Cambria"/>
          <w:sz w:val="24"/>
          <w:szCs w:val="24"/>
        </w:rPr>
        <w:t xml:space="preserve">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 xml:space="preserve">В различных городах России сейчас проводятся турниры по </w:t>
      </w:r>
      <w:proofErr w:type="spellStart"/>
      <w:r w:rsidRPr="00F3361D">
        <w:rPr>
          <w:rFonts w:ascii="Cambria" w:hAnsi="Cambria"/>
          <w:sz w:val="24"/>
          <w:szCs w:val="24"/>
        </w:rPr>
        <w:t>стритболу</w:t>
      </w:r>
      <w:proofErr w:type="spellEnd"/>
      <w:r w:rsidRPr="00F3361D">
        <w:rPr>
          <w:rFonts w:ascii="Cambria" w:hAnsi="Cambria"/>
          <w:sz w:val="24"/>
          <w:szCs w:val="24"/>
        </w:rPr>
        <w:t>, нередко приуроченные к большим городским праздникам.</w:t>
      </w:r>
    </w:p>
    <w:p w:rsidR="00446007" w:rsidRPr="00F3361D" w:rsidRDefault="00446007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446007">
        <w:rPr>
          <w:rFonts w:ascii="Cambria" w:hAnsi="Cambria"/>
          <w:sz w:val="24"/>
          <w:szCs w:val="24"/>
        </w:rPr>
        <w:t xml:space="preserve">Руководство ФИБА предложило включить </w:t>
      </w:r>
      <w:proofErr w:type="spellStart"/>
      <w:r w:rsidRPr="00446007">
        <w:rPr>
          <w:rFonts w:ascii="Cambria" w:hAnsi="Cambria"/>
          <w:sz w:val="24"/>
          <w:szCs w:val="24"/>
        </w:rPr>
        <w:t>стритбол</w:t>
      </w:r>
      <w:proofErr w:type="spellEnd"/>
      <w:r w:rsidRPr="00446007">
        <w:rPr>
          <w:rFonts w:ascii="Cambria" w:hAnsi="Cambria"/>
          <w:sz w:val="24"/>
          <w:szCs w:val="24"/>
        </w:rPr>
        <w:t xml:space="preserve"> в программу летних Олимпийских игр 2016 года, так как на юношеской Олимпиаде в 2010 году в Сингапуре соревнования по </w:t>
      </w:r>
      <w:proofErr w:type="spellStart"/>
      <w:r w:rsidRPr="00446007">
        <w:rPr>
          <w:rFonts w:ascii="Cambria" w:hAnsi="Cambria"/>
          <w:sz w:val="24"/>
          <w:szCs w:val="24"/>
        </w:rPr>
        <w:t>стритболу</w:t>
      </w:r>
      <w:proofErr w:type="spellEnd"/>
      <w:r w:rsidRPr="00446007">
        <w:rPr>
          <w:rFonts w:ascii="Cambria" w:hAnsi="Cambria"/>
          <w:sz w:val="24"/>
          <w:szCs w:val="24"/>
        </w:rPr>
        <w:t xml:space="preserve"> были проведены успешно. Также ФИБА хочет расширить состав участников олимпийского турнира по баскетболу с 12 до 16 команд.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3361D">
        <w:rPr>
          <w:rFonts w:ascii="Cambria" w:hAnsi="Cambria"/>
          <w:b/>
          <w:sz w:val="24"/>
          <w:szCs w:val="24"/>
        </w:rPr>
        <w:t>Корфбол</w:t>
      </w:r>
      <w:proofErr w:type="spellEnd"/>
      <w:r w:rsidRPr="00F3361D">
        <w:rPr>
          <w:rFonts w:ascii="Cambria" w:hAnsi="Cambria"/>
          <w:b/>
          <w:sz w:val="24"/>
          <w:szCs w:val="24"/>
        </w:rPr>
        <w:t xml:space="preserve"> </w:t>
      </w:r>
      <w:r w:rsidRPr="00F3361D">
        <w:rPr>
          <w:rFonts w:ascii="Cambria" w:hAnsi="Cambria"/>
          <w:sz w:val="24"/>
          <w:szCs w:val="24"/>
        </w:rPr>
        <w:t xml:space="preserve">(от голл. </w:t>
      </w:r>
      <w:proofErr w:type="spellStart"/>
      <w:r w:rsidRPr="00F3361D">
        <w:rPr>
          <w:rFonts w:ascii="Cambria" w:hAnsi="Cambria"/>
          <w:sz w:val="24"/>
          <w:szCs w:val="24"/>
        </w:rPr>
        <w:t>korf</w:t>
      </w:r>
      <w:proofErr w:type="spellEnd"/>
      <w:r w:rsidRPr="00F3361D">
        <w:rPr>
          <w:rFonts w:ascii="Cambria" w:hAnsi="Cambria"/>
          <w:sz w:val="24"/>
          <w:szCs w:val="24"/>
        </w:rPr>
        <w:t xml:space="preserve"> – корзина). 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 xml:space="preserve">Эту игру придумал в 1902 школьный преподаватель из Амстердама </w:t>
      </w:r>
      <w:proofErr w:type="spellStart"/>
      <w:r w:rsidRPr="00F3361D">
        <w:rPr>
          <w:rFonts w:ascii="Cambria" w:hAnsi="Cambria"/>
          <w:sz w:val="24"/>
          <w:szCs w:val="24"/>
        </w:rPr>
        <w:t>Нико</w:t>
      </w:r>
      <w:proofErr w:type="spellEnd"/>
      <w:r w:rsidRPr="00F3361D">
        <w:rPr>
          <w:rFonts w:ascii="Cambria" w:hAnsi="Cambria"/>
          <w:sz w:val="24"/>
          <w:szCs w:val="24"/>
        </w:rPr>
        <w:t xml:space="preserve"> </w:t>
      </w:r>
      <w:proofErr w:type="spellStart"/>
      <w:r w:rsidRPr="00F3361D">
        <w:rPr>
          <w:rFonts w:ascii="Cambria" w:hAnsi="Cambria"/>
          <w:sz w:val="24"/>
          <w:szCs w:val="24"/>
        </w:rPr>
        <w:t>Брекхюйсен</w:t>
      </w:r>
      <w:proofErr w:type="spellEnd"/>
      <w:r w:rsidRPr="00F3361D">
        <w:rPr>
          <w:rFonts w:ascii="Cambria" w:hAnsi="Cambria"/>
          <w:sz w:val="24"/>
          <w:szCs w:val="24"/>
        </w:rPr>
        <w:t>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 xml:space="preserve"> Две команды по 8 человек в каждой (4 мужчины и 4 женщины) играют на площадке 40´20 м, разделенной пополам средней линией, два тайма по 30 минут. Четыре игрока (2 мужчин и 2 женщины) находятся на своей половине площадки и защищают свою корзину, четыре – на половине команды-соперницы, их задача – поразить «чужое» кольцо. После двух результативных бросков защитники переходят в зону нападения и наоборот.</w:t>
      </w:r>
    </w:p>
    <w:p w:rsidR="00032723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t xml:space="preserve"> </w:t>
      </w:r>
      <w:proofErr w:type="spellStart"/>
      <w:r w:rsidRPr="00F3361D">
        <w:rPr>
          <w:rFonts w:ascii="Cambria" w:hAnsi="Cambria"/>
          <w:sz w:val="24"/>
          <w:szCs w:val="24"/>
        </w:rPr>
        <w:t>Корфбол</w:t>
      </w:r>
      <w:proofErr w:type="spellEnd"/>
      <w:r w:rsidR="00B93048">
        <w:rPr>
          <w:rFonts w:ascii="Cambria" w:hAnsi="Cambria"/>
          <w:sz w:val="24"/>
          <w:szCs w:val="24"/>
        </w:rPr>
        <w:t xml:space="preserve"> - </w:t>
      </w:r>
      <w:r w:rsidRPr="00F3361D">
        <w:rPr>
          <w:rFonts w:ascii="Cambria" w:hAnsi="Cambria"/>
          <w:sz w:val="24"/>
          <w:szCs w:val="24"/>
        </w:rPr>
        <w:t xml:space="preserve"> менее контактная, по сравнению </w:t>
      </w:r>
      <w:r w:rsidR="00B93048">
        <w:rPr>
          <w:rFonts w:ascii="Cambria" w:hAnsi="Cambria"/>
          <w:sz w:val="24"/>
          <w:szCs w:val="24"/>
        </w:rPr>
        <w:t>с баскетболом, игра. С</w:t>
      </w:r>
      <w:r w:rsidRPr="00F3361D">
        <w:rPr>
          <w:rFonts w:ascii="Cambria" w:hAnsi="Cambria"/>
          <w:sz w:val="24"/>
          <w:szCs w:val="24"/>
        </w:rPr>
        <w:t xml:space="preserve">огласно правилам, мужчина может играть только против мужчины, а женщина – против женщины. </w:t>
      </w:r>
      <w:r w:rsidR="00B93048">
        <w:rPr>
          <w:rFonts w:ascii="Cambria" w:hAnsi="Cambria"/>
          <w:sz w:val="24"/>
          <w:szCs w:val="24"/>
        </w:rPr>
        <w:t>Игрок</w:t>
      </w:r>
      <w:bookmarkStart w:id="0" w:name="_GoBack"/>
      <w:bookmarkEnd w:id="0"/>
      <w:r w:rsidRPr="00F3361D">
        <w:rPr>
          <w:rFonts w:ascii="Cambria" w:hAnsi="Cambria"/>
          <w:sz w:val="24"/>
          <w:szCs w:val="24"/>
        </w:rPr>
        <w:t>, овладевший мячом, может сделать с ним не более двух шагов. Кольцо по диаметру уже баскетбольного (40 см)</w:t>
      </w:r>
      <w:r w:rsidR="00032723">
        <w:rPr>
          <w:rFonts w:ascii="Cambria" w:hAnsi="Cambria"/>
          <w:sz w:val="24"/>
          <w:szCs w:val="24"/>
        </w:rPr>
        <w:t>, а крепится оно выше (3,5 м). Но с</w:t>
      </w:r>
      <w:r w:rsidRPr="00F3361D">
        <w:rPr>
          <w:rFonts w:ascii="Cambria" w:hAnsi="Cambria"/>
          <w:sz w:val="24"/>
          <w:szCs w:val="24"/>
        </w:rPr>
        <w:t>уществует более «масштабный» вариант игры: с большими размерами площадки, количеством игроков и т.д.</w:t>
      </w:r>
    </w:p>
    <w:p w:rsidR="00446007" w:rsidRDefault="00446007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361D">
        <w:rPr>
          <w:rFonts w:ascii="Cambria" w:hAnsi="Cambria"/>
          <w:sz w:val="24"/>
          <w:szCs w:val="24"/>
        </w:rPr>
        <w:lastRenderedPageBreak/>
        <w:t xml:space="preserve">С 1933 действует Международная федерация </w:t>
      </w:r>
      <w:proofErr w:type="spellStart"/>
      <w:r w:rsidRPr="00F3361D">
        <w:rPr>
          <w:rFonts w:ascii="Cambria" w:hAnsi="Cambria"/>
          <w:sz w:val="24"/>
          <w:szCs w:val="24"/>
        </w:rPr>
        <w:t>корфбола</w:t>
      </w:r>
      <w:proofErr w:type="spellEnd"/>
      <w:r w:rsidRPr="00F3361D">
        <w:rPr>
          <w:rFonts w:ascii="Cambria" w:hAnsi="Cambria"/>
          <w:sz w:val="24"/>
          <w:szCs w:val="24"/>
        </w:rPr>
        <w:t xml:space="preserve"> (ИКФ), в настоящее время официально признанная МОК и другими международными спортивными объединениями.</w:t>
      </w:r>
    </w:p>
    <w:p w:rsidR="00446007" w:rsidRDefault="00446007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F3361D" w:rsidRDefault="00F3361D" w:rsidP="00F3361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На международных соревнованиях Россию представляет: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E26E035" wp14:editId="247425DA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3733165" cy="2430145"/>
            <wp:effectExtent l="0" t="0" r="635" b="8255"/>
            <wp:wrapSquare wrapText="bothSides"/>
            <wp:docPr id="3" name="Рисунок 23" descr="Описание: https://www.pobedatv.ru/image/article/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https://www.pobedatv.ru/image/article/6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243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sz w:val="24"/>
          <w:szCs w:val="24"/>
        </w:rPr>
        <w:t>Мужская сборная России по баскетболу</w:t>
      </w:r>
      <w:r>
        <w:rPr>
          <w:rFonts w:ascii="Cambria" w:hAnsi="Cambria"/>
          <w:sz w:val="24"/>
          <w:szCs w:val="24"/>
        </w:rPr>
        <w:t xml:space="preserve"> — выигрывала серебряные медали чемпионатов мира (1994, 1998 г.), чемпион Европы (2007 г.)  и бронзовый призер  чемпионата  Европы (2011 г.),  серебряный призер Олимпийских игр в Лондоне (2011 г.).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</w:p>
    <w:p w:rsidR="00F3361D" w:rsidRDefault="00F3361D" w:rsidP="00F3361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6DCD272" wp14:editId="3082265F">
            <wp:simplePos x="0" y="0"/>
            <wp:positionH relativeFrom="column">
              <wp:posOffset>-1181100</wp:posOffset>
            </wp:positionH>
            <wp:positionV relativeFrom="paragraph">
              <wp:posOffset>212090</wp:posOffset>
            </wp:positionV>
            <wp:extent cx="3686175" cy="2454910"/>
            <wp:effectExtent l="0" t="0" r="9525" b="2540"/>
            <wp:wrapSquare wrapText="bothSides"/>
            <wp:docPr id="4" name="Рисунок 22" descr="Описание: http://static.fashionbank.ru/photo/2010/03/44293/Nadja-Ditrich3053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http://static.fashionbank.ru/photo/2010/03/44293/Nadja-Ditrich30539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5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Женская сборная России по баскетболу</w:t>
      </w:r>
      <w:r>
        <w:rPr>
          <w:rFonts w:ascii="Cambria" w:hAnsi="Cambria"/>
          <w:sz w:val="24"/>
          <w:szCs w:val="24"/>
        </w:rPr>
        <w:t xml:space="preserve"> — наивысшими достижениями  команды являются,  завоеванные в 2003, 2007 и 2011 годах золотые медали чемпионатов Европы.</w:t>
      </w:r>
    </w:p>
    <w:p w:rsidR="00F3361D" w:rsidRDefault="00F3361D" w:rsidP="00F3361D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446007" w:rsidRDefault="00446007" w:rsidP="00446007">
      <w:pPr>
        <w:rPr>
          <w:rFonts w:ascii="Cambria" w:hAnsi="Cambria"/>
          <w:b/>
        </w:rPr>
      </w:pPr>
      <w:r w:rsidRPr="00032723">
        <w:rPr>
          <w:rFonts w:ascii="Cambria" w:eastAsia="Times New Roman" w:hAnsi="Cambria"/>
          <w:b/>
        </w:rPr>
        <w:drawing>
          <wp:anchor distT="0" distB="0" distL="114300" distR="114300" simplePos="0" relativeHeight="251661312" behindDoc="0" locked="0" layoutInCell="1" allowOverlap="1" wp14:anchorId="420D109C" wp14:editId="0A43057F">
            <wp:simplePos x="0" y="0"/>
            <wp:positionH relativeFrom="column">
              <wp:posOffset>-184785</wp:posOffset>
            </wp:positionH>
            <wp:positionV relativeFrom="paragraph">
              <wp:posOffset>330835</wp:posOffset>
            </wp:positionV>
            <wp:extent cx="4067175" cy="3019425"/>
            <wp:effectExtent l="0" t="0" r="9525" b="9525"/>
            <wp:wrapSquare wrapText="bothSides"/>
            <wp:docPr id="6" name="Рисунок 6" descr="http://paralymp.ru/upload/iblock/b02/b024c72eff37e972bd630b880d0d7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ralymp.ru/upload/iblock/b02/b024c72eff37e972bd630b880d0d7c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007" w:rsidRDefault="00032723" w:rsidP="00446007">
      <w:pPr>
        <w:rPr>
          <w:rFonts w:ascii="Cambria" w:hAnsi="Cambria"/>
        </w:rPr>
      </w:pPr>
      <w:r w:rsidRPr="00032723">
        <w:rPr>
          <w:rFonts w:ascii="Cambria" w:hAnsi="Cambria"/>
          <w:b/>
        </w:rPr>
        <w:t>Сборная России по баскетболу на инвалидных коля</w:t>
      </w:r>
      <w:r w:rsidR="00446007">
        <w:rPr>
          <w:rFonts w:ascii="Cambria" w:hAnsi="Cambria"/>
          <w:b/>
        </w:rPr>
        <w:t>с</w:t>
      </w:r>
      <w:r w:rsidRPr="00032723">
        <w:rPr>
          <w:rFonts w:ascii="Cambria" w:hAnsi="Cambria"/>
          <w:b/>
        </w:rPr>
        <w:t>ках</w:t>
      </w:r>
      <w:r>
        <w:rPr>
          <w:rFonts w:ascii="Cambria" w:hAnsi="Cambria"/>
        </w:rPr>
        <w:t xml:space="preserve">. </w:t>
      </w:r>
    </w:p>
    <w:p w:rsidR="00032723" w:rsidRPr="00446007" w:rsidRDefault="00446007" w:rsidP="00446007">
      <w:pPr>
        <w:rPr>
          <w:rFonts w:asciiTheme="majorHAnsi" w:hAnsiTheme="majorHAnsi" w:cs="Arial"/>
          <w:sz w:val="24"/>
          <w:szCs w:val="24"/>
        </w:rPr>
      </w:pPr>
      <w:r>
        <w:rPr>
          <w:rFonts w:ascii="Cambria" w:hAnsi="Cambria"/>
        </w:rPr>
        <w:t>Дебют н</w:t>
      </w:r>
      <w:r w:rsidR="00032723" w:rsidRPr="00032723">
        <w:rPr>
          <w:rFonts w:asciiTheme="majorHAnsi" w:hAnsiTheme="majorHAnsi" w:cs="Arial"/>
          <w:color w:val="252525"/>
          <w:sz w:val="24"/>
          <w:szCs w:val="24"/>
        </w:rPr>
        <w:t xml:space="preserve">а международной арене </w:t>
      </w:r>
      <w:r>
        <w:rPr>
          <w:rFonts w:asciiTheme="majorHAnsi" w:hAnsiTheme="majorHAnsi" w:cs="Arial"/>
          <w:color w:val="252525"/>
          <w:sz w:val="24"/>
          <w:szCs w:val="24"/>
        </w:rPr>
        <w:t>– в 1993 г.  на</w:t>
      </w:r>
      <w:r w:rsidR="00032723" w:rsidRPr="00032723">
        <w:rPr>
          <w:rFonts w:asciiTheme="majorHAnsi" w:hAnsiTheme="majorHAnsi" w:cs="Arial"/>
          <w:color w:val="252525"/>
          <w:sz w:val="24"/>
          <w:szCs w:val="24"/>
        </w:rPr>
        <w:t xml:space="preserve"> чемпионате Европы </w:t>
      </w:r>
      <w:r w:rsidR="00032723" w:rsidRPr="00446007">
        <w:rPr>
          <w:rFonts w:asciiTheme="majorHAnsi" w:hAnsiTheme="majorHAnsi" w:cs="Arial"/>
          <w:sz w:val="24"/>
          <w:szCs w:val="24"/>
        </w:rPr>
        <w:t>в</w:t>
      </w:r>
      <w:r w:rsidR="00032723" w:rsidRPr="00446007">
        <w:rPr>
          <w:rStyle w:val="apple-converted-space"/>
          <w:rFonts w:asciiTheme="majorHAnsi" w:hAnsiTheme="majorHAnsi" w:cs="Arial"/>
          <w:sz w:val="24"/>
          <w:szCs w:val="24"/>
        </w:rPr>
        <w:t> </w:t>
      </w:r>
      <w:hyperlink r:id="rId9" w:tooltip="Польша" w:history="1">
        <w:r w:rsidR="00032723" w:rsidRPr="00446007">
          <w:rPr>
            <w:rStyle w:val="a6"/>
            <w:rFonts w:asciiTheme="majorHAnsi" w:hAnsiTheme="majorHAnsi" w:cs="Arial"/>
            <w:color w:val="auto"/>
            <w:sz w:val="24"/>
            <w:szCs w:val="24"/>
            <w:u w:val="none"/>
          </w:rPr>
          <w:t>Польше</w:t>
        </w:r>
      </w:hyperlink>
      <w:r>
        <w:rPr>
          <w:rFonts w:asciiTheme="majorHAnsi" w:hAnsiTheme="majorHAnsi" w:cs="Arial"/>
          <w:sz w:val="24"/>
          <w:szCs w:val="24"/>
        </w:rPr>
        <w:t xml:space="preserve"> (последнее место). </w:t>
      </w:r>
      <w:r w:rsidR="00032723" w:rsidRPr="00446007">
        <w:rPr>
          <w:rFonts w:asciiTheme="majorHAnsi" w:hAnsiTheme="majorHAnsi" w:cs="Arial"/>
        </w:rPr>
        <w:t>В 1995 г.</w:t>
      </w:r>
      <w:r w:rsidR="00032723" w:rsidRPr="00446007">
        <w:rPr>
          <w:rFonts w:asciiTheme="majorHAnsi" w:hAnsiTheme="majorHAnsi" w:cs="Arial"/>
          <w:sz w:val="24"/>
          <w:szCs w:val="24"/>
        </w:rPr>
        <w:t xml:space="preserve"> на следующем чемпионате Европы</w:t>
      </w:r>
      <w:r w:rsidR="00032723" w:rsidRPr="00446007">
        <w:rPr>
          <w:rFonts w:asciiTheme="majorHAnsi" w:hAnsiTheme="majorHAnsi" w:cs="Arial"/>
        </w:rPr>
        <w:t xml:space="preserve"> в</w:t>
      </w:r>
      <w:r w:rsidR="00032723" w:rsidRPr="00446007">
        <w:rPr>
          <w:rStyle w:val="apple-converted-space"/>
          <w:rFonts w:asciiTheme="majorHAnsi" w:hAnsiTheme="majorHAnsi" w:cs="Arial"/>
          <w:sz w:val="24"/>
          <w:szCs w:val="24"/>
        </w:rPr>
        <w:t> </w:t>
      </w:r>
      <w:hyperlink r:id="rId10" w:tooltip="Загреб" w:history="1">
        <w:r w:rsidR="00032723" w:rsidRPr="00446007">
          <w:rPr>
            <w:rStyle w:val="a6"/>
            <w:rFonts w:asciiTheme="majorHAnsi" w:hAnsiTheme="majorHAnsi" w:cs="Arial"/>
            <w:color w:val="auto"/>
            <w:sz w:val="24"/>
            <w:szCs w:val="24"/>
            <w:u w:val="none"/>
          </w:rPr>
          <w:t>Загребе (Хорватия)</w:t>
        </w:r>
      </w:hyperlink>
      <w:r w:rsidR="00032723" w:rsidRPr="00446007">
        <w:rPr>
          <w:rFonts w:asciiTheme="majorHAnsi" w:hAnsiTheme="majorHAnsi" w:cs="Arial"/>
          <w:sz w:val="24"/>
          <w:szCs w:val="24"/>
        </w:rPr>
        <w:t>, команда России заняла 3-е место в группе «В».</w:t>
      </w:r>
    </w:p>
    <w:p w:rsidR="00032723" w:rsidRDefault="00032723" w:rsidP="00032723">
      <w:pPr>
        <w:pStyle w:val="a5"/>
        <w:shd w:val="clear" w:color="auto" w:fill="FFFFFF"/>
        <w:spacing w:before="120" w:beforeAutospacing="0" w:after="120" w:afterAutospacing="0" w:line="336" w:lineRule="atLeast"/>
        <w:rPr>
          <w:rFonts w:asciiTheme="majorHAnsi" w:hAnsiTheme="majorHAnsi" w:cs="Arial"/>
        </w:rPr>
      </w:pPr>
      <w:r w:rsidRPr="00446007">
        <w:rPr>
          <w:rFonts w:asciiTheme="majorHAnsi" w:hAnsiTheme="majorHAnsi" w:cs="Arial"/>
        </w:rPr>
        <w:t xml:space="preserve">В настоящее время, по </w:t>
      </w:r>
      <w:r w:rsidRPr="00446007">
        <w:rPr>
          <w:rFonts w:asciiTheme="majorHAnsi" w:hAnsiTheme="majorHAnsi" w:cs="Arial"/>
        </w:rPr>
        <w:lastRenderedPageBreak/>
        <w:t>рейтингу</w:t>
      </w:r>
      <w:r w:rsidRPr="00446007">
        <w:rPr>
          <w:rStyle w:val="apple-converted-space"/>
          <w:rFonts w:asciiTheme="majorHAnsi" w:eastAsia="Calibri" w:hAnsiTheme="majorHAnsi" w:cs="Arial"/>
        </w:rPr>
        <w:t> </w:t>
      </w:r>
      <w:hyperlink r:id="rId11" w:history="1">
        <w:r w:rsidRPr="00446007">
          <w:rPr>
            <w:rStyle w:val="a6"/>
            <w:rFonts w:asciiTheme="majorHAnsi" w:hAnsiTheme="majorHAnsi" w:cs="Arial"/>
            <w:color w:val="auto"/>
            <w:u w:val="none"/>
          </w:rPr>
          <w:t>IWBF</w:t>
        </w:r>
      </w:hyperlink>
      <w:r w:rsidRPr="00446007">
        <w:rPr>
          <w:rFonts w:asciiTheme="majorHAnsi" w:hAnsiTheme="majorHAnsi" w:cs="Arial"/>
        </w:rPr>
        <w:t> </w:t>
      </w:r>
      <w:r w:rsidRPr="00446007">
        <w:rPr>
          <w:rStyle w:val="ref-info"/>
          <w:rFonts w:asciiTheme="majorHAnsi" w:hAnsiTheme="majorHAnsi" w:cs="Arial"/>
        </w:rPr>
        <w:t>(англ.)</w:t>
      </w:r>
      <w:r w:rsidRPr="00446007">
        <w:rPr>
          <w:rFonts w:asciiTheme="majorHAnsi" w:hAnsiTheme="majorHAnsi" w:cs="Arial"/>
        </w:rPr>
        <w:t>, Россия занимает 13-е место из 36 стран Европы, где развивается баскетбол на колясках.</w:t>
      </w:r>
    </w:p>
    <w:p w:rsidR="00B93048" w:rsidRPr="00446007" w:rsidRDefault="00B93048" w:rsidP="00032723">
      <w:pPr>
        <w:pStyle w:val="a5"/>
        <w:shd w:val="clear" w:color="auto" w:fill="FFFFFF"/>
        <w:spacing w:before="120" w:beforeAutospacing="0" w:after="120" w:afterAutospacing="0" w:line="336" w:lineRule="atLeast"/>
        <w:rPr>
          <w:rFonts w:asciiTheme="majorHAnsi" w:hAnsiTheme="majorHAnsi" w:cs="Arial"/>
        </w:rPr>
      </w:pPr>
    </w:p>
    <w:p w:rsidR="00F3361D" w:rsidRDefault="00F3361D" w:rsidP="00F3361D">
      <w:pPr>
        <w:rPr>
          <w:rFonts w:ascii="Cambria" w:hAnsi="Cambria"/>
          <w:sz w:val="24"/>
          <w:szCs w:val="24"/>
        </w:rPr>
      </w:pPr>
    </w:p>
    <w:p w:rsidR="00F3361D" w:rsidRDefault="00F3361D" w:rsidP="00F3361D">
      <w:pPr>
        <w:rPr>
          <w:rFonts w:ascii="Cambria" w:hAnsi="Cambria"/>
          <w:sz w:val="24"/>
          <w:szCs w:val="24"/>
        </w:rPr>
      </w:pPr>
    </w:p>
    <w:p w:rsidR="00F3361D" w:rsidRDefault="00F3361D" w:rsidP="00F3361D">
      <w:pPr>
        <w:rPr>
          <w:rFonts w:ascii="Cambria" w:hAnsi="Cambria"/>
          <w:sz w:val="24"/>
          <w:szCs w:val="24"/>
        </w:rPr>
      </w:pPr>
    </w:p>
    <w:p w:rsidR="00F3361D" w:rsidRDefault="00F3361D" w:rsidP="00F3361D">
      <w:pPr>
        <w:rPr>
          <w:rFonts w:ascii="Cambria" w:hAnsi="Cambria"/>
          <w:sz w:val="24"/>
          <w:szCs w:val="24"/>
        </w:rPr>
      </w:pPr>
    </w:p>
    <w:p w:rsidR="00F3361D" w:rsidRDefault="00F3361D" w:rsidP="00F3361D">
      <w:pPr>
        <w:rPr>
          <w:rFonts w:ascii="Cambria" w:hAnsi="Cambria"/>
          <w:sz w:val="24"/>
          <w:szCs w:val="24"/>
        </w:rPr>
      </w:pPr>
    </w:p>
    <w:p w:rsidR="00F3361D" w:rsidRDefault="00F3361D" w:rsidP="00F3361D">
      <w:pPr>
        <w:rPr>
          <w:rFonts w:ascii="Cambria" w:hAnsi="Cambria"/>
          <w:sz w:val="24"/>
          <w:szCs w:val="24"/>
        </w:rPr>
      </w:pPr>
    </w:p>
    <w:p w:rsidR="00F3361D" w:rsidRDefault="00F3361D" w:rsidP="00F3361D">
      <w:pPr>
        <w:rPr>
          <w:rFonts w:ascii="Cambria" w:hAnsi="Cambria"/>
          <w:sz w:val="24"/>
          <w:szCs w:val="24"/>
        </w:rPr>
      </w:pPr>
    </w:p>
    <w:p w:rsidR="00F3361D" w:rsidRDefault="00F3361D" w:rsidP="00F3361D">
      <w:pPr>
        <w:rPr>
          <w:rFonts w:ascii="Cambria" w:hAnsi="Cambria"/>
          <w:sz w:val="24"/>
          <w:szCs w:val="24"/>
        </w:rPr>
      </w:pPr>
    </w:p>
    <w:p w:rsidR="00F3361D" w:rsidRDefault="00F3361D" w:rsidP="00F3361D">
      <w:pPr>
        <w:rPr>
          <w:rFonts w:ascii="Cambria" w:hAnsi="Cambria"/>
          <w:sz w:val="24"/>
          <w:szCs w:val="24"/>
        </w:rPr>
      </w:pPr>
    </w:p>
    <w:p w:rsidR="00F3361D" w:rsidRDefault="00F3361D" w:rsidP="00F3361D">
      <w:pPr>
        <w:rPr>
          <w:rFonts w:ascii="Cambria" w:hAnsi="Cambria"/>
          <w:sz w:val="24"/>
          <w:szCs w:val="24"/>
        </w:rPr>
      </w:pPr>
    </w:p>
    <w:p w:rsidR="00F3361D" w:rsidRDefault="00F3361D" w:rsidP="00F3361D">
      <w:pPr>
        <w:rPr>
          <w:rFonts w:ascii="Cambria" w:hAnsi="Cambria"/>
          <w:sz w:val="24"/>
          <w:szCs w:val="24"/>
        </w:rPr>
      </w:pPr>
    </w:p>
    <w:p w:rsidR="00F3361D" w:rsidRDefault="00F3361D" w:rsidP="00F336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CD2A1F" w:rsidRDefault="00CD2A1F"/>
    <w:sectPr w:rsidR="00CD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1D"/>
    <w:rsid w:val="00032723"/>
    <w:rsid w:val="00446007"/>
    <w:rsid w:val="00B93048"/>
    <w:rsid w:val="00C93B76"/>
    <w:rsid w:val="00CD2A1F"/>
    <w:rsid w:val="00F3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61D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32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2723"/>
  </w:style>
  <w:style w:type="character" w:styleId="a6">
    <w:name w:val="Hyperlink"/>
    <w:basedOn w:val="a0"/>
    <w:uiPriority w:val="99"/>
    <w:semiHidden/>
    <w:unhideWhenUsed/>
    <w:rsid w:val="00032723"/>
    <w:rPr>
      <w:color w:val="0000FF"/>
      <w:u w:val="single"/>
    </w:rPr>
  </w:style>
  <w:style w:type="character" w:customStyle="1" w:styleId="ref-info">
    <w:name w:val="ref-info"/>
    <w:basedOn w:val="a0"/>
    <w:rsid w:val="00032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61D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32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2723"/>
  </w:style>
  <w:style w:type="character" w:styleId="a6">
    <w:name w:val="Hyperlink"/>
    <w:basedOn w:val="a0"/>
    <w:uiPriority w:val="99"/>
    <w:semiHidden/>
    <w:unhideWhenUsed/>
    <w:rsid w:val="00032723"/>
    <w:rPr>
      <w:color w:val="0000FF"/>
      <w:u w:val="single"/>
    </w:rPr>
  </w:style>
  <w:style w:type="character" w:customStyle="1" w:styleId="ref-info">
    <w:name w:val="ref-info"/>
    <w:basedOn w:val="a0"/>
    <w:rsid w:val="0003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en.wikipedia.org/wiki/International_Wheelchair_Basketball_Federatio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u.wikipedia.org/wiki/%D0%97%D0%B0%D0%B3%D1%80%D0%B5%D0%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0%BB%D1%8C%D1%88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2016-05-29T07:17:00Z</dcterms:created>
  <dcterms:modified xsi:type="dcterms:W3CDTF">2016-05-29T08:01:00Z</dcterms:modified>
</cp:coreProperties>
</file>