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143165963"/>
        <w:docPartObj>
          <w:docPartGallery w:val="Cover Pages"/>
          <w:docPartUnique/>
        </w:docPartObj>
      </w:sdtPr>
      <w:sdtEndPr>
        <w:rPr>
          <w:i/>
          <w:sz w:val="24"/>
          <w:szCs w:val="24"/>
        </w:rPr>
      </w:sdtEndPr>
      <w:sdtContent>
        <w:p w:rsidR="00A41AFE" w:rsidRDefault="00A41AFE"/>
        <w:p w:rsidR="00A41AFE" w:rsidRDefault="00A41AFE" w:rsidP="00A41AFE">
          <w:pPr>
            <w:jc w:val="center"/>
            <w:rPr>
              <w:i/>
              <w:sz w:val="24"/>
              <w:szCs w:val="24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14569763" wp14:editId="58FA644A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4679950" cy="1802130"/>
                    <wp:effectExtent l="0" t="0" r="12700" b="7620"/>
                    <wp:wrapSquare wrapText="bothSides"/>
                    <wp:docPr id="131" name="Текстовое поле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79950" cy="18021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41AFE" w:rsidRPr="00A41AFE" w:rsidRDefault="00982EB3" w:rsidP="00A41AFE">
                                <w:pPr>
                                  <w:pStyle w:val="a3"/>
                                  <w:spacing w:before="40" w:after="560" w:line="216" w:lineRule="auto"/>
                                  <w:rPr>
                                    <w:color w:val="5B9BD5" w:themeColor="accent1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eastAsiaTheme="minorHAnsi"/>
                                      <w:sz w:val="56"/>
                                      <w:szCs w:val="56"/>
                                      <w:lang w:eastAsia="en-US"/>
                                    </w:rPr>
                                    <w:alias w:val="Название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A41AFE" w:rsidRPr="00A41AFE">
                                      <w:rPr>
                                        <w:rFonts w:eastAsiaTheme="minorHAnsi"/>
                                        <w:sz w:val="56"/>
                                        <w:szCs w:val="56"/>
                                        <w:lang w:eastAsia="en-US"/>
                                      </w:rPr>
                                      <w:t xml:space="preserve">Л. </w:t>
                                    </w:r>
                                    <w:proofErr w:type="spellStart"/>
                                    <w:r w:rsidR="00A41AFE" w:rsidRPr="00A41AFE">
                                      <w:rPr>
                                        <w:rFonts w:eastAsiaTheme="minorHAnsi"/>
                                        <w:sz w:val="56"/>
                                        <w:szCs w:val="56"/>
                                        <w:lang w:eastAsia="en-US"/>
                                      </w:rPr>
                                      <w:t>БетховенЛюдвиг</w:t>
                                    </w:r>
                                    <w:proofErr w:type="spellEnd"/>
                                    <w:r w:rsidR="00A41AFE" w:rsidRPr="00A41AFE">
                                      <w:rPr>
                                        <w:rFonts w:eastAsiaTheme="minorHAnsi"/>
                                        <w:sz w:val="56"/>
                                        <w:szCs w:val="56"/>
                                        <w:lang w:eastAsia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41AFE" w:rsidRPr="00A41AFE">
                                      <w:rPr>
                                        <w:rFonts w:eastAsiaTheme="minorHAnsi"/>
                                        <w:sz w:val="56"/>
                                        <w:szCs w:val="56"/>
                                        <w:lang w:eastAsia="en-US"/>
                                      </w:rPr>
                                      <w:t>ван</w:t>
                                    </w:r>
                                    <w:proofErr w:type="spellEnd"/>
                                    <w:r w:rsidR="00A41AFE" w:rsidRPr="00A41AFE">
                                      <w:rPr>
                                        <w:rFonts w:eastAsiaTheme="minorHAnsi"/>
                                        <w:sz w:val="56"/>
                                        <w:szCs w:val="56"/>
                                        <w:lang w:eastAsia="en-US"/>
                                      </w:rPr>
                                      <w:t xml:space="preserve"> Бетховен / </w:t>
                                    </w:r>
                                    <w:proofErr w:type="spellStart"/>
                                    <w:r w:rsidR="00A41AFE" w:rsidRPr="00A41AFE">
                                      <w:rPr>
                                        <w:rFonts w:eastAsiaTheme="minorHAnsi"/>
                                        <w:sz w:val="56"/>
                                        <w:szCs w:val="56"/>
                                        <w:lang w:eastAsia="en-US"/>
                                      </w:rPr>
                                      <w:t>Ludwig</w:t>
                                    </w:r>
                                    <w:proofErr w:type="spellEnd"/>
                                    <w:r w:rsidR="00A41AFE" w:rsidRPr="00A41AFE">
                                      <w:rPr>
                                        <w:rFonts w:eastAsiaTheme="minorHAnsi"/>
                                        <w:sz w:val="56"/>
                                        <w:szCs w:val="56"/>
                                        <w:lang w:eastAsia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41AFE" w:rsidRPr="00A41AFE">
                                      <w:rPr>
                                        <w:rFonts w:eastAsiaTheme="minorHAnsi"/>
                                        <w:sz w:val="56"/>
                                        <w:szCs w:val="56"/>
                                        <w:lang w:eastAsia="en-US"/>
                                      </w:rPr>
                                      <w:t>van</w:t>
                                    </w:r>
                                    <w:proofErr w:type="spellEnd"/>
                                    <w:r w:rsidR="00A41AFE" w:rsidRPr="00A41AFE">
                                      <w:rPr>
                                        <w:rFonts w:eastAsiaTheme="minorHAnsi"/>
                                        <w:sz w:val="56"/>
                                        <w:szCs w:val="56"/>
                                        <w:lang w:eastAsia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41AFE" w:rsidRPr="00A41AFE">
                                      <w:rPr>
                                        <w:rFonts w:eastAsiaTheme="minorHAnsi"/>
                                        <w:sz w:val="56"/>
                                        <w:szCs w:val="56"/>
                                        <w:lang w:eastAsia="en-US"/>
                                      </w:rPr>
                                      <w:t>Beethoven</w:t>
                                    </w:r>
                                    <w:proofErr w:type="spellEnd"/>
                                    <w:r w:rsidR="00A41AFE" w:rsidRPr="00A41AFE">
                                      <w:rPr>
                                        <w:rFonts w:eastAsiaTheme="minorHAnsi"/>
                                        <w:sz w:val="56"/>
                                        <w:szCs w:val="56"/>
                                        <w:lang w:eastAsia="en-US"/>
                                      </w:rPr>
                                      <w:t xml:space="preserve"> (1770-1827)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alias w:val="Подзаголовок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A41AFE" w:rsidRPr="00A41AFE" w:rsidRDefault="00A41AFE" w:rsidP="00A41AFE">
                                    <w:pPr>
                                      <w:pStyle w:val="a3"/>
                                      <w:spacing w:before="40" w:after="40"/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Краткий конспект-биография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14569763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1" o:spid="_x0000_s1026" type="#_x0000_t202" style="position:absolute;left:0;text-align:left;margin-left:0;margin-top:0;width:368.5pt;height:141.9pt;z-index:251660288;visibility:visible;mso-wrap-style:square;mso-width-percent:790;mso-height-percent:350;mso-wrap-distance-left:14.4pt;mso-wrap-distance-top:0;mso-wrap-distance-right:14.4pt;mso-wrap-distance-bottom:0;mso-position-horizontal:center;mso-position-horizontal-relative:margin;mso-position-vertical:center;mso-position-vertical-relative:margin;mso-width-percent:79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" filled="f" stroked="f" strokeweight=".5pt">
                    <v:textbox style="mso-fit-shape-to-text:t" inset="0,0,0,0">
                      <w:txbxContent>
                        <w:p w:rsidR="00A41AFE" w:rsidRPr="00A41AFE" w:rsidRDefault="00A41AFE" w:rsidP="00A41AFE">
                          <w:pPr>
                            <w:pStyle w:val="a3"/>
                            <w:spacing w:before="40" w:after="560" w:line="216" w:lineRule="auto"/>
                            <w:rPr>
                              <w:color w:val="5B9BD5" w:themeColor="accent1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rFonts w:eastAsiaTheme="minorHAnsi"/>
                                <w:sz w:val="56"/>
                                <w:szCs w:val="56"/>
                                <w:lang w:eastAsia="en-US"/>
                              </w:rPr>
                              <w:alias w:val="Название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A41AFE">
                                <w:rPr>
                                  <w:rFonts w:eastAsiaTheme="minorHAnsi"/>
                                  <w:sz w:val="56"/>
                                  <w:szCs w:val="56"/>
                                  <w:lang w:eastAsia="en-US"/>
                                </w:rPr>
                                <w:t xml:space="preserve">Л. </w:t>
                              </w:r>
                              <w:proofErr w:type="spellStart"/>
                              <w:r w:rsidRPr="00A41AFE">
                                <w:rPr>
                                  <w:rFonts w:eastAsiaTheme="minorHAnsi"/>
                                  <w:sz w:val="56"/>
                                  <w:szCs w:val="56"/>
                                  <w:lang w:eastAsia="en-US"/>
                                </w:rPr>
                                <w:t>БетховенЛюдвиг</w:t>
                              </w:r>
                              <w:proofErr w:type="spellEnd"/>
                              <w:r w:rsidRPr="00A41AFE">
                                <w:rPr>
                                  <w:rFonts w:eastAsiaTheme="minorHAnsi"/>
                                  <w:sz w:val="56"/>
                                  <w:szCs w:val="56"/>
                                  <w:lang w:eastAsia="en-US"/>
                                </w:rPr>
                                <w:t xml:space="preserve"> </w:t>
                              </w:r>
                              <w:proofErr w:type="spellStart"/>
                              <w:r w:rsidRPr="00A41AFE">
                                <w:rPr>
                                  <w:rFonts w:eastAsiaTheme="minorHAnsi"/>
                                  <w:sz w:val="56"/>
                                  <w:szCs w:val="56"/>
                                  <w:lang w:eastAsia="en-US"/>
                                </w:rPr>
                                <w:t>ван</w:t>
                              </w:r>
                              <w:proofErr w:type="spellEnd"/>
                              <w:r w:rsidRPr="00A41AFE">
                                <w:rPr>
                                  <w:rFonts w:eastAsiaTheme="minorHAnsi"/>
                                  <w:sz w:val="56"/>
                                  <w:szCs w:val="56"/>
                                  <w:lang w:eastAsia="en-US"/>
                                </w:rPr>
                                <w:t xml:space="preserve"> Бетховен / </w:t>
                              </w:r>
                              <w:proofErr w:type="spellStart"/>
                              <w:r w:rsidRPr="00A41AFE">
                                <w:rPr>
                                  <w:rFonts w:eastAsiaTheme="minorHAnsi"/>
                                  <w:sz w:val="56"/>
                                  <w:szCs w:val="56"/>
                                  <w:lang w:eastAsia="en-US"/>
                                </w:rPr>
                                <w:t>Ludwig</w:t>
                              </w:r>
                              <w:proofErr w:type="spellEnd"/>
                              <w:r w:rsidRPr="00A41AFE">
                                <w:rPr>
                                  <w:rFonts w:eastAsiaTheme="minorHAnsi"/>
                                  <w:sz w:val="56"/>
                                  <w:szCs w:val="56"/>
                                  <w:lang w:eastAsia="en-US"/>
                                </w:rPr>
                                <w:t xml:space="preserve"> </w:t>
                              </w:r>
                              <w:proofErr w:type="spellStart"/>
                              <w:r w:rsidRPr="00A41AFE">
                                <w:rPr>
                                  <w:rFonts w:eastAsiaTheme="minorHAnsi"/>
                                  <w:sz w:val="56"/>
                                  <w:szCs w:val="56"/>
                                  <w:lang w:eastAsia="en-US"/>
                                </w:rPr>
                                <w:t>van</w:t>
                              </w:r>
                              <w:proofErr w:type="spellEnd"/>
                              <w:r w:rsidRPr="00A41AFE">
                                <w:rPr>
                                  <w:rFonts w:eastAsiaTheme="minorHAnsi"/>
                                  <w:sz w:val="56"/>
                                  <w:szCs w:val="56"/>
                                  <w:lang w:eastAsia="en-US"/>
                                </w:rPr>
                                <w:t xml:space="preserve"> </w:t>
                              </w:r>
                              <w:proofErr w:type="spellStart"/>
                              <w:r w:rsidRPr="00A41AFE">
                                <w:rPr>
                                  <w:rFonts w:eastAsiaTheme="minorHAnsi"/>
                                  <w:sz w:val="56"/>
                                  <w:szCs w:val="56"/>
                                  <w:lang w:eastAsia="en-US"/>
                                </w:rPr>
                                <w:t>Beethoven</w:t>
                              </w:r>
                              <w:proofErr w:type="spellEnd"/>
                              <w:r w:rsidRPr="00A41AFE">
                                <w:rPr>
                                  <w:rFonts w:eastAsiaTheme="minorHAnsi"/>
                                  <w:sz w:val="56"/>
                                  <w:szCs w:val="56"/>
                                  <w:lang w:eastAsia="en-US"/>
                                </w:rPr>
                                <w:t xml:space="preserve"> (1770-1827)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alias w:val="Подзаголовок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A41AFE" w:rsidRPr="00A41AFE" w:rsidRDefault="00A41AFE" w:rsidP="00A41AFE">
                              <w:pPr>
                                <w:pStyle w:val="a3"/>
                                <w:spacing w:before="40" w:after="40"/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Краткий конспект-биография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Прямоугольник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8-01-01T00:00:00Z"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A41AFE" w:rsidRDefault="00245389">
                                    <w:pPr>
                                      <w:pStyle w:val="a3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Прямоугольник 132" o:spid="_x0000_s1027" style="position:absolute;left:0;text-align:left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8-01-01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A41AFE" w:rsidRDefault="00245389">
                              <w:pPr>
                                <w:pStyle w:val="a3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i/>
              <w:sz w:val="24"/>
              <w:szCs w:val="24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A80D63" w:rsidRPr="00A80D63" w:rsidRDefault="00A80D63" w:rsidP="00A80D63">
      <w:pPr>
        <w:rPr>
          <w:i/>
          <w:sz w:val="24"/>
          <w:szCs w:val="24"/>
        </w:rPr>
      </w:pPr>
      <w:r w:rsidRPr="00A80D63">
        <w:rPr>
          <w:i/>
          <w:sz w:val="24"/>
          <w:szCs w:val="24"/>
        </w:rPr>
        <w:lastRenderedPageBreak/>
        <w:t>Моя готовность служить своим искусством бедному страждущему человечеству никогда, начиная с детских лет ... не нуждалась ни в какой награде, кроме внутренней удовлетворенности ...</w:t>
      </w:r>
    </w:p>
    <w:p w:rsidR="00A80D63" w:rsidRPr="00A80D63" w:rsidRDefault="00A80D63" w:rsidP="00A80D63">
      <w:pPr>
        <w:jc w:val="center"/>
        <w:rPr>
          <w:sz w:val="28"/>
          <w:szCs w:val="28"/>
        </w:rPr>
      </w:pPr>
      <w:r w:rsidRPr="00A80D63">
        <w:rPr>
          <w:sz w:val="28"/>
          <w:szCs w:val="28"/>
        </w:rPr>
        <w:t>Л. Бетховен</w:t>
      </w:r>
    </w:p>
    <w:p w:rsidR="00A80D63" w:rsidRPr="00A80D63" w:rsidRDefault="00A80D63" w:rsidP="00A80D63">
      <w:pPr>
        <w:jc w:val="center"/>
        <w:rPr>
          <w:sz w:val="28"/>
          <w:szCs w:val="28"/>
        </w:rPr>
      </w:pPr>
      <w:r w:rsidRPr="00A80D63">
        <w:rPr>
          <w:sz w:val="28"/>
          <w:szCs w:val="28"/>
        </w:rPr>
        <w:t xml:space="preserve">Людвиг </w:t>
      </w:r>
      <w:proofErr w:type="spellStart"/>
      <w:r w:rsidRPr="00A80D63">
        <w:rPr>
          <w:sz w:val="28"/>
          <w:szCs w:val="28"/>
        </w:rPr>
        <w:t>ван</w:t>
      </w:r>
      <w:proofErr w:type="spellEnd"/>
      <w:r w:rsidRPr="00A80D63">
        <w:rPr>
          <w:sz w:val="28"/>
          <w:szCs w:val="28"/>
        </w:rPr>
        <w:t xml:space="preserve"> Бетховен / </w:t>
      </w:r>
      <w:proofErr w:type="spellStart"/>
      <w:r w:rsidRPr="00A80D63">
        <w:rPr>
          <w:sz w:val="28"/>
          <w:szCs w:val="28"/>
        </w:rPr>
        <w:t>Ludwig</w:t>
      </w:r>
      <w:proofErr w:type="spellEnd"/>
      <w:r w:rsidRPr="00A80D63">
        <w:rPr>
          <w:sz w:val="28"/>
          <w:szCs w:val="28"/>
        </w:rPr>
        <w:t xml:space="preserve"> </w:t>
      </w:r>
      <w:proofErr w:type="spellStart"/>
      <w:r w:rsidRPr="00A80D63">
        <w:rPr>
          <w:sz w:val="28"/>
          <w:szCs w:val="28"/>
        </w:rPr>
        <w:t>van</w:t>
      </w:r>
      <w:proofErr w:type="spellEnd"/>
      <w:r w:rsidRPr="00A80D63">
        <w:rPr>
          <w:sz w:val="28"/>
          <w:szCs w:val="28"/>
        </w:rPr>
        <w:t xml:space="preserve"> </w:t>
      </w:r>
      <w:proofErr w:type="spellStart"/>
      <w:r w:rsidRPr="00A80D63">
        <w:rPr>
          <w:sz w:val="28"/>
          <w:szCs w:val="28"/>
        </w:rPr>
        <w:t>Beethoven</w:t>
      </w:r>
      <w:proofErr w:type="spellEnd"/>
    </w:p>
    <w:p w:rsidR="00A80D63" w:rsidRPr="00A80D63" w:rsidRDefault="00A80D63" w:rsidP="00A80D63">
      <w:pPr>
        <w:jc w:val="center"/>
        <w:rPr>
          <w:sz w:val="28"/>
          <w:szCs w:val="28"/>
        </w:rPr>
      </w:pPr>
      <w:r w:rsidRPr="00A80D63">
        <w:rPr>
          <w:sz w:val="28"/>
          <w:szCs w:val="28"/>
        </w:rPr>
        <w:t xml:space="preserve"> (1770-1827)</w:t>
      </w:r>
    </w:p>
    <w:p w:rsidR="00A80D63" w:rsidRDefault="00A80D63" w:rsidP="004516C1"/>
    <w:p w:rsidR="004516C1" w:rsidRPr="00A80D63" w:rsidRDefault="004516C1" w:rsidP="004516C1">
      <w:pPr>
        <w:rPr>
          <w:sz w:val="28"/>
          <w:szCs w:val="28"/>
        </w:rPr>
      </w:pPr>
      <w:r w:rsidRPr="00A80D63">
        <w:rPr>
          <w:sz w:val="28"/>
          <w:szCs w:val="28"/>
        </w:rPr>
        <w:t>Бетховену посчастливилось родиться в эпоху, которая как нельзя лучше соответствовала его натуре.  Это эпоха, богатая большими общественными событиями, главное из которых - революционный переворот во Франции.  Великая французская революция, ее идеалы имели композитора большое влияние - и на его мировоззрение, и на творчество.  Именно революция дала Бетховену основной материал для постижения «диалектики жизни».</w:t>
      </w:r>
    </w:p>
    <w:p w:rsidR="004516C1" w:rsidRPr="00A80D63" w:rsidRDefault="004516C1" w:rsidP="004516C1">
      <w:pPr>
        <w:rPr>
          <w:sz w:val="28"/>
          <w:szCs w:val="28"/>
        </w:rPr>
      </w:pPr>
      <w:r w:rsidRPr="00A80D63">
        <w:rPr>
          <w:sz w:val="28"/>
          <w:szCs w:val="28"/>
        </w:rPr>
        <w:t xml:space="preserve">Идея героической борьбы стала важнейшим идеей бетховенского творчества, хотя далеко не единственной.  Действенность, активное стремление к лучшему будущему, герой в единстве с массами - вот что выдвигается композитором на первый план.  Идея гражданственности, образ главного героя-борца за республиканские идеалы роднят творчество Бетховена с искусством революционного классицизма (с героическими полотнами Давида, операми </w:t>
      </w:r>
      <w:proofErr w:type="spellStart"/>
      <w:r w:rsidRPr="00A80D63">
        <w:rPr>
          <w:sz w:val="28"/>
          <w:szCs w:val="28"/>
        </w:rPr>
        <w:t>Керубини</w:t>
      </w:r>
      <w:proofErr w:type="spellEnd"/>
      <w:r w:rsidRPr="00A80D63">
        <w:rPr>
          <w:sz w:val="28"/>
          <w:szCs w:val="28"/>
        </w:rPr>
        <w:t xml:space="preserve">, революционной маршевой песней).  «Наше время требует людей, мощных духом», - говорил композитор.  Показательно, что свою единственную оперу он посвятил неостроумно Сюзанне, а мужественный </w:t>
      </w:r>
      <w:proofErr w:type="spellStart"/>
      <w:r w:rsidRPr="00A80D63">
        <w:rPr>
          <w:sz w:val="28"/>
          <w:szCs w:val="28"/>
        </w:rPr>
        <w:t>Леоноре</w:t>
      </w:r>
      <w:proofErr w:type="spellEnd"/>
      <w:r w:rsidRPr="00A80D63">
        <w:rPr>
          <w:sz w:val="28"/>
          <w:szCs w:val="28"/>
        </w:rPr>
        <w:t>.</w:t>
      </w:r>
    </w:p>
    <w:p w:rsidR="00A41AFE" w:rsidRDefault="004516C1" w:rsidP="004516C1">
      <w:pPr>
        <w:rPr>
          <w:sz w:val="28"/>
          <w:szCs w:val="28"/>
        </w:rPr>
      </w:pPr>
      <w:r w:rsidRPr="00A80D63">
        <w:rPr>
          <w:sz w:val="28"/>
          <w:szCs w:val="28"/>
        </w:rPr>
        <w:t xml:space="preserve">Однако не только общественные события, но и личной жизни композитора способствовало тому, что героическая тематика вышла на первое место в его творчестве.  Природа одарила Бетховена любознательным, деятельным умом философа.  Его интересы всегда были чрезвычайно широкими, они распространялись на политику, литературу, религию, </w:t>
      </w:r>
      <w:r w:rsidR="00A80D63" w:rsidRPr="00A80D63">
        <w:rPr>
          <w:sz w:val="28"/>
          <w:szCs w:val="28"/>
        </w:rPr>
        <w:t xml:space="preserve">философию, естественные науки. </w:t>
      </w:r>
      <w:proofErr w:type="gramStart"/>
      <w:r w:rsidRPr="00A80D63">
        <w:rPr>
          <w:sz w:val="28"/>
          <w:szCs w:val="28"/>
        </w:rPr>
        <w:t>Поистине</w:t>
      </w:r>
      <w:proofErr w:type="gramEnd"/>
      <w:r w:rsidRPr="00A80D63">
        <w:rPr>
          <w:sz w:val="28"/>
          <w:szCs w:val="28"/>
        </w:rPr>
        <w:t xml:space="preserve"> необъятном</w:t>
      </w:r>
      <w:r w:rsidR="00A41AFE">
        <w:rPr>
          <w:sz w:val="28"/>
          <w:szCs w:val="28"/>
        </w:rPr>
        <w:t>у</w:t>
      </w:r>
      <w:r w:rsidRPr="00A80D63">
        <w:rPr>
          <w:sz w:val="28"/>
          <w:szCs w:val="28"/>
        </w:rPr>
        <w:t xml:space="preserve"> твор</w:t>
      </w:r>
      <w:r w:rsidR="00A41AFE">
        <w:rPr>
          <w:sz w:val="28"/>
          <w:szCs w:val="28"/>
        </w:rPr>
        <w:t>ческому потенциалу противостоял</w:t>
      </w:r>
      <w:r w:rsidRPr="00A80D63">
        <w:rPr>
          <w:sz w:val="28"/>
          <w:szCs w:val="28"/>
        </w:rPr>
        <w:t xml:space="preserve"> страшный недуг - глухота, которая способна, казалось бы, навсегда закрыть путь к музыке.  Бетховен нашел в себе силы пойти против судьбы, и идеи сопротивления.  Преодоление стали главным содержанием его жизни.  Именно они «выковали» героический характер.  И в каждой строке бетховенской музыки мы узнаем ее создателя - его мужественный характер, несгибаемую волю.  Густав Малер сформулировал эту мысль </w:t>
      </w:r>
      <w:r w:rsidRPr="00A80D63">
        <w:rPr>
          <w:sz w:val="28"/>
          <w:szCs w:val="28"/>
        </w:rPr>
        <w:lastRenderedPageBreak/>
        <w:t>следующим образом: «Слова, якобы сказанные Бетховеном о первой тему Пятой симфонии -</w:t>
      </w:r>
      <w:r w:rsidR="00A41AFE">
        <w:rPr>
          <w:sz w:val="28"/>
          <w:szCs w:val="28"/>
        </w:rPr>
        <w:t xml:space="preserve"> </w:t>
      </w:r>
      <w:r w:rsidRPr="00A80D63">
        <w:rPr>
          <w:sz w:val="28"/>
          <w:szCs w:val="28"/>
        </w:rPr>
        <w:t>«</w:t>
      </w:r>
      <w:r w:rsidR="00A80D63" w:rsidRPr="00A80D63">
        <w:rPr>
          <w:sz w:val="28"/>
          <w:szCs w:val="28"/>
        </w:rPr>
        <w:t>Так судьба стучится в дверь</w:t>
      </w:r>
      <w:r w:rsidR="00A41AFE">
        <w:rPr>
          <w:sz w:val="28"/>
          <w:szCs w:val="28"/>
        </w:rPr>
        <w:t xml:space="preserve">» ... </w:t>
      </w:r>
    </w:p>
    <w:p w:rsidR="004516C1" w:rsidRPr="00A41AFE" w:rsidRDefault="004516C1" w:rsidP="004516C1">
      <w:pPr>
        <w:rPr>
          <w:sz w:val="28"/>
          <w:szCs w:val="28"/>
        </w:rPr>
      </w:pPr>
      <w:r w:rsidRPr="00A80D63">
        <w:rPr>
          <w:sz w:val="28"/>
          <w:szCs w:val="28"/>
        </w:rPr>
        <w:t>Периодизация творческой биографии Бетховена</w:t>
      </w:r>
      <w:r w:rsidR="00A41AFE" w:rsidRPr="00245389">
        <w:rPr>
          <w:sz w:val="28"/>
          <w:szCs w:val="28"/>
        </w:rPr>
        <w:t>:</w:t>
      </w:r>
    </w:p>
    <w:p w:rsidR="004516C1" w:rsidRPr="00D07057" w:rsidRDefault="004516C1" w:rsidP="004516C1">
      <w:pPr>
        <w:rPr>
          <w:i/>
          <w:sz w:val="28"/>
          <w:szCs w:val="28"/>
          <w:u w:val="single"/>
        </w:rPr>
      </w:pPr>
      <w:r w:rsidRPr="00D07057">
        <w:rPr>
          <w:i/>
          <w:sz w:val="28"/>
          <w:szCs w:val="28"/>
          <w:u w:val="single"/>
        </w:rPr>
        <w:t>I - 1782-1792 - Боннский период.  Начало творческого пути.</w:t>
      </w:r>
    </w:p>
    <w:p w:rsidR="004516C1" w:rsidRPr="00D07057" w:rsidRDefault="004516C1" w:rsidP="004516C1">
      <w:pPr>
        <w:rPr>
          <w:i/>
          <w:sz w:val="28"/>
          <w:szCs w:val="28"/>
          <w:u w:val="single"/>
        </w:rPr>
      </w:pPr>
      <w:r w:rsidRPr="00D07057">
        <w:rPr>
          <w:i/>
          <w:sz w:val="28"/>
          <w:szCs w:val="28"/>
          <w:u w:val="single"/>
        </w:rPr>
        <w:t>II - 1792-1802 - Ранний венский период.</w:t>
      </w:r>
    </w:p>
    <w:p w:rsidR="004516C1" w:rsidRPr="00D07057" w:rsidRDefault="004516C1" w:rsidP="004516C1">
      <w:pPr>
        <w:rPr>
          <w:i/>
          <w:sz w:val="28"/>
          <w:szCs w:val="28"/>
          <w:u w:val="single"/>
        </w:rPr>
      </w:pPr>
      <w:r w:rsidRPr="00D07057">
        <w:rPr>
          <w:i/>
          <w:sz w:val="28"/>
          <w:szCs w:val="28"/>
          <w:u w:val="single"/>
        </w:rPr>
        <w:t>III - 1802-1812 - Центральный период.  Время творческого расцвета.</w:t>
      </w:r>
    </w:p>
    <w:p w:rsidR="004516C1" w:rsidRPr="00D07057" w:rsidRDefault="004516C1" w:rsidP="004516C1">
      <w:pPr>
        <w:rPr>
          <w:i/>
          <w:sz w:val="28"/>
          <w:szCs w:val="28"/>
          <w:u w:val="single"/>
        </w:rPr>
      </w:pPr>
      <w:r w:rsidRPr="00D07057">
        <w:rPr>
          <w:i/>
          <w:sz w:val="28"/>
          <w:szCs w:val="28"/>
          <w:u w:val="single"/>
        </w:rPr>
        <w:t>IV - 1812-1815 - Переходные года.</w:t>
      </w:r>
    </w:p>
    <w:p w:rsidR="004516C1" w:rsidRDefault="004516C1" w:rsidP="004516C1">
      <w:pPr>
        <w:rPr>
          <w:i/>
          <w:sz w:val="28"/>
          <w:szCs w:val="28"/>
          <w:u w:val="single"/>
        </w:rPr>
      </w:pPr>
      <w:r w:rsidRPr="00D07057">
        <w:rPr>
          <w:i/>
          <w:sz w:val="28"/>
          <w:szCs w:val="28"/>
          <w:u w:val="single"/>
        </w:rPr>
        <w:t>V - 1816-1827 - Поздний период.</w:t>
      </w:r>
    </w:p>
    <w:p w:rsidR="00D07057" w:rsidRPr="00D07057" w:rsidRDefault="00D07057" w:rsidP="004516C1">
      <w:pPr>
        <w:rPr>
          <w:i/>
          <w:sz w:val="28"/>
          <w:szCs w:val="28"/>
          <w:u w:val="single"/>
        </w:rPr>
      </w:pPr>
    </w:p>
    <w:p w:rsidR="004516C1" w:rsidRPr="00D07057" w:rsidRDefault="004516C1" w:rsidP="004516C1">
      <w:pPr>
        <w:rPr>
          <w:b/>
          <w:sz w:val="28"/>
          <w:szCs w:val="28"/>
        </w:rPr>
      </w:pPr>
      <w:r w:rsidRPr="00D07057">
        <w:rPr>
          <w:b/>
          <w:sz w:val="28"/>
          <w:szCs w:val="28"/>
        </w:rPr>
        <w:t>Детство и юные годы Бетховена</w:t>
      </w:r>
    </w:p>
    <w:p w:rsidR="004516C1" w:rsidRPr="00A80D63" w:rsidRDefault="004516C1" w:rsidP="004516C1">
      <w:pPr>
        <w:rPr>
          <w:sz w:val="28"/>
          <w:szCs w:val="28"/>
        </w:rPr>
      </w:pPr>
      <w:r w:rsidRPr="00A80D63">
        <w:rPr>
          <w:sz w:val="28"/>
          <w:szCs w:val="28"/>
        </w:rPr>
        <w:t>Детство и юные годы Бетховена (до осени 1792 года) связаны с Бонном, где он родился в декабре 1770.  Его отец и дед были музыкантами.  Близок к французской границы, Бонн в XVIII веке был одним из центров немецкого просвещения.  В 1789 году здесь открыли университет, среди учебных документов которого позже была найдена зачетная книжка Бетховена.</w:t>
      </w:r>
    </w:p>
    <w:p w:rsidR="004516C1" w:rsidRPr="00A80D63" w:rsidRDefault="004516C1" w:rsidP="004516C1">
      <w:pPr>
        <w:rPr>
          <w:sz w:val="28"/>
          <w:szCs w:val="28"/>
        </w:rPr>
      </w:pPr>
      <w:r w:rsidRPr="00A80D63">
        <w:rPr>
          <w:sz w:val="28"/>
          <w:szCs w:val="28"/>
        </w:rPr>
        <w:t>В раннем детстве профессиональное воспитание Бетховена было доверено «случайным» учителям, которые часто менялись - знакомым отца, которые давали ему уроки игры на органе, клавесине, флейте, скрипке.  Обнаружив редкий музыкальный талант сына, отец хотел сделать из него вундеркинда, «второго Моцарта»-источник больших и постоянных доходов.  С этой целью и он сам, и приглашенные им друзья по капелле, занялись техническим тренировкой маленького Бетховена.  Его заставляли упражняться за фортепиано даже по ночам; однако первые публичные выступления юного музыканта (в 1778 году концерты в Кельне) не оправдали планов его отца.</w:t>
      </w:r>
    </w:p>
    <w:p w:rsidR="004516C1" w:rsidRPr="00A80D63" w:rsidRDefault="004516C1" w:rsidP="004516C1">
      <w:pPr>
        <w:rPr>
          <w:sz w:val="28"/>
          <w:szCs w:val="28"/>
        </w:rPr>
      </w:pPr>
      <w:r w:rsidRPr="00A80D63">
        <w:rPr>
          <w:sz w:val="28"/>
          <w:szCs w:val="28"/>
        </w:rPr>
        <w:t xml:space="preserve">Вундеркиндом Людвиг </w:t>
      </w:r>
      <w:proofErr w:type="spellStart"/>
      <w:r w:rsidRPr="00A80D63">
        <w:rPr>
          <w:sz w:val="28"/>
          <w:szCs w:val="28"/>
        </w:rPr>
        <w:t>ван</w:t>
      </w:r>
      <w:proofErr w:type="spellEnd"/>
      <w:r w:rsidRPr="00A80D63">
        <w:rPr>
          <w:sz w:val="28"/>
          <w:szCs w:val="28"/>
        </w:rPr>
        <w:t xml:space="preserve"> Бетховен не стал, однако довольно рано обнаружил композиторское дарование.  Большое влияние на него оказал Христиан </w:t>
      </w:r>
      <w:proofErr w:type="spellStart"/>
      <w:r w:rsidRPr="00A80D63">
        <w:rPr>
          <w:sz w:val="28"/>
          <w:szCs w:val="28"/>
        </w:rPr>
        <w:t>Готлиб</w:t>
      </w:r>
      <w:proofErr w:type="spellEnd"/>
      <w:r w:rsidRPr="00A80D63">
        <w:rPr>
          <w:sz w:val="28"/>
          <w:szCs w:val="28"/>
        </w:rPr>
        <w:t xml:space="preserve"> Нефе - человек передовых эстетических и политических убеждений, который с 11-летнего возраста учил его композиции и игре на органе.  Будучи одним из самых образованных музыкантов своей эпохи, Нефе познакомил Бетховена с произведениями Баха и Генделя, просвечивал в вопросах истории, философии, а главное - воспитывал в духе глубокого уважения к родной немецкой культуры.  Кроме того, Нефе стал первым издателем 12-летнего композитора, опубликовав один из ранних его произведений - фортепианные вариации на тему марша </w:t>
      </w:r>
      <w:proofErr w:type="spellStart"/>
      <w:r w:rsidRPr="00A80D63">
        <w:rPr>
          <w:sz w:val="28"/>
          <w:szCs w:val="28"/>
        </w:rPr>
        <w:t>Дресслера</w:t>
      </w:r>
      <w:proofErr w:type="spellEnd"/>
      <w:r w:rsidRPr="00A80D63">
        <w:rPr>
          <w:sz w:val="28"/>
          <w:szCs w:val="28"/>
        </w:rPr>
        <w:t xml:space="preserve"> (1782г.).  </w:t>
      </w:r>
      <w:r w:rsidRPr="00A80D63">
        <w:rPr>
          <w:sz w:val="28"/>
          <w:szCs w:val="28"/>
        </w:rPr>
        <w:lastRenderedPageBreak/>
        <w:t>Эти вариации стали первым сохранившимся произведением Бетховена.  В следующем году были закончены три фортепианные сонаты.</w:t>
      </w:r>
    </w:p>
    <w:p w:rsidR="004516C1" w:rsidRPr="00A80D63" w:rsidRDefault="004516C1" w:rsidP="004516C1">
      <w:pPr>
        <w:rPr>
          <w:sz w:val="28"/>
          <w:szCs w:val="28"/>
        </w:rPr>
      </w:pPr>
      <w:r w:rsidRPr="00A80D63">
        <w:rPr>
          <w:sz w:val="28"/>
          <w:szCs w:val="28"/>
        </w:rPr>
        <w:t>К этому времени Бетховен уже стал работать в оркестре театра и занимал должность помощника органиста в придворной капелле, а чуть позже еще и подрабатывал уроками музыки в аристократических семьях (из-за бедности семьи он был вынужден очень рано поступить на службу).  Поэтому он не получил систематического образования: школу посещал лишь до 11 лет, всю жизнь писал с ошибками и так и не знал таблицы умножения.  Однако, благодаря своей упорства Бетховен сумел стать образованным человеком: самостоятельно освоил латинский, французский и итальянский язык, постоянно много читал.</w:t>
      </w:r>
    </w:p>
    <w:p w:rsidR="004516C1" w:rsidRPr="00A80D63" w:rsidRDefault="004516C1" w:rsidP="004516C1">
      <w:pPr>
        <w:rPr>
          <w:sz w:val="28"/>
          <w:szCs w:val="28"/>
        </w:rPr>
      </w:pPr>
      <w:r w:rsidRPr="00A80D63">
        <w:rPr>
          <w:sz w:val="28"/>
          <w:szCs w:val="28"/>
        </w:rPr>
        <w:t xml:space="preserve">Мечтая учиться у Моцарта, в 1787 году Бетховен побывал в Вене и познакомился со своим кумиром.  Моцарт, прослушав импровизацию юношу, сказал: «Обратите на него внимание; он когда-нибудь заставит мир говорить о себе».  Стать учеником Моцарта Бетховену не удалось: из-за смертельной болезни матери он был вынужден срочно вернуться обратно в Бонн.  Там он нашел моральную поддержку в образованной семье </w:t>
      </w:r>
      <w:proofErr w:type="spellStart"/>
      <w:r w:rsidRPr="00A80D63">
        <w:rPr>
          <w:sz w:val="28"/>
          <w:szCs w:val="28"/>
        </w:rPr>
        <w:t>Брейнинг</w:t>
      </w:r>
      <w:proofErr w:type="spellEnd"/>
      <w:r w:rsidRPr="00A80D63">
        <w:rPr>
          <w:sz w:val="28"/>
          <w:szCs w:val="28"/>
        </w:rPr>
        <w:t>.</w:t>
      </w:r>
    </w:p>
    <w:p w:rsidR="004516C1" w:rsidRPr="00A80D63" w:rsidRDefault="004516C1" w:rsidP="004516C1">
      <w:pPr>
        <w:rPr>
          <w:sz w:val="28"/>
          <w:szCs w:val="28"/>
        </w:rPr>
      </w:pPr>
      <w:r w:rsidRPr="00A80D63">
        <w:rPr>
          <w:sz w:val="28"/>
          <w:szCs w:val="28"/>
        </w:rPr>
        <w:t>Идеи Французской революции были с энтузиазмом встречены Боннского друзьями Бетховена и имели сильное влияние на формирование его демократических убеждений.</w:t>
      </w:r>
    </w:p>
    <w:p w:rsidR="004516C1" w:rsidRPr="00A80D63" w:rsidRDefault="004516C1" w:rsidP="004516C1">
      <w:pPr>
        <w:rPr>
          <w:sz w:val="28"/>
          <w:szCs w:val="28"/>
        </w:rPr>
      </w:pPr>
      <w:r w:rsidRPr="00A80D63">
        <w:rPr>
          <w:sz w:val="28"/>
          <w:szCs w:val="28"/>
        </w:rPr>
        <w:t xml:space="preserve">Композиторское дарование Бетховена развивалось не столь стремительно, как феноменальный талант Моцарта.  Составлял Бетховен довольно медленно.  За 10 лет Боннского периода (1782-1792) было написано 50 произведений, в том числе 2 кантаты, несколько фортепианных сонат (называемых ныне Сонатина), 3 фортепианных квартета, 2 трио.  Большую часть Боннской творчества составляют также вариации и песни, предназначенные для любительского </w:t>
      </w:r>
      <w:proofErr w:type="spellStart"/>
      <w:r w:rsidRPr="00A80D63">
        <w:rPr>
          <w:sz w:val="28"/>
          <w:szCs w:val="28"/>
        </w:rPr>
        <w:t>музицирования</w:t>
      </w:r>
      <w:proofErr w:type="spellEnd"/>
      <w:r w:rsidRPr="00A80D63">
        <w:rPr>
          <w:sz w:val="28"/>
          <w:szCs w:val="28"/>
        </w:rPr>
        <w:t>.  Среди них - всем знакомая песня «Сурок».</w:t>
      </w:r>
    </w:p>
    <w:p w:rsidR="004516C1" w:rsidRPr="00A80D63" w:rsidRDefault="004516C1" w:rsidP="004516C1">
      <w:pPr>
        <w:rPr>
          <w:b/>
          <w:sz w:val="28"/>
          <w:szCs w:val="28"/>
        </w:rPr>
      </w:pPr>
      <w:r w:rsidRPr="00A80D63">
        <w:rPr>
          <w:b/>
          <w:sz w:val="28"/>
          <w:szCs w:val="28"/>
        </w:rPr>
        <w:t>Ранний венский период (1792-1802)</w:t>
      </w:r>
    </w:p>
    <w:p w:rsidR="004516C1" w:rsidRPr="00A80D63" w:rsidRDefault="004516C1" w:rsidP="004516C1">
      <w:pPr>
        <w:rPr>
          <w:sz w:val="28"/>
          <w:szCs w:val="28"/>
        </w:rPr>
      </w:pPr>
      <w:r w:rsidRPr="00A80D63">
        <w:rPr>
          <w:sz w:val="28"/>
          <w:szCs w:val="28"/>
        </w:rPr>
        <w:t xml:space="preserve">Несмотря на свежесть и яркость юношеских произведений, Бетховен понимал, что ему необходимо серьезно учиться.  8 ноября 1792 года году он окончательно покинул Бонн и переехал в Вену - крупнейшего музыкального центра Европы.  Здесь он занимался контрапунктом и композицией у И. Гайдна, И. </w:t>
      </w:r>
      <w:proofErr w:type="spellStart"/>
      <w:r w:rsidRPr="00A80D63">
        <w:rPr>
          <w:sz w:val="28"/>
          <w:szCs w:val="28"/>
        </w:rPr>
        <w:t>Шенка</w:t>
      </w:r>
      <w:proofErr w:type="spellEnd"/>
      <w:r w:rsidRPr="00A80D63">
        <w:rPr>
          <w:sz w:val="28"/>
          <w:szCs w:val="28"/>
        </w:rPr>
        <w:t xml:space="preserve">, И. </w:t>
      </w:r>
      <w:proofErr w:type="spellStart"/>
      <w:r w:rsidRPr="00A80D63">
        <w:rPr>
          <w:sz w:val="28"/>
          <w:szCs w:val="28"/>
        </w:rPr>
        <w:t>Альбрехтсбергера</w:t>
      </w:r>
      <w:proofErr w:type="spellEnd"/>
      <w:r w:rsidRPr="00A80D63">
        <w:rPr>
          <w:sz w:val="28"/>
          <w:szCs w:val="28"/>
        </w:rPr>
        <w:t xml:space="preserve"> и А. Сальери.  Одновременно Бетховен начал выступать как пианист и вскоре завоевал славу непревзойденного импровизатора и яркого виртуоза.</w:t>
      </w:r>
    </w:p>
    <w:p w:rsidR="004516C1" w:rsidRPr="00A80D63" w:rsidRDefault="004516C1" w:rsidP="004516C1">
      <w:pPr>
        <w:rPr>
          <w:sz w:val="28"/>
          <w:szCs w:val="28"/>
        </w:rPr>
      </w:pPr>
      <w:r w:rsidRPr="00A80D63">
        <w:rPr>
          <w:sz w:val="28"/>
          <w:szCs w:val="28"/>
        </w:rPr>
        <w:lastRenderedPageBreak/>
        <w:t xml:space="preserve">Молодому виртуозу оказывали покровительство многие знатные любителей музыки - М. </w:t>
      </w:r>
      <w:proofErr w:type="spellStart"/>
      <w:r w:rsidRPr="00A80D63">
        <w:rPr>
          <w:sz w:val="28"/>
          <w:szCs w:val="28"/>
        </w:rPr>
        <w:t>Лихновский</w:t>
      </w:r>
      <w:proofErr w:type="spellEnd"/>
      <w:r w:rsidRPr="00A80D63">
        <w:rPr>
          <w:sz w:val="28"/>
          <w:szCs w:val="28"/>
        </w:rPr>
        <w:t xml:space="preserve">, Ф. </w:t>
      </w:r>
      <w:proofErr w:type="spellStart"/>
      <w:r w:rsidRPr="00A80D63">
        <w:rPr>
          <w:sz w:val="28"/>
          <w:szCs w:val="28"/>
        </w:rPr>
        <w:t>Лобковиц</w:t>
      </w:r>
      <w:proofErr w:type="spellEnd"/>
      <w:r w:rsidRPr="00A80D63">
        <w:rPr>
          <w:sz w:val="28"/>
          <w:szCs w:val="28"/>
        </w:rPr>
        <w:t>, российский посол А. Разумовский и другие, в их салонах впервые звучали бетховенские сонаты, трио, квартеты, а впоследствии даже симфонии.  Их имена можно найти в посвящениях многих произведений композитора.  Однако манера Бетховена держаться со своими покровителями была почти неслыханной для того времени.  Гордый и независимый, он никому не прощал попыток унизить его человеческое достоинство.  Известны легендарные слова, брошенные композитором меценату, который оскорбил его: «Князей было и будет тысячи, Бетховен же только один».  Бетховен был учителем К. Черни и Ф. Риса по фортепиано (оба они завоевали со европейскую славу) и эрцгерцога Австрии Рудольфа по композиции. Сначала Бетховен писал преимущественно фортепианную и камерную музыку: 3 фортепианные концерты и 2 десятка фортепианных сонат, 9 (из 10) скрипичных сонат (№ 9 - «</w:t>
      </w:r>
      <w:proofErr w:type="spellStart"/>
      <w:r w:rsidRPr="00A80D63">
        <w:rPr>
          <w:sz w:val="28"/>
          <w:szCs w:val="28"/>
        </w:rPr>
        <w:t>Крейцерова</w:t>
      </w:r>
      <w:proofErr w:type="spellEnd"/>
      <w:r w:rsidRPr="00A80D63">
        <w:rPr>
          <w:sz w:val="28"/>
          <w:szCs w:val="28"/>
        </w:rPr>
        <w:t>»), 2 виолончельный сонаты, 6 струнных квартетов, ряд ансамблей для различных инструментов, балет «творения Прометея».</w:t>
      </w:r>
    </w:p>
    <w:p w:rsidR="004516C1" w:rsidRPr="00A80D63" w:rsidRDefault="004516C1" w:rsidP="004516C1">
      <w:pPr>
        <w:rPr>
          <w:sz w:val="28"/>
          <w:szCs w:val="28"/>
        </w:rPr>
      </w:pPr>
      <w:r w:rsidRPr="00A80D63">
        <w:rPr>
          <w:sz w:val="28"/>
          <w:szCs w:val="28"/>
        </w:rPr>
        <w:t>С началом XIX века началось и симфоническое творчество Бетховена: в 1800 году он закончил свою Первую симфонию, а в 1802 - вторую.  В это же время была написана его единственная оратория «Христос на Масличной горе».</w:t>
      </w:r>
    </w:p>
    <w:p w:rsidR="004516C1" w:rsidRPr="00A80D63" w:rsidRDefault="004516C1" w:rsidP="004516C1">
      <w:pPr>
        <w:rPr>
          <w:sz w:val="28"/>
          <w:szCs w:val="28"/>
        </w:rPr>
      </w:pPr>
      <w:r w:rsidRPr="00A80D63">
        <w:rPr>
          <w:sz w:val="28"/>
          <w:szCs w:val="28"/>
        </w:rPr>
        <w:t>В 1797 году появились первые признаки неизлечимой болезни - прогрессирующей глухоты и осознание безнадежности всех попыток лечения недуга привело Бетховена к душевному кризису 1802, которая отразился в знаменитом документе - «</w:t>
      </w:r>
      <w:proofErr w:type="spellStart"/>
      <w:r w:rsidRPr="00A80D63">
        <w:rPr>
          <w:sz w:val="28"/>
          <w:szCs w:val="28"/>
        </w:rPr>
        <w:t>Гейлигенштадтскому</w:t>
      </w:r>
      <w:proofErr w:type="spellEnd"/>
      <w:r w:rsidRPr="00A80D63">
        <w:rPr>
          <w:sz w:val="28"/>
          <w:szCs w:val="28"/>
        </w:rPr>
        <w:t xml:space="preserve"> завещании».  Выходом из кризиса стало творчество: «... Не хватало немногого, чтобы я покончил с собой», - писал композитор.  - «Только оно, искусство, оно меня удержало».</w:t>
      </w:r>
    </w:p>
    <w:p w:rsidR="004516C1" w:rsidRPr="00A80D63" w:rsidRDefault="004516C1" w:rsidP="004516C1">
      <w:pPr>
        <w:rPr>
          <w:b/>
          <w:sz w:val="28"/>
          <w:szCs w:val="28"/>
        </w:rPr>
      </w:pPr>
      <w:r w:rsidRPr="00A80D63">
        <w:rPr>
          <w:b/>
          <w:sz w:val="28"/>
          <w:szCs w:val="28"/>
        </w:rPr>
        <w:t>Центральный период творчества (1802-1812)</w:t>
      </w:r>
    </w:p>
    <w:p w:rsidR="004516C1" w:rsidRPr="00A80D63" w:rsidRDefault="004516C1" w:rsidP="004516C1">
      <w:pPr>
        <w:rPr>
          <w:sz w:val="28"/>
          <w:szCs w:val="28"/>
        </w:rPr>
      </w:pPr>
      <w:r w:rsidRPr="00A80D63">
        <w:rPr>
          <w:sz w:val="28"/>
          <w:szCs w:val="28"/>
        </w:rPr>
        <w:t xml:space="preserve">1802-12 годы - время блестящего расцвета гения Бетховена.  Глубоко выстраданные им идеи преодоления страдания силой духа и победы света над тьмой после ожесточенной борьбы оказались созвучными идеям Французской революции.  Эти идеи воплотились в 3-й </w:t>
      </w:r>
      <w:proofErr w:type="gramStart"/>
      <w:r w:rsidRPr="00A80D63">
        <w:rPr>
          <w:sz w:val="28"/>
          <w:szCs w:val="28"/>
        </w:rPr>
        <w:t>( «</w:t>
      </w:r>
      <w:proofErr w:type="gramEnd"/>
      <w:r w:rsidRPr="00A80D63">
        <w:rPr>
          <w:sz w:val="28"/>
          <w:szCs w:val="28"/>
        </w:rPr>
        <w:t>Героической») и Пятой симфонии, в опере «</w:t>
      </w:r>
      <w:proofErr w:type="spellStart"/>
      <w:r w:rsidRPr="00A80D63">
        <w:rPr>
          <w:sz w:val="28"/>
          <w:szCs w:val="28"/>
        </w:rPr>
        <w:t>Фиделио</w:t>
      </w:r>
      <w:proofErr w:type="spellEnd"/>
      <w:r w:rsidRPr="00A80D63">
        <w:rPr>
          <w:sz w:val="28"/>
          <w:szCs w:val="28"/>
        </w:rPr>
        <w:t>», в музыке к трагедии Гете «Эгмонт», в Сонате - № 23 ( «Аппассионату»).</w:t>
      </w:r>
    </w:p>
    <w:p w:rsidR="004516C1" w:rsidRPr="00A41AFE" w:rsidRDefault="004516C1" w:rsidP="004516C1">
      <w:pPr>
        <w:rPr>
          <w:sz w:val="28"/>
          <w:szCs w:val="28"/>
          <w:u w:val="single"/>
        </w:rPr>
      </w:pPr>
      <w:r w:rsidRPr="00A41AFE">
        <w:rPr>
          <w:sz w:val="28"/>
          <w:szCs w:val="28"/>
          <w:u w:val="single"/>
        </w:rPr>
        <w:t>Всего композитором в эти годы были созданы:</w:t>
      </w:r>
    </w:p>
    <w:p w:rsidR="004516C1" w:rsidRPr="00A80D63" w:rsidRDefault="00A41AFE" w:rsidP="004516C1">
      <w:pPr>
        <w:rPr>
          <w:sz w:val="28"/>
          <w:szCs w:val="28"/>
        </w:rPr>
      </w:pPr>
      <w:r>
        <w:rPr>
          <w:sz w:val="28"/>
          <w:szCs w:val="28"/>
        </w:rPr>
        <w:t>шесть симфоний (</w:t>
      </w:r>
      <w:r w:rsidR="004516C1" w:rsidRPr="00A80D63">
        <w:rPr>
          <w:sz w:val="28"/>
          <w:szCs w:val="28"/>
        </w:rPr>
        <w:t>№ 3 -8), квартеты № 7-11 и другие камерные ансамбли, опера «</w:t>
      </w:r>
      <w:proofErr w:type="spellStart"/>
      <w:r w:rsidR="004516C1" w:rsidRPr="00A80D63">
        <w:rPr>
          <w:sz w:val="28"/>
          <w:szCs w:val="28"/>
        </w:rPr>
        <w:t>Фиделио</w:t>
      </w:r>
      <w:proofErr w:type="spellEnd"/>
      <w:r w:rsidR="004516C1" w:rsidRPr="00A80D63">
        <w:rPr>
          <w:sz w:val="28"/>
          <w:szCs w:val="28"/>
        </w:rPr>
        <w:t>», 4 и 5 фортепианные концерты, Скрипичный концерт, а также Тройной концерт для скрипки, виолончели и фортепиано с оркестром.</w:t>
      </w:r>
    </w:p>
    <w:p w:rsidR="004516C1" w:rsidRPr="00A80D63" w:rsidRDefault="004516C1" w:rsidP="004516C1">
      <w:pPr>
        <w:rPr>
          <w:b/>
          <w:sz w:val="28"/>
          <w:szCs w:val="28"/>
        </w:rPr>
      </w:pPr>
      <w:r w:rsidRPr="00A80D63">
        <w:rPr>
          <w:b/>
          <w:sz w:val="28"/>
          <w:szCs w:val="28"/>
        </w:rPr>
        <w:lastRenderedPageBreak/>
        <w:t>Переходные года (1812-1815)</w:t>
      </w:r>
    </w:p>
    <w:p w:rsidR="004516C1" w:rsidRDefault="004516C1" w:rsidP="004516C1">
      <w:pPr>
        <w:rPr>
          <w:sz w:val="28"/>
          <w:szCs w:val="28"/>
        </w:rPr>
      </w:pPr>
      <w:r w:rsidRPr="00A80D63">
        <w:rPr>
          <w:sz w:val="28"/>
          <w:szCs w:val="28"/>
        </w:rPr>
        <w:t xml:space="preserve">1812-15 годы - переломные в политической и духовной жизни Европы.  По периоду наполеоновских войн и подъемом освободительного движения ушел Венский конгресс (1814-15), после которого во внутренней и внешней политике европейских стран усилились реакционно-монархические тенденции.  Стиль героического классицизма уступил место романтизму, который стал ведущим направлением в литературе и успел заявить о себе в музыке (Ф. Шуберт).  Бетховен отдал дань победного триумфа, создав эффектную симфоническую фантазию «Битва при </w:t>
      </w:r>
      <w:proofErr w:type="spellStart"/>
      <w:r w:rsidRPr="00A80D63">
        <w:rPr>
          <w:sz w:val="28"/>
          <w:szCs w:val="28"/>
        </w:rPr>
        <w:t>Виттории</w:t>
      </w:r>
      <w:proofErr w:type="spellEnd"/>
      <w:r w:rsidRPr="00A80D63">
        <w:rPr>
          <w:sz w:val="28"/>
          <w:szCs w:val="28"/>
        </w:rPr>
        <w:t>» и кантату «Счастливое мгновение», премьеры которых были приурочены к Венско</w:t>
      </w:r>
      <w:r w:rsidR="00A41AFE">
        <w:rPr>
          <w:sz w:val="28"/>
          <w:szCs w:val="28"/>
        </w:rPr>
        <w:t>му</w:t>
      </w:r>
      <w:r w:rsidRPr="00A80D63">
        <w:rPr>
          <w:sz w:val="28"/>
          <w:szCs w:val="28"/>
        </w:rPr>
        <w:t xml:space="preserve"> конгресс</w:t>
      </w:r>
      <w:r w:rsidR="00A41AFE">
        <w:rPr>
          <w:sz w:val="28"/>
          <w:szCs w:val="28"/>
        </w:rPr>
        <w:t>у,</w:t>
      </w:r>
      <w:r w:rsidRPr="00A80D63">
        <w:rPr>
          <w:sz w:val="28"/>
          <w:szCs w:val="28"/>
        </w:rPr>
        <w:t xml:space="preserve"> и принесли Бетховену неслыханный успех.  Однако в других произведениях 1813-17 годов отразились настойчивые и порой мучительные поиски новых путей.  В это время были написаны виолончельный (№ 4, 5) и фортепианные (№ 27, 28) сонаты, несколько десятков обработок песен разных народов для голоса с ансамблем, первый в истории жанра вокальный цикл «К далекой возлюбленной» (1815).  Стиль этих произведений - экспериментальный, с множеством гениальных находок, однако не всегда столь же цельный, как в период «революционного классицизма».</w:t>
      </w:r>
    </w:p>
    <w:p w:rsidR="00D07057" w:rsidRDefault="00D07057" w:rsidP="004516C1">
      <w:pPr>
        <w:rPr>
          <w:sz w:val="28"/>
          <w:szCs w:val="28"/>
        </w:rPr>
      </w:pPr>
    </w:p>
    <w:p w:rsidR="00D07057" w:rsidRPr="00D07057" w:rsidRDefault="00D07057" w:rsidP="00D0705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О</w:t>
      </w:r>
      <w:r w:rsidRPr="00D07057">
        <w:rPr>
          <w:b/>
          <w:sz w:val="32"/>
          <w:szCs w:val="32"/>
        </w:rPr>
        <w:t xml:space="preserve"> традициях</w:t>
      </w:r>
    </w:p>
    <w:p w:rsidR="00D07057" w:rsidRPr="00D07057" w:rsidRDefault="00D07057" w:rsidP="00D07057">
      <w:pPr>
        <w:rPr>
          <w:sz w:val="28"/>
          <w:szCs w:val="28"/>
        </w:rPr>
      </w:pPr>
      <w:r w:rsidRPr="00D07057">
        <w:rPr>
          <w:sz w:val="28"/>
          <w:szCs w:val="28"/>
        </w:rPr>
        <w:t xml:space="preserve">О Бетховене обычно </w:t>
      </w:r>
      <w:proofErr w:type="gramStart"/>
      <w:r w:rsidRPr="00D07057">
        <w:rPr>
          <w:sz w:val="28"/>
          <w:szCs w:val="28"/>
        </w:rPr>
        <w:t>говорят</w:t>
      </w:r>
      <w:proofErr w:type="gramEnd"/>
      <w:r w:rsidRPr="00D07057">
        <w:rPr>
          <w:sz w:val="28"/>
          <w:szCs w:val="28"/>
        </w:rPr>
        <w:t xml:space="preserve"> как о композиторе, который, с одной стороны, завершает классическую эпоху в музыке, с другой - открывает дорогу романтизма.  В целом это верно, однако его музыка не совпадает полностью с требованиями ни того, ни другого стиля.  Композитор настолько универсален, что никакие стилистические признаки не охватывают всю полноту его творческого лица.  Иногда в один и тот же год он писал произведения, столь контрастные между собой, что распознать черты общности между ними чрезвычайно сложно (например, 5 и 6 симфонии</w:t>
      </w:r>
      <w:r>
        <w:rPr>
          <w:sz w:val="28"/>
          <w:szCs w:val="28"/>
        </w:rPr>
        <w:t>).</w:t>
      </w:r>
      <w:r w:rsidRPr="00D070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D07057">
        <w:rPr>
          <w:sz w:val="28"/>
          <w:szCs w:val="28"/>
        </w:rPr>
        <w:t>Если же сравнить произведения, созданные в разные периоды, например, в ранней и зрелый, или зрелый и поздний, то они порой воспринимаются как творения различных художественных эпох.</w:t>
      </w:r>
    </w:p>
    <w:p w:rsidR="00D07057" w:rsidRPr="00A80D63" w:rsidRDefault="00D07057" w:rsidP="00D07057">
      <w:pPr>
        <w:rPr>
          <w:sz w:val="28"/>
          <w:szCs w:val="28"/>
        </w:rPr>
      </w:pPr>
      <w:r w:rsidRPr="00D07057">
        <w:rPr>
          <w:sz w:val="28"/>
          <w:szCs w:val="28"/>
        </w:rPr>
        <w:t xml:space="preserve">Вместе с тем, музыка Бетховена, при всей ее новизне, неразрывно связана с предыдущей немецкой культурой.  В ней бесспорно влияние философской лирики Баха, торжественно героических образов </w:t>
      </w:r>
      <w:proofErr w:type="spellStart"/>
      <w:r w:rsidRPr="00D07057">
        <w:rPr>
          <w:sz w:val="28"/>
          <w:szCs w:val="28"/>
        </w:rPr>
        <w:t>генделевских</w:t>
      </w:r>
      <w:proofErr w:type="spellEnd"/>
      <w:r w:rsidRPr="00D07057">
        <w:rPr>
          <w:sz w:val="28"/>
          <w:szCs w:val="28"/>
        </w:rPr>
        <w:t xml:space="preserve"> ораторий, опер Глюка, </w:t>
      </w:r>
      <w:r>
        <w:rPr>
          <w:sz w:val="28"/>
          <w:szCs w:val="28"/>
        </w:rPr>
        <w:t xml:space="preserve">произведений Гайдна и Моцарта. </w:t>
      </w:r>
      <w:r w:rsidRPr="00D07057">
        <w:rPr>
          <w:sz w:val="28"/>
          <w:szCs w:val="28"/>
        </w:rPr>
        <w:t xml:space="preserve">В формирование бетховенского стиля внесло свой вклад и музыкальное искусство других </w:t>
      </w:r>
      <w:r w:rsidRPr="00D07057">
        <w:rPr>
          <w:sz w:val="28"/>
          <w:szCs w:val="28"/>
        </w:rPr>
        <w:lastRenderedPageBreak/>
        <w:t>стран, в первую очередь Франции, ее массовых революционных жанров, столь далеких от галантно-чувс</w:t>
      </w:r>
      <w:r>
        <w:rPr>
          <w:sz w:val="28"/>
          <w:szCs w:val="28"/>
        </w:rPr>
        <w:t xml:space="preserve">твительного стиля XVIII века. </w:t>
      </w:r>
      <w:r w:rsidRPr="00D07057">
        <w:rPr>
          <w:sz w:val="28"/>
          <w:szCs w:val="28"/>
        </w:rPr>
        <w:t>Типичные для него орнаментальные украшения, задержания, мягкое окончание уходят в прошлое.  Многие фанфарно-маршевы</w:t>
      </w:r>
      <w:r>
        <w:rPr>
          <w:sz w:val="28"/>
          <w:szCs w:val="28"/>
        </w:rPr>
        <w:t>е</w:t>
      </w:r>
      <w:r w:rsidRPr="00D07057">
        <w:rPr>
          <w:sz w:val="28"/>
          <w:szCs w:val="28"/>
        </w:rPr>
        <w:t xml:space="preserve"> тем</w:t>
      </w:r>
      <w:r>
        <w:rPr>
          <w:sz w:val="28"/>
          <w:szCs w:val="28"/>
        </w:rPr>
        <w:t>ы</w:t>
      </w:r>
      <w:r w:rsidRPr="00D07057">
        <w:rPr>
          <w:sz w:val="28"/>
          <w:szCs w:val="28"/>
        </w:rPr>
        <w:t xml:space="preserve"> бетховенских произведений, которые близки песням и гимнам Французской революции.  Они ярко иллюстрируют строгую, благородную простоту музыки композитора, который любил повторять: «Всегда проще».</w:t>
      </w:r>
    </w:p>
    <w:p w:rsidR="004516C1" w:rsidRPr="00A80D63" w:rsidRDefault="004516C1" w:rsidP="004516C1">
      <w:pPr>
        <w:rPr>
          <w:sz w:val="28"/>
          <w:szCs w:val="28"/>
        </w:rPr>
      </w:pPr>
    </w:p>
    <w:sectPr w:rsidR="004516C1" w:rsidRPr="00A80D63" w:rsidSect="00D07057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EB3" w:rsidRDefault="00982EB3" w:rsidP="00D07057">
      <w:pPr>
        <w:spacing w:after="0" w:line="240" w:lineRule="auto"/>
      </w:pPr>
      <w:r>
        <w:separator/>
      </w:r>
    </w:p>
  </w:endnote>
  <w:endnote w:type="continuationSeparator" w:id="0">
    <w:p w:rsidR="00982EB3" w:rsidRDefault="00982EB3" w:rsidP="00D07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433198"/>
      <w:docPartObj>
        <w:docPartGallery w:val="Page Numbers (Bottom of Page)"/>
        <w:docPartUnique/>
      </w:docPartObj>
    </w:sdtPr>
    <w:sdtEndPr/>
    <w:sdtContent>
      <w:p w:rsidR="00D07057" w:rsidRDefault="00D0705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389">
          <w:rPr>
            <w:noProof/>
          </w:rPr>
          <w:t>3</w:t>
        </w:r>
        <w:r>
          <w:fldChar w:fldCharType="end"/>
        </w:r>
      </w:p>
    </w:sdtContent>
  </w:sdt>
  <w:p w:rsidR="00D07057" w:rsidRDefault="00D0705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EB3" w:rsidRDefault="00982EB3" w:rsidP="00D07057">
      <w:pPr>
        <w:spacing w:after="0" w:line="240" w:lineRule="auto"/>
      </w:pPr>
      <w:r>
        <w:separator/>
      </w:r>
    </w:p>
  </w:footnote>
  <w:footnote w:type="continuationSeparator" w:id="0">
    <w:p w:rsidR="00982EB3" w:rsidRDefault="00982EB3" w:rsidP="00D07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43"/>
    <w:rsid w:val="000D1B43"/>
    <w:rsid w:val="00245389"/>
    <w:rsid w:val="004516C1"/>
    <w:rsid w:val="00675CEB"/>
    <w:rsid w:val="00982EB3"/>
    <w:rsid w:val="00A41AFE"/>
    <w:rsid w:val="00A80D63"/>
    <w:rsid w:val="00B0398E"/>
    <w:rsid w:val="00D0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08C7"/>
  <w15:chartTrackingRefBased/>
  <w15:docId w15:val="{0474440E-7068-458C-9BD6-BEFA9C75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1AF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41AFE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D07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7057"/>
  </w:style>
  <w:style w:type="paragraph" w:styleId="a7">
    <w:name w:val="footer"/>
    <w:basedOn w:val="a"/>
    <w:link w:val="a8"/>
    <w:uiPriority w:val="99"/>
    <w:unhideWhenUsed/>
    <w:rsid w:val="00D07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7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Л. БетховенЛюдвиг ван Бетховен / Ludwig van Beethoven (1770-1827)</dc:title>
  <dc:subject>Краткий конспект-биография</dc:subject>
  <dc:creator>Евгений Кузьменко</dc:creator>
  <cp:keywords/>
  <dc:description/>
  <cp:lastModifiedBy>Евгений Кузьменко</cp:lastModifiedBy>
  <cp:revision>5</cp:revision>
  <dcterms:created xsi:type="dcterms:W3CDTF">2020-09-25T19:24:00Z</dcterms:created>
  <dcterms:modified xsi:type="dcterms:W3CDTF">2020-09-26T14:20:00Z</dcterms:modified>
</cp:coreProperties>
</file>