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F54F6" w14:textId="77777777" w:rsidR="00C93B5E" w:rsidRDefault="00C93B5E">
      <w:r>
        <w:t>Романський та готичний стилі будівництва є двома із засновницьких стилів середньовічної архітектури. Незважаючи на те, що ці стилі мають багато спільного, вони відрізняються певними архітектурними елементами.</w:t>
      </w:r>
    </w:p>
    <w:p w14:paraId="789B0E79" w14:textId="77777777" w:rsidR="00C93B5E" w:rsidRDefault="00C93B5E"/>
    <w:p w14:paraId="6F871F22" w14:textId="77777777" w:rsidR="00C93B5E" w:rsidRDefault="00C93B5E">
      <w:r>
        <w:t>Основні риси романського стилю:</w:t>
      </w:r>
    </w:p>
    <w:p w14:paraId="2DC2453A" w14:textId="77777777" w:rsidR="00C93B5E" w:rsidRDefault="00C93B5E"/>
    <w:p w14:paraId="10E68EE0" w14:textId="77777777" w:rsidR="00C93B5E" w:rsidRDefault="00C93B5E">
      <w:r>
        <w:t>Фортецеподібна будівля з використанням масивних кам'яних блоків та цеглини.</w:t>
      </w:r>
    </w:p>
    <w:p w14:paraId="7803E1D1" w14:textId="77777777" w:rsidR="00C93B5E" w:rsidRDefault="00C93B5E">
      <w:r>
        <w:t>Ломані арки, що мають форму напівкола.</w:t>
      </w:r>
    </w:p>
    <w:p w14:paraId="47FB02D7" w14:textId="77777777" w:rsidR="00C93B5E" w:rsidRDefault="00C93B5E">
      <w:r>
        <w:t>Малі вікна, які мають круглу або півкруглу форму.</w:t>
      </w:r>
    </w:p>
    <w:p w14:paraId="03A8CBF3" w14:textId="77777777" w:rsidR="00C93B5E" w:rsidRDefault="00C93B5E">
      <w:r>
        <w:t>Масивні кам'яні круглі кільця, що часто прикрашали фасади будівель.</w:t>
      </w:r>
    </w:p>
    <w:p w14:paraId="7DA4D495" w14:textId="77777777" w:rsidR="00C93B5E" w:rsidRDefault="00C93B5E">
      <w:r>
        <w:t>Основні риси готичного стилю:</w:t>
      </w:r>
    </w:p>
    <w:p w14:paraId="377C57E2" w14:textId="77777777" w:rsidR="00C93B5E" w:rsidRDefault="00C93B5E"/>
    <w:p w14:paraId="38444767" w14:textId="77777777" w:rsidR="00C93B5E" w:rsidRDefault="00C93B5E">
      <w:r>
        <w:t>Використання складних геометричних форм, таких як дзвоноподібні вежі, відрізнені готичні балкони та різні форми арок.</w:t>
      </w:r>
    </w:p>
    <w:p w14:paraId="2E740D24" w14:textId="77777777" w:rsidR="00C93B5E" w:rsidRDefault="00C93B5E">
      <w:r>
        <w:t>Високі та стрункі кам'яні колони, що виглядають як гарні дерев'яні стовпи.</w:t>
      </w:r>
    </w:p>
    <w:p w14:paraId="3528E5EF" w14:textId="77777777" w:rsidR="00C93B5E" w:rsidRDefault="00C93B5E">
      <w:r>
        <w:t>Великі квіткові та геометричні різьблені деталі на фасадах.</w:t>
      </w:r>
    </w:p>
    <w:p w14:paraId="7D09E314" w14:textId="77777777" w:rsidR="00C93B5E" w:rsidRDefault="00C93B5E">
      <w:r>
        <w:t>Використання стін з великою кількістю вікон, які мають складні геометричні форми, такі як дзеркальні арки.</w:t>
      </w:r>
    </w:p>
    <w:p w14:paraId="7F596D9F" w14:textId="77777777" w:rsidR="00C93B5E" w:rsidRDefault="00C93B5E">
      <w:r>
        <w:t>Отже, головною відмінністю між романським та готичним стилями є форма архітектурних елементів та їхній характер. Романський стиль є більш простим та масивним, тоді як готичний стиль більш складним та детальним</w:t>
      </w:r>
    </w:p>
    <w:p w14:paraId="7BCA3271" w14:textId="77777777" w:rsidR="00FD2CCA" w:rsidRDefault="00FD2CCA"/>
    <w:sectPr w:rsidR="00FD2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CA"/>
    <w:rsid w:val="00C93B5E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44D5A2"/>
  <w15:chartTrackingRefBased/>
  <w15:docId w15:val="{72CB49AA-A2B8-9845-8A59-A164A484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zaurmago235@gmail.com</dc:creator>
  <cp:keywords/>
  <dc:description/>
  <cp:lastModifiedBy>zaurmago235@gmail.com</cp:lastModifiedBy>
  <cp:revision>2</cp:revision>
  <dcterms:created xsi:type="dcterms:W3CDTF">2023-04-18T13:24:00Z</dcterms:created>
  <dcterms:modified xsi:type="dcterms:W3CDTF">2023-04-18T13:24:00Z</dcterms:modified>
</cp:coreProperties>
</file>