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696" w:rsidRPr="0037717A" w:rsidRDefault="004B3696" w:rsidP="004B3696">
      <w:pPr>
        <w:jc w:val="center"/>
        <w:rPr>
          <w:rStyle w:val="FontStyle69"/>
          <w:b/>
          <w:i w:val="0"/>
          <w:sz w:val="22"/>
          <w:szCs w:val="22"/>
          <w:lang w:val="uk-UA"/>
        </w:rPr>
      </w:pPr>
      <w:r w:rsidRPr="0037717A">
        <w:rPr>
          <w:rStyle w:val="FontStyle69"/>
          <w:b/>
          <w:i w:val="0"/>
          <w:sz w:val="22"/>
          <w:szCs w:val="22"/>
        </w:rPr>
        <w:t>Сем</w:t>
      </w:r>
      <w:r w:rsidRPr="0037717A">
        <w:rPr>
          <w:rStyle w:val="FontStyle69"/>
          <w:b/>
          <w:i w:val="0"/>
          <w:sz w:val="22"/>
          <w:szCs w:val="22"/>
          <w:lang w:val="uk-UA"/>
        </w:rPr>
        <w:t>і</w:t>
      </w:r>
      <w:r w:rsidRPr="0037717A">
        <w:rPr>
          <w:rStyle w:val="FontStyle69"/>
          <w:b/>
          <w:i w:val="0"/>
          <w:sz w:val="22"/>
          <w:szCs w:val="22"/>
        </w:rPr>
        <w:t>нарське заняття</w:t>
      </w:r>
    </w:p>
    <w:p w:rsidR="004272E4" w:rsidRPr="0037717A" w:rsidRDefault="004272E4" w:rsidP="004B3696">
      <w:pPr>
        <w:jc w:val="center"/>
        <w:rPr>
          <w:rFonts w:ascii="Times New Roman" w:hAnsi="Times New Roman" w:cs="Times New Roman"/>
          <w:spacing w:val="-6"/>
          <w:lang w:val="uk-UA"/>
        </w:rPr>
      </w:pPr>
      <w:r w:rsidRPr="0037717A">
        <w:rPr>
          <w:rFonts w:ascii="Times New Roman" w:hAnsi="Times New Roman" w:cs="Times New Roman"/>
          <w:b/>
          <w:spacing w:val="-6"/>
        </w:rPr>
        <w:t xml:space="preserve">Національно-культурне відродження в українських землях </w:t>
      </w:r>
      <w:r w:rsidR="00615E86" w:rsidRPr="0037717A">
        <w:rPr>
          <w:rFonts w:ascii="Times New Roman" w:hAnsi="Times New Roman" w:cs="Times New Roman"/>
          <w:b/>
          <w:spacing w:val="-6"/>
          <w:lang w:val="uk-UA"/>
        </w:rPr>
        <w:t xml:space="preserve"> (</w:t>
      </w:r>
      <w:r w:rsidR="004A5018" w:rsidRPr="0037717A">
        <w:rPr>
          <w:rFonts w:ascii="Times New Roman" w:hAnsi="Times New Roman" w:cs="Times New Roman"/>
          <w:b/>
          <w:spacing w:val="-6"/>
          <w:lang w:val="uk-UA"/>
        </w:rPr>
        <w:t>кінець Х</w:t>
      </w:r>
      <w:r w:rsidR="00615E86" w:rsidRPr="0037717A">
        <w:rPr>
          <w:rFonts w:ascii="Times New Roman" w:hAnsi="Times New Roman" w:cs="Times New Roman"/>
          <w:b/>
          <w:spacing w:val="-6"/>
          <w:lang w:val="en-US"/>
        </w:rPr>
        <w:t>V</w:t>
      </w:r>
      <w:r w:rsidR="00615E86" w:rsidRPr="0037717A">
        <w:rPr>
          <w:rFonts w:ascii="Times New Roman" w:hAnsi="Times New Roman" w:cs="Times New Roman"/>
          <w:b/>
          <w:spacing w:val="-6"/>
          <w:lang w:val="uk-UA"/>
        </w:rPr>
        <w:t xml:space="preserve">ІІІ – </w:t>
      </w:r>
      <w:r w:rsidRPr="0037717A">
        <w:rPr>
          <w:rFonts w:ascii="Times New Roman" w:hAnsi="Times New Roman" w:cs="Times New Roman"/>
          <w:b/>
          <w:spacing w:val="-6"/>
        </w:rPr>
        <w:t>ХІХ</w:t>
      </w:r>
      <w:r w:rsidR="00615E86" w:rsidRPr="0037717A">
        <w:rPr>
          <w:rFonts w:ascii="Times New Roman" w:hAnsi="Times New Roman" w:cs="Times New Roman"/>
          <w:b/>
          <w:spacing w:val="-6"/>
          <w:lang w:val="uk-UA"/>
        </w:rPr>
        <w:t xml:space="preserve"> ст.)</w:t>
      </w:r>
      <w:r w:rsidRPr="0037717A">
        <w:rPr>
          <w:rFonts w:ascii="Times New Roman" w:hAnsi="Times New Roman" w:cs="Times New Roman"/>
          <w:spacing w:val="-6"/>
          <w:lang w:val="uk-UA"/>
        </w:rPr>
        <w:t>.</w:t>
      </w:r>
    </w:p>
    <w:p w:rsidR="004272E4" w:rsidRPr="00D02780" w:rsidRDefault="004272E4" w:rsidP="004B3696">
      <w:pPr>
        <w:jc w:val="center"/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</w:pPr>
      <w:r w:rsidRPr="00D02780"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  <w:t>План.</w:t>
      </w:r>
    </w:p>
    <w:p w:rsidR="00EC3F03" w:rsidRPr="00D02780" w:rsidRDefault="00A11D19" w:rsidP="00D02780">
      <w:pPr>
        <w:pStyle w:val="a3"/>
        <w:jc w:val="both"/>
        <w:rPr>
          <w:rFonts w:ascii="Times New Roman" w:hAnsi="Times New Roman" w:cs="Times New Roman"/>
          <w:b/>
          <w:iCs/>
          <w:spacing w:val="10"/>
          <w:sz w:val="24"/>
          <w:szCs w:val="24"/>
          <w:lang w:val="uk-UA"/>
        </w:rPr>
      </w:pPr>
      <w:bookmarkStart w:id="0" w:name="_GoBack"/>
      <w:bookmarkEnd w:id="0"/>
      <w:r w:rsidRPr="00D02780">
        <w:rPr>
          <w:rStyle w:val="FontStyle69"/>
          <w:b/>
          <w:i w:val="0"/>
          <w:sz w:val="24"/>
          <w:szCs w:val="24"/>
          <w:lang w:val="uk-UA"/>
        </w:rPr>
        <w:t>Культурно-освітн</w:t>
      </w:r>
      <w:r w:rsidR="003F061E" w:rsidRPr="00D02780">
        <w:rPr>
          <w:rStyle w:val="FontStyle69"/>
          <w:b/>
          <w:i w:val="0"/>
          <w:sz w:val="24"/>
          <w:szCs w:val="24"/>
          <w:lang w:val="uk-UA"/>
        </w:rPr>
        <w:t xml:space="preserve">я </w:t>
      </w:r>
      <w:r w:rsidR="003250D6" w:rsidRPr="00D02780">
        <w:rPr>
          <w:rStyle w:val="FontStyle69"/>
          <w:b/>
          <w:i w:val="0"/>
          <w:sz w:val="24"/>
          <w:szCs w:val="24"/>
          <w:lang w:val="uk-UA"/>
        </w:rPr>
        <w:t xml:space="preserve">та політична </w:t>
      </w:r>
      <w:r w:rsidR="003F061E" w:rsidRPr="00D02780">
        <w:rPr>
          <w:rStyle w:val="FontStyle69"/>
          <w:b/>
          <w:i w:val="0"/>
          <w:sz w:val="24"/>
          <w:szCs w:val="24"/>
          <w:lang w:val="uk-UA"/>
        </w:rPr>
        <w:t>діяльність українських громад, народовців</w:t>
      </w:r>
      <w:r w:rsidR="002D2F42" w:rsidRPr="00D02780">
        <w:rPr>
          <w:rStyle w:val="FontStyle69"/>
          <w:b/>
          <w:i w:val="0"/>
          <w:sz w:val="24"/>
          <w:szCs w:val="24"/>
          <w:lang w:val="uk-UA"/>
        </w:rPr>
        <w:t xml:space="preserve"> та радикалів.</w:t>
      </w:r>
      <w:r w:rsidR="003F061E" w:rsidRPr="00D02780">
        <w:rPr>
          <w:rStyle w:val="FontStyle69"/>
          <w:b/>
          <w:i w:val="0"/>
          <w:sz w:val="24"/>
          <w:szCs w:val="24"/>
          <w:lang w:val="uk-UA"/>
        </w:rPr>
        <w:t xml:space="preserve"> </w:t>
      </w:r>
    </w:p>
    <w:p w:rsidR="00D02780" w:rsidRDefault="00D02780" w:rsidP="00D02780">
      <w:pPr>
        <w:jc w:val="center"/>
        <w:rPr>
          <w:rStyle w:val="FontStyle69"/>
          <w:b/>
          <w:i w:val="0"/>
          <w:sz w:val="28"/>
          <w:szCs w:val="28"/>
          <w:lang w:val="uk-UA"/>
        </w:rPr>
      </w:pPr>
    </w:p>
    <w:p w:rsidR="004272E4" w:rsidRDefault="00EC3F03" w:rsidP="00D02780">
      <w:pPr>
        <w:jc w:val="center"/>
        <w:rPr>
          <w:rStyle w:val="FontStyle69"/>
          <w:b/>
          <w:i w:val="0"/>
          <w:sz w:val="28"/>
          <w:szCs w:val="28"/>
          <w:lang w:val="uk-UA"/>
        </w:rPr>
      </w:pPr>
      <w:r>
        <w:rPr>
          <w:rStyle w:val="FontStyle69"/>
          <w:b/>
          <w:i w:val="0"/>
          <w:sz w:val="28"/>
          <w:szCs w:val="28"/>
          <w:lang w:val="uk-UA"/>
        </w:rPr>
        <w:t>МЕТОДИЧНІ РЕКОМЕНДАЦІЇ</w:t>
      </w:r>
    </w:p>
    <w:p w:rsidR="001E2FB9" w:rsidRPr="0037717A" w:rsidRDefault="001E34B6" w:rsidP="001E2FB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7717A">
        <w:rPr>
          <w:rFonts w:ascii="Times New Roman" w:hAnsi="Times New Roman" w:cs="Times New Roman"/>
          <w:lang w:val="uk-UA"/>
        </w:rPr>
        <w:t>Проаналізуйте діяльність українських громад в Наддніпрянській Україні, які в деяких аспектах продовжили справу Кирило-Мефодіївського товариства. Зверніть увагу</w:t>
      </w:r>
      <w:r w:rsidR="00DB13BB">
        <w:rPr>
          <w:rFonts w:ascii="Times New Roman" w:hAnsi="Times New Roman" w:cs="Times New Roman"/>
          <w:lang w:val="uk-UA"/>
        </w:rPr>
        <w:t xml:space="preserve"> на те, що їх діяльність  започаткували хлопомани </w:t>
      </w:r>
      <w:r w:rsidR="001E2FB9" w:rsidRPr="0037717A">
        <w:rPr>
          <w:rFonts w:ascii="Times New Roman" w:hAnsi="Times New Roman" w:cs="Times New Roman"/>
          <w:lang w:val="uk-UA"/>
        </w:rPr>
        <w:t>В. Антонович, Т. Рильський, які потім стали а</w:t>
      </w:r>
      <w:r w:rsidR="00DB13BB">
        <w:rPr>
          <w:rFonts w:ascii="Times New Roman" w:hAnsi="Times New Roman" w:cs="Times New Roman"/>
          <w:lang w:val="uk-UA"/>
        </w:rPr>
        <w:t xml:space="preserve">ктивними членами Першої громади. </w:t>
      </w:r>
      <w:r w:rsidRPr="0037717A">
        <w:rPr>
          <w:rFonts w:ascii="Times New Roman" w:hAnsi="Times New Roman" w:cs="Times New Roman"/>
          <w:lang w:val="uk-UA"/>
        </w:rPr>
        <w:t>Покажіть специфіку громадівського руху, проаналізуйте роль громад у суспільно-політичному та наук</w:t>
      </w:r>
      <w:r w:rsidR="001E2FB9" w:rsidRPr="0037717A">
        <w:rPr>
          <w:rFonts w:ascii="Times New Roman" w:hAnsi="Times New Roman" w:cs="Times New Roman"/>
          <w:lang w:val="uk-UA"/>
        </w:rPr>
        <w:t xml:space="preserve">овому житті Наддніпрянщині. </w:t>
      </w:r>
    </w:p>
    <w:p w:rsidR="001E2FB9" w:rsidRPr="0037717A" w:rsidRDefault="001E2FB9" w:rsidP="001E2FB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7717A">
        <w:rPr>
          <w:rFonts w:ascii="Times New Roman" w:hAnsi="Times New Roman" w:cs="Times New Roman"/>
          <w:lang w:val="uk-UA"/>
        </w:rPr>
        <w:t>Прокоментуйте зусилля громадівців у поширенні ідеї просвітництва з метою пробудження національної свідомості (створення недільних шкіл тощо). Охарактерезуйте діяльність А. Свідницького, П. Житецького, П. Чубинського, О. Кістяківського, М. Старицького, М. Драгоманова та інших членів громад).</w:t>
      </w:r>
    </w:p>
    <w:p w:rsidR="00AC7C1D" w:rsidRPr="006E68C2" w:rsidRDefault="001E2FB9" w:rsidP="00E21E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7717A">
        <w:rPr>
          <w:rFonts w:ascii="Times New Roman" w:hAnsi="Times New Roman" w:cs="Times New Roman"/>
          <w:lang w:val="uk-UA"/>
        </w:rPr>
        <w:t>Проана</w:t>
      </w:r>
      <w:r w:rsidR="00DB13BB">
        <w:rPr>
          <w:rFonts w:ascii="Times New Roman" w:hAnsi="Times New Roman" w:cs="Times New Roman"/>
          <w:lang w:val="uk-UA"/>
        </w:rPr>
        <w:t>лізуйте діяльність громадівських</w:t>
      </w:r>
      <w:r w:rsidRPr="0037717A">
        <w:rPr>
          <w:rFonts w:ascii="Times New Roman" w:hAnsi="Times New Roman" w:cs="Times New Roman"/>
          <w:lang w:val="uk-UA"/>
        </w:rPr>
        <w:t xml:space="preserve"> товариств, освітніх та наукових інс</w:t>
      </w:r>
      <w:r w:rsidR="00DB13BB">
        <w:rPr>
          <w:rFonts w:ascii="Times New Roman" w:hAnsi="Times New Roman" w:cs="Times New Roman"/>
          <w:lang w:val="uk-UA"/>
        </w:rPr>
        <w:t xml:space="preserve">титуцій Першої та Другої громад:: </w:t>
      </w:r>
      <w:r w:rsidRPr="0037717A">
        <w:rPr>
          <w:rFonts w:ascii="Times New Roman" w:hAnsi="Times New Roman" w:cs="Times New Roman"/>
          <w:lang w:val="uk-UA"/>
        </w:rPr>
        <w:t>створення та діяльність відділу Південно-Західного географічного товариства, Тов</w:t>
      </w:r>
      <w:r w:rsidR="00DB13BB">
        <w:rPr>
          <w:rFonts w:ascii="Times New Roman" w:hAnsi="Times New Roman" w:cs="Times New Roman"/>
          <w:lang w:val="uk-UA"/>
        </w:rPr>
        <w:t>ариства Нестора- Літописца тощо</w:t>
      </w:r>
      <w:r w:rsidRPr="0037717A">
        <w:rPr>
          <w:rFonts w:ascii="Times New Roman" w:hAnsi="Times New Roman" w:cs="Times New Roman"/>
          <w:lang w:val="uk-UA"/>
        </w:rPr>
        <w:t>,</w:t>
      </w:r>
      <w:r w:rsidRPr="0037717A">
        <w:rPr>
          <w:lang w:val="uk-UA"/>
        </w:rPr>
        <w:t xml:space="preserve"> </w:t>
      </w:r>
      <w:r w:rsidRPr="0037717A">
        <w:rPr>
          <w:rFonts w:ascii="Times New Roman" w:hAnsi="Times New Roman" w:cs="Times New Roman"/>
          <w:lang w:val="uk-UA"/>
        </w:rPr>
        <w:t xml:space="preserve">заснуванням численних періодичних публіцистичних, літературних та наукових видань («Основа», «Киевский </w:t>
      </w:r>
      <w:r w:rsidR="00AC7C1D" w:rsidRPr="0037717A">
        <w:rPr>
          <w:rFonts w:ascii="Times New Roman" w:hAnsi="Times New Roman" w:cs="Times New Roman"/>
          <w:lang w:val="uk-UA"/>
        </w:rPr>
        <w:t>«</w:t>
      </w:r>
      <w:r w:rsidRPr="0037717A">
        <w:rPr>
          <w:rFonts w:ascii="Times New Roman" w:hAnsi="Times New Roman" w:cs="Times New Roman"/>
          <w:lang w:val="uk-UA"/>
        </w:rPr>
        <w:t>Телеграф»</w:t>
      </w:r>
      <w:r w:rsidR="00AC7C1D" w:rsidRPr="0037717A">
        <w:rPr>
          <w:rFonts w:ascii="Times New Roman" w:hAnsi="Times New Roman" w:cs="Times New Roman"/>
          <w:lang w:val="uk-UA"/>
        </w:rPr>
        <w:t>, «Київська старина»</w:t>
      </w:r>
      <w:r w:rsidR="00DB13BB">
        <w:rPr>
          <w:rFonts w:ascii="Times New Roman" w:hAnsi="Times New Roman" w:cs="Times New Roman"/>
          <w:lang w:val="uk-UA"/>
        </w:rPr>
        <w:t xml:space="preserve"> та ін.</w:t>
      </w:r>
      <w:r w:rsidRPr="0037717A">
        <w:rPr>
          <w:rFonts w:ascii="Times New Roman" w:hAnsi="Times New Roman" w:cs="Times New Roman"/>
          <w:lang w:val="uk-UA"/>
        </w:rPr>
        <w:t>, спробою поширити ідеї національної ідентичності на більш ширший загал українців та бажанням закласти науковий і культурно-освітній фундамент українського національного відродження та перетворити його в масовий демократичний, національно-визвольний рух.</w:t>
      </w:r>
      <w:r w:rsidR="00E21EF0">
        <w:rPr>
          <w:rFonts w:ascii="Times New Roman" w:hAnsi="Times New Roman" w:cs="Times New Roman"/>
          <w:lang w:val="uk-UA"/>
        </w:rPr>
        <w:t xml:space="preserve"> </w:t>
      </w:r>
      <w:r w:rsidR="00AC7C1D" w:rsidRPr="006E68C2">
        <w:rPr>
          <w:rFonts w:ascii="Times New Roman" w:hAnsi="Times New Roman" w:cs="Times New Roman"/>
          <w:lang w:val="uk-UA"/>
        </w:rPr>
        <w:t>Проаналізуйте</w:t>
      </w:r>
      <w:r w:rsidR="00E21EF0">
        <w:rPr>
          <w:rFonts w:ascii="Times New Roman" w:hAnsi="Times New Roman" w:cs="Times New Roman"/>
          <w:lang w:val="uk-UA"/>
        </w:rPr>
        <w:t xml:space="preserve"> діяльність М. Дрогоманова,  зокрема запропоновані ним форми української державності .</w:t>
      </w:r>
      <w:r w:rsidRPr="006E68C2">
        <w:rPr>
          <w:rFonts w:ascii="Times New Roman" w:hAnsi="Times New Roman" w:cs="Times New Roman"/>
          <w:lang w:val="uk-UA"/>
        </w:rPr>
        <w:t xml:space="preserve"> </w:t>
      </w:r>
    </w:p>
    <w:p w:rsidR="00AC7C1D" w:rsidRPr="0037717A" w:rsidRDefault="00AC7C1D" w:rsidP="00AC7C1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7717A">
        <w:rPr>
          <w:rFonts w:ascii="Times New Roman" w:hAnsi="Times New Roman" w:cs="Times New Roman"/>
        </w:rPr>
        <w:t>Зверніть увагу на те, що громадівський рух зазнавав постійних утисків російської влади. У 1862 р. уряд Російської імп</w:t>
      </w:r>
      <w:r w:rsidR="00E21EF0">
        <w:rPr>
          <w:rFonts w:ascii="Times New Roman" w:hAnsi="Times New Roman" w:cs="Times New Roman"/>
        </w:rPr>
        <w:t>ерії закрив недільні школи, пров</w:t>
      </w:r>
      <w:r w:rsidR="00E21EF0">
        <w:rPr>
          <w:rFonts w:ascii="Times New Roman" w:hAnsi="Times New Roman" w:cs="Times New Roman"/>
          <w:lang w:val="uk-UA"/>
        </w:rPr>
        <w:t>ів</w:t>
      </w:r>
      <w:r w:rsidRPr="0037717A">
        <w:rPr>
          <w:rFonts w:ascii="Times New Roman" w:hAnsi="Times New Roman" w:cs="Times New Roman"/>
        </w:rPr>
        <w:t xml:space="preserve"> арешти активних членів громад. Розгул російського шовінізму призвів до появи у липні </w:t>
      </w:r>
      <w:r w:rsidRPr="0037717A">
        <w:rPr>
          <w:rFonts w:ascii="Times New Roman" w:hAnsi="Times New Roman" w:cs="Times New Roman"/>
          <w:b/>
        </w:rPr>
        <w:t>1863 р. циркуляра міністра внутрішніх справ П. Валуєва,</w:t>
      </w:r>
      <w:r w:rsidRPr="0037717A">
        <w:rPr>
          <w:rFonts w:ascii="Times New Roman" w:hAnsi="Times New Roman" w:cs="Times New Roman"/>
        </w:rPr>
        <w:t xml:space="preserve"> який констатував, що «ніякої української мови не було, немає і не може бути</w:t>
      </w:r>
      <w:r w:rsidRPr="0037717A">
        <w:rPr>
          <w:rFonts w:ascii="Times New Roman" w:hAnsi="Times New Roman" w:cs="Times New Roman"/>
          <w:lang w:val="uk-UA"/>
        </w:rPr>
        <w:t>, а є тільки польська інтрига</w:t>
      </w:r>
      <w:r w:rsidRPr="0037717A">
        <w:rPr>
          <w:rFonts w:ascii="Times New Roman" w:hAnsi="Times New Roman" w:cs="Times New Roman"/>
        </w:rPr>
        <w:t>». Відновлення наприкінці 1860-х рр. діяльності громад, оприлюднення їхньої позиції на сторі</w:t>
      </w:r>
      <w:r w:rsidR="00E21EF0">
        <w:rPr>
          <w:rFonts w:ascii="Times New Roman" w:hAnsi="Times New Roman" w:cs="Times New Roman"/>
        </w:rPr>
        <w:t>нках «Київського телеграфа» дал</w:t>
      </w:r>
      <w:r w:rsidR="00E21EF0">
        <w:rPr>
          <w:rFonts w:ascii="Times New Roman" w:hAnsi="Times New Roman" w:cs="Times New Roman"/>
          <w:lang w:val="uk-UA"/>
        </w:rPr>
        <w:t>и</w:t>
      </w:r>
      <w:r w:rsidRPr="0037717A">
        <w:rPr>
          <w:rFonts w:ascii="Times New Roman" w:hAnsi="Times New Roman" w:cs="Times New Roman"/>
        </w:rPr>
        <w:t xml:space="preserve"> «підстави для звинувачення громадівців з боку влади в «українському сепаратизмі». Стан речей визнала спеціальна комісія, висновки якої призвели до оголошення </w:t>
      </w:r>
      <w:r w:rsidRPr="0037717A">
        <w:rPr>
          <w:rFonts w:ascii="Times New Roman" w:hAnsi="Times New Roman" w:cs="Times New Roman"/>
          <w:b/>
        </w:rPr>
        <w:t>Емського акту 1876 р</w:t>
      </w:r>
      <w:r w:rsidRPr="0037717A">
        <w:rPr>
          <w:rFonts w:ascii="Times New Roman" w:hAnsi="Times New Roman" w:cs="Times New Roman"/>
        </w:rPr>
        <w:t xml:space="preserve">. Зокрема, було заборонено перекладати українською мовою твори російської та світової літератури, видавати підручники, писати, співати пісні та грати на сцені, завозити україномовну літературу з-за кордону тощо. Попри утиски російського самодержавства в цей час сюди продовжувала надходити українська нелегальна література політичного та науково-популярного характеру, серед якої особливе місце посідали твори М. Драгоманова, у тому числі журнал «Громада», який видавався ним у Женеві. У 1882 р. на кошти В. Семиренка у Києві було засновано журнал «Киевская старина», в якому друкувалися історичні документи, мемуари, художні твори. </w:t>
      </w:r>
    </w:p>
    <w:p w:rsidR="00AC7C1D" w:rsidRPr="0037717A" w:rsidRDefault="00AC7C1D" w:rsidP="00AC7C1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7717A">
        <w:rPr>
          <w:rFonts w:ascii="Times New Roman" w:hAnsi="Times New Roman" w:cs="Times New Roman"/>
          <w:lang w:val="uk-UA"/>
        </w:rPr>
        <w:t>Розкажіть про розвиток української літератури (П.</w:t>
      </w:r>
      <w:r w:rsidRPr="0037717A">
        <w:rPr>
          <w:rFonts w:ascii="Times New Roman" w:hAnsi="Times New Roman" w:cs="Times New Roman"/>
        </w:rPr>
        <w:t> </w:t>
      </w:r>
      <w:r w:rsidRPr="0037717A">
        <w:rPr>
          <w:rFonts w:ascii="Times New Roman" w:hAnsi="Times New Roman" w:cs="Times New Roman"/>
          <w:lang w:val="uk-UA"/>
        </w:rPr>
        <w:t>Куліш, письменників-реалістів: М.</w:t>
      </w:r>
      <w:r w:rsidRPr="0037717A">
        <w:rPr>
          <w:rFonts w:ascii="Times New Roman" w:hAnsi="Times New Roman" w:cs="Times New Roman"/>
        </w:rPr>
        <w:t> </w:t>
      </w:r>
      <w:r w:rsidRPr="0037717A">
        <w:rPr>
          <w:rFonts w:ascii="Times New Roman" w:hAnsi="Times New Roman" w:cs="Times New Roman"/>
          <w:lang w:val="uk-UA"/>
        </w:rPr>
        <w:t>Вовчока (М.</w:t>
      </w:r>
      <w:r w:rsidRPr="0037717A">
        <w:rPr>
          <w:rFonts w:ascii="Times New Roman" w:hAnsi="Times New Roman" w:cs="Times New Roman"/>
        </w:rPr>
        <w:t> </w:t>
      </w:r>
      <w:r w:rsidRPr="0037717A">
        <w:rPr>
          <w:rFonts w:ascii="Times New Roman" w:hAnsi="Times New Roman" w:cs="Times New Roman"/>
          <w:lang w:val="uk-UA"/>
        </w:rPr>
        <w:t>Вілінської) С.</w:t>
      </w:r>
      <w:r w:rsidRPr="0037717A">
        <w:rPr>
          <w:rFonts w:ascii="Times New Roman" w:hAnsi="Times New Roman" w:cs="Times New Roman"/>
        </w:rPr>
        <w:t> </w:t>
      </w:r>
      <w:r w:rsidRPr="0037717A">
        <w:rPr>
          <w:rFonts w:ascii="Times New Roman" w:hAnsi="Times New Roman" w:cs="Times New Roman"/>
          <w:lang w:val="uk-UA"/>
        </w:rPr>
        <w:t>Руданського, І.</w:t>
      </w:r>
      <w:r w:rsidRPr="0037717A">
        <w:rPr>
          <w:rFonts w:ascii="Times New Roman" w:hAnsi="Times New Roman" w:cs="Times New Roman"/>
        </w:rPr>
        <w:t> </w:t>
      </w:r>
      <w:r w:rsidRPr="0037717A">
        <w:rPr>
          <w:rFonts w:ascii="Times New Roman" w:hAnsi="Times New Roman" w:cs="Times New Roman"/>
          <w:lang w:val="uk-UA"/>
        </w:rPr>
        <w:t>Нечуй-Левицького, П.</w:t>
      </w:r>
      <w:r w:rsidRPr="0037717A">
        <w:rPr>
          <w:rFonts w:ascii="Times New Roman" w:hAnsi="Times New Roman" w:cs="Times New Roman"/>
        </w:rPr>
        <w:t> </w:t>
      </w:r>
      <w:r w:rsidRPr="0037717A">
        <w:rPr>
          <w:rFonts w:ascii="Times New Roman" w:hAnsi="Times New Roman" w:cs="Times New Roman"/>
          <w:lang w:val="uk-UA"/>
        </w:rPr>
        <w:t>Мирного). Розкажіть про розвиток театрального (М.</w:t>
      </w:r>
      <w:r w:rsidRPr="0037717A">
        <w:rPr>
          <w:rFonts w:ascii="Times New Roman" w:hAnsi="Times New Roman" w:cs="Times New Roman"/>
        </w:rPr>
        <w:t> </w:t>
      </w:r>
      <w:r w:rsidRPr="0037717A">
        <w:rPr>
          <w:rFonts w:ascii="Times New Roman" w:hAnsi="Times New Roman" w:cs="Times New Roman"/>
          <w:lang w:val="uk-UA"/>
        </w:rPr>
        <w:t>Кропивницький, М.</w:t>
      </w:r>
      <w:r w:rsidRPr="0037717A">
        <w:rPr>
          <w:rFonts w:ascii="Times New Roman" w:hAnsi="Times New Roman" w:cs="Times New Roman"/>
        </w:rPr>
        <w:t> </w:t>
      </w:r>
      <w:r w:rsidRPr="0037717A">
        <w:rPr>
          <w:rFonts w:ascii="Times New Roman" w:hAnsi="Times New Roman" w:cs="Times New Roman"/>
          <w:lang w:val="uk-UA"/>
        </w:rPr>
        <w:t>Старицький, М.</w:t>
      </w:r>
      <w:r w:rsidRPr="0037717A">
        <w:rPr>
          <w:rFonts w:ascii="Times New Roman" w:hAnsi="Times New Roman" w:cs="Times New Roman"/>
        </w:rPr>
        <w:t> </w:t>
      </w:r>
      <w:r w:rsidRPr="0037717A">
        <w:rPr>
          <w:rFonts w:ascii="Times New Roman" w:hAnsi="Times New Roman" w:cs="Times New Roman"/>
          <w:lang w:val="uk-UA"/>
        </w:rPr>
        <w:t>Садовський, І.</w:t>
      </w:r>
      <w:r w:rsidRPr="0037717A">
        <w:rPr>
          <w:rFonts w:ascii="Times New Roman" w:hAnsi="Times New Roman" w:cs="Times New Roman"/>
        </w:rPr>
        <w:t> </w:t>
      </w:r>
      <w:r w:rsidRPr="0037717A">
        <w:rPr>
          <w:rFonts w:ascii="Times New Roman" w:hAnsi="Times New Roman" w:cs="Times New Roman"/>
          <w:lang w:val="uk-UA"/>
        </w:rPr>
        <w:t xml:space="preserve">Карпенко-Карий </w:t>
      </w:r>
      <w:r w:rsidRPr="0037717A">
        <w:rPr>
          <w:rFonts w:ascii="Times New Roman" w:hAnsi="Times New Roman" w:cs="Times New Roman"/>
          <w:lang w:val="uk-UA"/>
        </w:rPr>
        <w:lastRenderedPageBreak/>
        <w:t>(І.</w:t>
      </w:r>
      <w:r w:rsidRPr="0037717A">
        <w:rPr>
          <w:rFonts w:ascii="Times New Roman" w:hAnsi="Times New Roman" w:cs="Times New Roman"/>
        </w:rPr>
        <w:t> </w:t>
      </w:r>
      <w:r w:rsidRPr="0037717A">
        <w:rPr>
          <w:rFonts w:ascii="Times New Roman" w:hAnsi="Times New Roman" w:cs="Times New Roman"/>
          <w:lang w:val="uk-UA"/>
        </w:rPr>
        <w:t>Тобілевич, які водночас були і письменниками-драматургами, М.</w:t>
      </w:r>
      <w:r w:rsidRPr="0037717A">
        <w:rPr>
          <w:rFonts w:ascii="Times New Roman" w:hAnsi="Times New Roman" w:cs="Times New Roman"/>
        </w:rPr>
        <w:t> </w:t>
      </w:r>
      <w:r w:rsidRPr="0037717A">
        <w:rPr>
          <w:rFonts w:ascii="Times New Roman" w:hAnsi="Times New Roman" w:cs="Times New Roman"/>
          <w:lang w:val="uk-UA"/>
        </w:rPr>
        <w:t>Заньковецька). Проаналізуйте розвиток музичного мистецтва (С.</w:t>
      </w:r>
      <w:r w:rsidRPr="0037717A">
        <w:rPr>
          <w:rFonts w:ascii="Times New Roman" w:hAnsi="Times New Roman" w:cs="Times New Roman"/>
        </w:rPr>
        <w:t> </w:t>
      </w:r>
      <w:r w:rsidRPr="0037717A">
        <w:rPr>
          <w:rFonts w:ascii="Times New Roman" w:hAnsi="Times New Roman" w:cs="Times New Roman"/>
          <w:lang w:val="uk-UA"/>
        </w:rPr>
        <w:t>Гулак-Артемовський, П.</w:t>
      </w:r>
      <w:r w:rsidRPr="0037717A">
        <w:rPr>
          <w:rFonts w:ascii="Times New Roman" w:hAnsi="Times New Roman" w:cs="Times New Roman"/>
        </w:rPr>
        <w:t> </w:t>
      </w:r>
      <w:r w:rsidRPr="0037717A">
        <w:rPr>
          <w:rFonts w:ascii="Times New Roman" w:hAnsi="Times New Roman" w:cs="Times New Roman"/>
          <w:lang w:val="uk-UA"/>
        </w:rPr>
        <w:t>Ніщинський, М.</w:t>
      </w:r>
      <w:r w:rsidRPr="0037717A">
        <w:rPr>
          <w:rFonts w:ascii="Times New Roman" w:hAnsi="Times New Roman" w:cs="Times New Roman"/>
        </w:rPr>
        <w:t> </w:t>
      </w:r>
      <w:r w:rsidRPr="0037717A">
        <w:rPr>
          <w:rFonts w:ascii="Times New Roman" w:hAnsi="Times New Roman" w:cs="Times New Roman"/>
          <w:lang w:val="uk-UA"/>
        </w:rPr>
        <w:t>Лисенко, М.</w:t>
      </w:r>
      <w:r w:rsidRPr="0037717A">
        <w:rPr>
          <w:rFonts w:ascii="Times New Roman" w:hAnsi="Times New Roman" w:cs="Times New Roman"/>
        </w:rPr>
        <w:t> </w:t>
      </w:r>
      <w:r w:rsidRPr="0037717A">
        <w:rPr>
          <w:rFonts w:ascii="Times New Roman" w:hAnsi="Times New Roman" w:cs="Times New Roman"/>
          <w:lang w:val="uk-UA"/>
        </w:rPr>
        <w:t xml:space="preserve">Калачевський). Розкажіть про </w:t>
      </w:r>
      <w:r w:rsidRPr="0037717A">
        <w:rPr>
          <w:rFonts w:ascii="Times New Roman" w:hAnsi="Times New Roman" w:cs="Times New Roman"/>
        </w:rPr>
        <w:t>досягнення в архітектурі, скульптурі (Л. Позен) та живопису (М. Пимоненко, К. Трутовський, В. Васильківський, М. Самокиш ).</w:t>
      </w:r>
    </w:p>
    <w:p w:rsidR="00AC7C1D" w:rsidRPr="0037717A" w:rsidRDefault="00AC7C1D" w:rsidP="00AC7C1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7717A">
        <w:rPr>
          <w:rFonts w:ascii="Times New Roman" w:hAnsi="Times New Roman" w:cs="Times New Roman"/>
          <w:lang w:val="uk-UA"/>
        </w:rPr>
        <w:t>У підсумку зазначте, що в Наддніп</w:t>
      </w:r>
      <w:r w:rsidR="0053073E">
        <w:rPr>
          <w:rFonts w:ascii="Times New Roman" w:hAnsi="Times New Roman" w:cs="Times New Roman"/>
          <w:lang w:val="uk-UA"/>
        </w:rPr>
        <w:t>рянські Україні в кінці ХІХ ст.</w:t>
      </w:r>
      <w:r w:rsidRPr="0037717A">
        <w:rPr>
          <w:rFonts w:ascii="Times New Roman" w:hAnsi="Times New Roman" w:cs="Times New Roman"/>
          <w:lang w:val="uk-UA"/>
        </w:rPr>
        <w:t xml:space="preserve"> активізувалися наукові дослідження, розвивалася українська культура, що в цілому сприяло національному самоусвідомленню українців.</w:t>
      </w:r>
    </w:p>
    <w:p w:rsidR="00AC7C1D" w:rsidRPr="0037717A" w:rsidRDefault="00AC7C1D" w:rsidP="00AC7C1D">
      <w:pPr>
        <w:ind w:firstLine="567"/>
        <w:jc w:val="both"/>
        <w:rPr>
          <w:rFonts w:ascii="Times New Roman" w:hAnsi="Times New Roman" w:cs="Times New Roman"/>
        </w:rPr>
      </w:pPr>
      <w:r w:rsidRPr="0037717A">
        <w:rPr>
          <w:rFonts w:ascii="Times New Roman" w:hAnsi="Times New Roman" w:cs="Times New Roman"/>
          <w:lang w:val="uk-UA"/>
        </w:rPr>
        <w:t>Розглядаючи національне культурне життя на західноукраїнських землях другої половини ХІХ</w:t>
      </w:r>
      <w:r w:rsidRPr="0037717A">
        <w:rPr>
          <w:rFonts w:ascii="Times New Roman" w:hAnsi="Times New Roman" w:cs="Times New Roman"/>
        </w:rPr>
        <w:t> </w:t>
      </w:r>
      <w:r w:rsidRPr="0037717A">
        <w:rPr>
          <w:rFonts w:ascii="Times New Roman" w:hAnsi="Times New Roman" w:cs="Times New Roman"/>
          <w:lang w:val="uk-UA"/>
        </w:rPr>
        <w:t>ст.</w:t>
      </w:r>
      <w:r w:rsidRPr="0037717A">
        <w:rPr>
          <w:rFonts w:ascii="Times New Roman" w:hAnsi="Times New Roman" w:cs="Times New Roman"/>
        </w:rPr>
        <w:t xml:space="preserve"> розкрийте культурн</w:t>
      </w:r>
      <w:r w:rsidR="00587D07" w:rsidRPr="0037717A">
        <w:rPr>
          <w:rFonts w:ascii="Times New Roman" w:hAnsi="Times New Roman" w:cs="Times New Roman"/>
        </w:rPr>
        <w:t>о-освітню діяльність народовців</w:t>
      </w:r>
      <w:r w:rsidR="00587D07" w:rsidRPr="0037717A">
        <w:rPr>
          <w:rFonts w:ascii="Times New Roman" w:hAnsi="Times New Roman" w:cs="Times New Roman"/>
          <w:lang w:val="uk-UA"/>
        </w:rPr>
        <w:t>, які діяли на противагу москвофілам (орієнтувалися на Російську імперію)</w:t>
      </w:r>
      <w:r w:rsidRPr="0037717A">
        <w:rPr>
          <w:rFonts w:ascii="Times New Roman" w:hAnsi="Times New Roman" w:cs="Times New Roman"/>
        </w:rPr>
        <w:t xml:space="preserve"> Поясніть чому Східна Галичина перетворилася на український «П’ємонт». Зверніть увагу на громадсько-політичну та культурно-освітню діяльність І. Франка, який разом з М. Павликом та О. Терлецьким сформував радикальну, просоціалістичну течію (критикувала ідеї москвофілів, народовців та панівний лад). </w:t>
      </w:r>
    </w:p>
    <w:p w:rsidR="00AC7C1D" w:rsidRPr="0037717A" w:rsidRDefault="00AC7C1D" w:rsidP="00AC7C1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7717A">
        <w:rPr>
          <w:rFonts w:ascii="Times New Roman" w:hAnsi="Times New Roman" w:cs="Times New Roman"/>
        </w:rPr>
        <w:t>Розкажіть про розвиток науки, літератури, театрального та музичного мистецтва, архітектури, малярства, скульптури на західноукраїнських землях у другій половині ХІХ ст.</w:t>
      </w:r>
    </w:p>
    <w:p w:rsidR="00587D07" w:rsidRDefault="00587D07" w:rsidP="00587D0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7717A">
        <w:rPr>
          <w:rFonts w:ascii="Times New Roman" w:hAnsi="Times New Roman" w:cs="Times New Roman"/>
          <w:b/>
          <w:lang w:val="uk-UA"/>
        </w:rPr>
        <w:t>Зверніть увагу на те, в в кінці ХІХ ст. з виникненням перших українських партій в Галичині розпочався третій етап національного відродження – політичний.</w:t>
      </w:r>
      <w:r w:rsidRPr="0037717A">
        <w:rPr>
          <w:rFonts w:ascii="Times New Roman" w:hAnsi="Times New Roman" w:cs="Times New Roman"/>
          <w:lang w:val="uk-UA"/>
        </w:rPr>
        <w:t xml:space="preserve"> </w:t>
      </w:r>
      <w:r w:rsidR="008029C1">
        <w:rPr>
          <w:rFonts w:ascii="Times New Roman" w:hAnsi="Times New Roman" w:cs="Times New Roman"/>
          <w:lang w:val="uk-UA"/>
        </w:rPr>
        <w:t>З</w:t>
      </w:r>
      <w:r w:rsidR="008029C1" w:rsidRPr="008029C1">
        <w:rPr>
          <w:rFonts w:ascii="Times New Roman" w:hAnsi="Times New Roman" w:cs="Times New Roman"/>
          <w:lang w:val="uk-UA"/>
        </w:rPr>
        <w:t>’</w:t>
      </w:r>
      <w:r w:rsidR="008029C1">
        <w:rPr>
          <w:rFonts w:ascii="Times New Roman" w:hAnsi="Times New Roman" w:cs="Times New Roman"/>
          <w:lang w:val="uk-UA"/>
        </w:rPr>
        <w:t>ясуйте</w:t>
      </w:r>
      <w:r w:rsidRPr="008029C1">
        <w:rPr>
          <w:rFonts w:ascii="Times New Roman" w:hAnsi="Times New Roman" w:cs="Times New Roman"/>
          <w:lang w:val="uk-UA"/>
        </w:rPr>
        <w:t>, ч</w:t>
      </w:r>
      <w:r w:rsidR="008029C1" w:rsidRPr="008029C1">
        <w:rPr>
          <w:rFonts w:ascii="Times New Roman" w:hAnsi="Times New Roman" w:cs="Times New Roman"/>
          <w:lang w:val="uk-UA"/>
        </w:rPr>
        <w:t xml:space="preserve">ому австрійська влада фактично </w:t>
      </w:r>
      <w:r w:rsidR="008029C1">
        <w:rPr>
          <w:rFonts w:ascii="Times New Roman" w:hAnsi="Times New Roman" w:cs="Times New Roman"/>
          <w:lang w:val="uk-UA"/>
        </w:rPr>
        <w:t>пос</w:t>
      </w:r>
      <w:r w:rsidRPr="008029C1">
        <w:rPr>
          <w:rFonts w:ascii="Times New Roman" w:hAnsi="Times New Roman" w:cs="Times New Roman"/>
          <w:lang w:val="uk-UA"/>
        </w:rPr>
        <w:t>прияла українському громадсько-політичному</w:t>
      </w:r>
      <w:r w:rsidR="008029C1" w:rsidRPr="008029C1">
        <w:rPr>
          <w:rFonts w:ascii="Times New Roman" w:hAnsi="Times New Roman" w:cs="Times New Roman"/>
          <w:lang w:val="uk-UA"/>
        </w:rPr>
        <w:t xml:space="preserve"> та культурному життю</w:t>
      </w:r>
      <w:r w:rsidR="008029C1">
        <w:rPr>
          <w:rFonts w:ascii="Times New Roman" w:hAnsi="Times New Roman" w:cs="Times New Roman"/>
          <w:lang w:val="uk-UA"/>
        </w:rPr>
        <w:t xml:space="preserve">: </w:t>
      </w:r>
      <w:r w:rsidRPr="008029C1">
        <w:rPr>
          <w:rFonts w:ascii="Times New Roman" w:hAnsi="Times New Roman" w:cs="Times New Roman"/>
          <w:lang w:val="uk-UA"/>
        </w:rPr>
        <w:t>під тиском австрійців поляки у 1890</w:t>
      </w:r>
      <w:r w:rsidRPr="0037717A">
        <w:rPr>
          <w:rFonts w:ascii="Times New Roman" w:hAnsi="Times New Roman" w:cs="Times New Roman"/>
        </w:rPr>
        <w:t> </w:t>
      </w:r>
      <w:r w:rsidRPr="008029C1">
        <w:rPr>
          <w:rFonts w:ascii="Times New Roman" w:hAnsi="Times New Roman" w:cs="Times New Roman"/>
          <w:lang w:val="uk-UA"/>
        </w:rPr>
        <w:t>р. визнали галицьких українців окремим народом, у Львівському університеті збільшилась кількість українських кафедр, відкрились три українські гімназії</w:t>
      </w:r>
      <w:r w:rsidRPr="0037717A">
        <w:rPr>
          <w:rFonts w:ascii="Times New Roman" w:hAnsi="Times New Roman" w:cs="Times New Roman"/>
          <w:lang w:val="uk-UA"/>
        </w:rPr>
        <w:t xml:space="preserve">, </w:t>
      </w:r>
      <w:r w:rsidR="008029C1">
        <w:rPr>
          <w:rFonts w:ascii="Times New Roman" w:hAnsi="Times New Roman" w:cs="Times New Roman"/>
          <w:lang w:val="uk-UA"/>
        </w:rPr>
        <w:t>було дозволено</w:t>
      </w:r>
      <w:r w:rsidRPr="0037717A">
        <w:rPr>
          <w:rFonts w:ascii="Times New Roman" w:hAnsi="Times New Roman" w:cs="Times New Roman"/>
          <w:lang w:val="uk-UA"/>
        </w:rPr>
        <w:t xml:space="preserve"> діяльність укр</w:t>
      </w:r>
      <w:r w:rsidR="008029C1">
        <w:rPr>
          <w:rFonts w:ascii="Times New Roman" w:hAnsi="Times New Roman" w:cs="Times New Roman"/>
          <w:lang w:val="uk-UA"/>
        </w:rPr>
        <w:t xml:space="preserve">аїнських політичних партій, які виступали з різними  програмами щодо майбутнього української державності. </w:t>
      </w:r>
    </w:p>
    <w:p w:rsidR="008029C1" w:rsidRPr="008029C1" w:rsidRDefault="00E21EF0" w:rsidP="00587D0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Охарактеризуйте</w:t>
      </w:r>
      <w:r w:rsidR="00A33318">
        <w:rPr>
          <w:rFonts w:ascii="Times New Roman" w:hAnsi="Times New Roman" w:cs="Times New Roman"/>
          <w:lang w:val="uk-UA"/>
        </w:rPr>
        <w:t xml:space="preserve"> положення про форму української державності в програм</w:t>
      </w:r>
      <w:r>
        <w:rPr>
          <w:rFonts w:ascii="Times New Roman" w:hAnsi="Times New Roman" w:cs="Times New Roman"/>
          <w:lang w:val="uk-UA"/>
        </w:rPr>
        <w:t>ах українських політичних партій Наддніпрянщини</w:t>
      </w:r>
      <w:r w:rsidR="00A33318">
        <w:rPr>
          <w:rFonts w:ascii="Times New Roman" w:hAnsi="Times New Roman" w:cs="Times New Roman"/>
          <w:lang w:val="uk-UA"/>
        </w:rPr>
        <w:t xml:space="preserve"> початку ХХ с.</w:t>
      </w:r>
      <w:r>
        <w:rPr>
          <w:rFonts w:ascii="Times New Roman" w:hAnsi="Times New Roman" w:cs="Times New Roman"/>
          <w:lang w:val="uk-UA"/>
        </w:rPr>
        <w:t xml:space="preserve">: РУП, УНП, </w:t>
      </w:r>
      <w:r w:rsidR="00235D7B">
        <w:rPr>
          <w:rFonts w:ascii="Times New Roman" w:hAnsi="Times New Roman" w:cs="Times New Roman"/>
          <w:lang w:val="uk-UA"/>
        </w:rPr>
        <w:t>УДП, УДРЛ, УСДРП, ТУП.</w:t>
      </w:r>
    </w:p>
    <w:p w:rsidR="00587D07" w:rsidRPr="008029C1" w:rsidRDefault="00587D07" w:rsidP="00AC7C1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7C1D" w:rsidRPr="008029C1" w:rsidRDefault="00AC7C1D" w:rsidP="00AC7C1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7C1D" w:rsidRPr="00AC7C1D" w:rsidRDefault="00AC7C1D" w:rsidP="00AC7C1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7C1D" w:rsidRPr="00AC7C1D" w:rsidRDefault="00AC7C1D" w:rsidP="00AC7C1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2FB9" w:rsidRPr="001E2FB9" w:rsidRDefault="001E2FB9" w:rsidP="001E2FB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2F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A24BB" w:rsidRPr="00900BAB" w:rsidRDefault="00AA24BB" w:rsidP="00AA24B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40AD" w:rsidRPr="00900BAB" w:rsidRDefault="006640AD" w:rsidP="006640A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B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24038" w:rsidRPr="00900BAB" w:rsidRDefault="00C24038" w:rsidP="00C2403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55AC" w:rsidRPr="00C24038" w:rsidRDefault="00704A8F" w:rsidP="00EC3F03">
      <w:pPr>
        <w:ind w:firstLine="708"/>
        <w:jc w:val="both"/>
        <w:rPr>
          <w:rStyle w:val="FontStyle69"/>
          <w:i w:val="0"/>
          <w:sz w:val="28"/>
          <w:szCs w:val="28"/>
          <w:lang w:val="uk-UA"/>
        </w:rPr>
      </w:pPr>
      <w:r w:rsidRPr="00C2403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4272E4" w:rsidRDefault="004272E4" w:rsidP="004B3696">
      <w:pPr>
        <w:jc w:val="center"/>
        <w:rPr>
          <w:rStyle w:val="FontStyle69"/>
          <w:b/>
          <w:i w:val="0"/>
          <w:sz w:val="28"/>
          <w:szCs w:val="28"/>
          <w:lang w:val="uk-UA"/>
        </w:rPr>
      </w:pPr>
    </w:p>
    <w:p w:rsidR="004272E4" w:rsidRDefault="004272E4" w:rsidP="004B3696">
      <w:pPr>
        <w:jc w:val="center"/>
        <w:rPr>
          <w:rStyle w:val="FontStyle69"/>
          <w:b/>
          <w:i w:val="0"/>
          <w:sz w:val="28"/>
          <w:szCs w:val="28"/>
          <w:lang w:val="uk-UA"/>
        </w:rPr>
      </w:pPr>
    </w:p>
    <w:p w:rsidR="004272E4" w:rsidRDefault="004272E4" w:rsidP="004B3696">
      <w:pPr>
        <w:jc w:val="center"/>
        <w:rPr>
          <w:rStyle w:val="FontStyle69"/>
          <w:b/>
          <w:i w:val="0"/>
          <w:sz w:val="28"/>
          <w:szCs w:val="28"/>
          <w:lang w:val="uk-UA"/>
        </w:rPr>
      </w:pPr>
    </w:p>
    <w:p w:rsidR="004272E4" w:rsidRDefault="004272E4" w:rsidP="004B3696">
      <w:pPr>
        <w:jc w:val="center"/>
        <w:rPr>
          <w:rStyle w:val="FontStyle69"/>
          <w:b/>
          <w:i w:val="0"/>
          <w:sz w:val="28"/>
          <w:szCs w:val="28"/>
          <w:lang w:val="uk-UA"/>
        </w:rPr>
      </w:pPr>
    </w:p>
    <w:p w:rsidR="004272E4" w:rsidRDefault="004272E4" w:rsidP="004B3696">
      <w:pPr>
        <w:jc w:val="center"/>
        <w:rPr>
          <w:rStyle w:val="FontStyle69"/>
          <w:b/>
          <w:i w:val="0"/>
          <w:sz w:val="28"/>
          <w:szCs w:val="28"/>
          <w:lang w:val="uk-UA"/>
        </w:rPr>
      </w:pPr>
    </w:p>
    <w:p w:rsidR="004272E4" w:rsidRDefault="004272E4" w:rsidP="004B3696">
      <w:pPr>
        <w:jc w:val="center"/>
        <w:rPr>
          <w:rStyle w:val="FontStyle69"/>
          <w:b/>
          <w:i w:val="0"/>
          <w:sz w:val="28"/>
          <w:szCs w:val="28"/>
          <w:lang w:val="uk-UA"/>
        </w:rPr>
      </w:pPr>
    </w:p>
    <w:p w:rsidR="004272E4" w:rsidRDefault="004272E4" w:rsidP="004B3696">
      <w:pPr>
        <w:jc w:val="center"/>
        <w:rPr>
          <w:rStyle w:val="FontStyle69"/>
          <w:b/>
          <w:i w:val="0"/>
          <w:sz w:val="28"/>
          <w:szCs w:val="28"/>
          <w:lang w:val="uk-UA"/>
        </w:rPr>
      </w:pPr>
    </w:p>
    <w:p w:rsidR="004272E4" w:rsidRDefault="004272E4" w:rsidP="004B3696">
      <w:pPr>
        <w:jc w:val="center"/>
        <w:rPr>
          <w:rStyle w:val="FontStyle69"/>
          <w:b/>
          <w:i w:val="0"/>
          <w:sz w:val="28"/>
          <w:szCs w:val="28"/>
          <w:lang w:val="uk-UA"/>
        </w:rPr>
      </w:pPr>
    </w:p>
    <w:p w:rsidR="004272E4" w:rsidRDefault="004272E4" w:rsidP="004B3696">
      <w:pPr>
        <w:jc w:val="center"/>
        <w:rPr>
          <w:rStyle w:val="FontStyle69"/>
          <w:b/>
          <w:i w:val="0"/>
          <w:sz w:val="28"/>
          <w:szCs w:val="28"/>
          <w:lang w:val="uk-UA"/>
        </w:rPr>
      </w:pPr>
    </w:p>
    <w:p w:rsidR="004272E4" w:rsidRDefault="004272E4" w:rsidP="004B3696">
      <w:pPr>
        <w:jc w:val="center"/>
        <w:rPr>
          <w:rStyle w:val="FontStyle69"/>
          <w:b/>
          <w:i w:val="0"/>
          <w:sz w:val="28"/>
          <w:szCs w:val="28"/>
          <w:lang w:val="uk-UA"/>
        </w:rPr>
      </w:pPr>
    </w:p>
    <w:p w:rsidR="004272E4" w:rsidRDefault="004272E4" w:rsidP="004B3696">
      <w:pPr>
        <w:jc w:val="center"/>
        <w:rPr>
          <w:rStyle w:val="FontStyle69"/>
          <w:b/>
          <w:i w:val="0"/>
          <w:sz w:val="28"/>
          <w:szCs w:val="28"/>
          <w:lang w:val="uk-UA"/>
        </w:rPr>
      </w:pPr>
    </w:p>
    <w:p w:rsidR="004272E4" w:rsidRDefault="004272E4" w:rsidP="004B3696">
      <w:pPr>
        <w:jc w:val="center"/>
        <w:rPr>
          <w:rStyle w:val="FontStyle69"/>
          <w:b/>
          <w:i w:val="0"/>
          <w:sz w:val="28"/>
          <w:szCs w:val="28"/>
          <w:lang w:val="uk-UA"/>
        </w:rPr>
      </w:pPr>
    </w:p>
    <w:p w:rsidR="004272E4" w:rsidRDefault="004272E4" w:rsidP="004B3696">
      <w:pPr>
        <w:jc w:val="center"/>
        <w:rPr>
          <w:rStyle w:val="FontStyle69"/>
          <w:b/>
          <w:i w:val="0"/>
          <w:sz w:val="28"/>
          <w:szCs w:val="28"/>
          <w:lang w:val="uk-UA"/>
        </w:rPr>
      </w:pPr>
    </w:p>
    <w:p w:rsidR="004272E4" w:rsidRDefault="004272E4" w:rsidP="004B3696">
      <w:pPr>
        <w:jc w:val="center"/>
        <w:rPr>
          <w:rStyle w:val="FontStyle69"/>
          <w:b/>
          <w:i w:val="0"/>
          <w:sz w:val="28"/>
          <w:szCs w:val="28"/>
          <w:lang w:val="uk-UA"/>
        </w:rPr>
      </w:pPr>
    </w:p>
    <w:p w:rsidR="004272E4" w:rsidRDefault="004272E4" w:rsidP="004B3696">
      <w:pPr>
        <w:jc w:val="center"/>
        <w:rPr>
          <w:rStyle w:val="FontStyle69"/>
          <w:b/>
          <w:i w:val="0"/>
          <w:sz w:val="28"/>
          <w:szCs w:val="28"/>
          <w:lang w:val="uk-UA"/>
        </w:rPr>
      </w:pPr>
    </w:p>
    <w:p w:rsidR="004272E4" w:rsidRDefault="004272E4" w:rsidP="004B3696">
      <w:pPr>
        <w:jc w:val="center"/>
        <w:rPr>
          <w:rStyle w:val="FontStyle69"/>
          <w:b/>
          <w:i w:val="0"/>
          <w:sz w:val="28"/>
          <w:szCs w:val="28"/>
          <w:lang w:val="uk-UA"/>
        </w:rPr>
      </w:pPr>
    </w:p>
    <w:p w:rsidR="004272E4" w:rsidRDefault="004272E4" w:rsidP="004B3696">
      <w:pPr>
        <w:jc w:val="center"/>
        <w:rPr>
          <w:rStyle w:val="FontStyle69"/>
          <w:b/>
          <w:i w:val="0"/>
          <w:sz w:val="28"/>
          <w:szCs w:val="28"/>
          <w:lang w:val="uk-UA"/>
        </w:rPr>
      </w:pPr>
    </w:p>
    <w:p w:rsidR="004272E4" w:rsidRPr="004272E4" w:rsidRDefault="004272E4" w:rsidP="004B3696">
      <w:pPr>
        <w:jc w:val="center"/>
        <w:rPr>
          <w:rStyle w:val="FontStyle69"/>
          <w:b/>
          <w:i w:val="0"/>
          <w:sz w:val="28"/>
          <w:szCs w:val="28"/>
          <w:lang w:val="uk-UA"/>
        </w:rPr>
      </w:pPr>
    </w:p>
    <w:p w:rsidR="007F685D" w:rsidRDefault="004B3696" w:rsidP="004B3696">
      <w:pPr>
        <w:spacing w:line="360" w:lineRule="auto"/>
        <w:jc w:val="center"/>
        <w:rPr>
          <w:rStyle w:val="FontStyle72"/>
          <w:sz w:val="28"/>
          <w:szCs w:val="28"/>
          <w:lang w:val="uk-UA"/>
        </w:rPr>
      </w:pPr>
      <w:r w:rsidRPr="004272E4">
        <w:rPr>
          <w:rStyle w:val="FontStyle69"/>
          <w:b/>
          <w:i w:val="0"/>
          <w:sz w:val="28"/>
          <w:szCs w:val="28"/>
          <w:lang w:val="uk-UA"/>
        </w:rPr>
        <w:t>Національно-державницька думка в період перебування українських земель у складі Російської та Австро-Угорської імперій</w:t>
      </w:r>
      <w:r w:rsidRPr="004272E4">
        <w:rPr>
          <w:rStyle w:val="FontStyle70"/>
          <w:b w:val="0"/>
          <w:i w:val="0"/>
          <w:sz w:val="28"/>
          <w:szCs w:val="28"/>
          <w:lang w:val="uk-UA"/>
        </w:rPr>
        <w:t xml:space="preserve"> </w:t>
      </w:r>
      <w:r w:rsidRPr="004272E4">
        <w:rPr>
          <w:rStyle w:val="FontStyle72"/>
          <w:b/>
          <w:sz w:val="28"/>
          <w:szCs w:val="28"/>
          <w:lang w:val="uk-UA"/>
        </w:rPr>
        <w:t>(ХІХ ст.)</w:t>
      </w:r>
      <w:r w:rsidRPr="004272E4">
        <w:rPr>
          <w:rStyle w:val="FontStyle72"/>
          <w:sz w:val="28"/>
          <w:szCs w:val="28"/>
          <w:lang w:val="uk-UA"/>
        </w:rPr>
        <w:t>.</w:t>
      </w:r>
    </w:p>
    <w:p w:rsidR="004B3696" w:rsidRDefault="004B3696" w:rsidP="004B3696">
      <w:pPr>
        <w:jc w:val="center"/>
        <w:rPr>
          <w:rStyle w:val="FontStyle72"/>
          <w:sz w:val="28"/>
          <w:szCs w:val="28"/>
          <w:lang w:val="uk-UA"/>
        </w:rPr>
      </w:pPr>
      <w:r>
        <w:rPr>
          <w:rStyle w:val="FontStyle72"/>
          <w:sz w:val="28"/>
          <w:szCs w:val="28"/>
          <w:lang w:val="uk-UA"/>
        </w:rPr>
        <w:t>План</w:t>
      </w:r>
    </w:p>
    <w:p w:rsidR="004B3696" w:rsidRDefault="004B3696" w:rsidP="004B369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B3696">
        <w:rPr>
          <w:rStyle w:val="FontStyle72"/>
          <w:sz w:val="28"/>
          <w:szCs w:val="28"/>
        </w:rPr>
        <w:t xml:space="preserve">Адміністративно-територіальний устрій українських земель у складі </w:t>
      </w:r>
      <w:r w:rsidRPr="004B3696">
        <w:rPr>
          <w:rFonts w:ascii="Times New Roman" w:hAnsi="Times New Roman" w:cs="Times New Roman"/>
          <w:sz w:val="28"/>
          <w:szCs w:val="28"/>
        </w:rPr>
        <w:t>двох імперій.</w:t>
      </w:r>
    </w:p>
    <w:p w:rsidR="004B3696" w:rsidRDefault="004B3696" w:rsidP="004B369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Форми державного устрою в ідейних пошуках автономі</w:t>
      </w:r>
      <w:r w:rsidR="00DC3F4A">
        <w:rPr>
          <w:rFonts w:ascii="Times New Roman" w:hAnsi="Times New Roman" w:cs="Times New Roman"/>
          <w:sz w:val="28"/>
          <w:szCs w:val="28"/>
          <w:lang w:val="uk-UA"/>
        </w:rPr>
        <w:t>стів, федералістів та самостійників.</w:t>
      </w:r>
    </w:p>
    <w:p w:rsidR="004B3696" w:rsidRDefault="004B3696" w:rsidP="004B369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Українське питання в політиці російської та австрійської влади.</w:t>
      </w:r>
    </w:p>
    <w:p w:rsidR="004B3696" w:rsidRDefault="00DC3F4A" w:rsidP="004B369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культура в добу національного </w:t>
      </w:r>
      <w:r w:rsidR="004B3696">
        <w:rPr>
          <w:rFonts w:ascii="Times New Roman" w:hAnsi="Times New Roman" w:cs="Times New Roman"/>
          <w:sz w:val="28"/>
          <w:szCs w:val="28"/>
          <w:lang w:val="uk-UA"/>
        </w:rPr>
        <w:t>відродження.</w:t>
      </w:r>
    </w:p>
    <w:p w:rsidR="004B3696" w:rsidRPr="004B3696" w:rsidRDefault="004B3696" w:rsidP="004B3696">
      <w:pPr>
        <w:pStyle w:val="a3"/>
        <w:spacing w:line="360" w:lineRule="auto"/>
        <w:ind w:left="35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3696" w:rsidRDefault="004B3696" w:rsidP="004B3696">
      <w:pPr>
        <w:pStyle w:val="a3"/>
        <w:spacing w:line="360" w:lineRule="auto"/>
        <w:ind w:left="354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3696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236D82" w:rsidRDefault="00236D82" w:rsidP="004B369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6D37">
        <w:rPr>
          <w:rFonts w:ascii="Times New Roman" w:hAnsi="Times New Roman" w:cs="Times New Roman"/>
          <w:b/>
          <w:sz w:val="28"/>
          <w:szCs w:val="28"/>
          <w:lang w:val="uk-UA"/>
        </w:rPr>
        <w:t>Борисенко В.Й.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Курс української історії. – К., 1996. (є в Інтернеті у форматі де жавю). (повністю розкрито перше питання. </w:t>
      </w:r>
      <w:r w:rsidR="00B26D37">
        <w:rPr>
          <w:rFonts w:ascii="Times New Roman" w:hAnsi="Times New Roman" w:cs="Times New Roman"/>
          <w:sz w:val="28"/>
          <w:szCs w:val="28"/>
          <w:lang w:val="uk-UA"/>
        </w:rPr>
        <w:t>Потрібні сторінки.</w:t>
      </w:r>
      <w:r w:rsidR="00B26D37" w:rsidRPr="00B26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6D37">
        <w:rPr>
          <w:rFonts w:ascii="Times New Roman" w:hAnsi="Times New Roman" w:cs="Times New Roman"/>
          <w:sz w:val="28"/>
          <w:szCs w:val="28"/>
          <w:lang w:val="uk-UA"/>
        </w:rPr>
        <w:t xml:space="preserve">–                       </w:t>
      </w:r>
      <w:r w:rsidRPr="00B26D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314 </w:t>
      </w:r>
      <w:r w:rsidR="00975375" w:rsidRPr="00B26D37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B26D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326</w:t>
      </w:r>
      <w:r w:rsidR="00975375" w:rsidRPr="00B26D37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B26D37" w:rsidRPr="00B26D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367 – </w:t>
      </w:r>
      <w:r w:rsidR="00975375" w:rsidRPr="00B26D37">
        <w:rPr>
          <w:rFonts w:ascii="Times New Roman" w:hAnsi="Times New Roman" w:cs="Times New Roman"/>
          <w:b/>
          <w:sz w:val="28"/>
          <w:szCs w:val="28"/>
          <w:lang w:val="uk-UA"/>
        </w:rPr>
        <w:t>368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36D82" w:rsidRDefault="006233C5" w:rsidP="004B369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33C5">
        <w:rPr>
          <w:rFonts w:ascii="Times New Roman" w:hAnsi="Times New Roman" w:cs="Times New Roman"/>
          <w:sz w:val="28"/>
          <w:szCs w:val="28"/>
          <w:lang w:val="uk-UA"/>
        </w:rPr>
        <w:t>розвиток державницьких поглядів у “літературі канцеляристів” (Самійло Величко, Григорій Грабянка, Семен Дівович та інші)</w:t>
      </w:r>
    </w:p>
    <w:p w:rsidR="005C0A05" w:rsidRPr="008E2EC4" w:rsidRDefault="005C0A05" w:rsidP="005C0A05">
      <w:pPr>
        <w:pStyle w:val="a4"/>
        <w:spacing w:line="240" w:lineRule="auto"/>
        <w:jc w:val="both"/>
        <w:rPr>
          <w:sz w:val="24"/>
          <w:szCs w:val="24"/>
          <w:lang w:val="uk-UA"/>
        </w:rPr>
      </w:pPr>
      <w:r w:rsidRPr="008E2EC4">
        <w:rPr>
          <w:sz w:val="24"/>
          <w:szCs w:val="24"/>
          <w:lang w:val="uk-UA"/>
        </w:rPr>
        <w:t>. Головченко В. І. Проблеми української державності в програмних документах вітчизняних соціалістичних партій періоду національно-демократичної революції (1917-1919 рр.) // Вісник Харківського університету. – № 387. – Вип.1. Історія України. – Харків, 1996. – С. 108-115.</w:t>
      </w:r>
    </w:p>
    <w:p w:rsidR="005C0A05" w:rsidRPr="008E2EC4" w:rsidRDefault="005C0A05" w:rsidP="005C0A05">
      <w:pPr>
        <w:pStyle w:val="a4"/>
        <w:spacing w:line="240" w:lineRule="auto"/>
        <w:jc w:val="both"/>
        <w:rPr>
          <w:sz w:val="24"/>
          <w:szCs w:val="24"/>
          <w:lang w:val="uk-UA"/>
        </w:rPr>
      </w:pPr>
      <w:r w:rsidRPr="008E2EC4">
        <w:rPr>
          <w:sz w:val="24"/>
          <w:szCs w:val="24"/>
          <w:lang w:val="uk-UA"/>
        </w:rPr>
        <w:t xml:space="preserve">Грицак Я. Іван Франко в еволюції української політичної думки // Сучасність. – 1994. – № 9. – С. 114-126. </w:t>
      </w:r>
    </w:p>
    <w:p w:rsidR="005C0A05" w:rsidRPr="008E2EC4" w:rsidRDefault="005C0A05" w:rsidP="005C0A05">
      <w:pPr>
        <w:pStyle w:val="a4"/>
        <w:spacing w:line="240" w:lineRule="auto"/>
        <w:jc w:val="both"/>
        <w:rPr>
          <w:sz w:val="24"/>
          <w:szCs w:val="24"/>
          <w:lang w:val="uk-UA"/>
        </w:rPr>
      </w:pPr>
      <w:r w:rsidRPr="008E2EC4">
        <w:rPr>
          <w:sz w:val="24"/>
          <w:szCs w:val="24"/>
          <w:lang w:val="uk-UA"/>
        </w:rPr>
        <w:t xml:space="preserve">Круглашов А. М. Драма інтелектуала: політичні ідеї Михайла Драгоманова. – 2-е вид. – Чернівці, 2001. </w:t>
      </w:r>
    </w:p>
    <w:p w:rsidR="005C0A05" w:rsidRDefault="005C0A05" w:rsidP="004B3696">
      <w:pPr>
        <w:spacing w:line="360" w:lineRule="auto"/>
        <w:rPr>
          <w:sz w:val="24"/>
          <w:szCs w:val="24"/>
          <w:lang w:val="uk-UA"/>
        </w:rPr>
      </w:pPr>
    </w:p>
    <w:p w:rsidR="005C0A05" w:rsidRDefault="005C0A05" w:rsidP="004B3696">
      <w:pPr>
        <w:spacing w:line="360" w:lineRule="auto"/>
        <w:rPr>
          <w:sz w:val="24"/>
          <w:szCs w:val="24"/>
          <w:lang w:val="uk-UA"/>
        </w:rPr>
      </w:pPr>
      <w:r w:rsidRPr="008E2EC4">
        <w:rPr>
          <w:rFonts w:ascii="Calibri" w:eastAsia="Calibri" w:hAnsi="Calibri" w:cs="Times New Roman"/>
          <w:sz w:val="24"/>
          <w:szCs w:val="24"/>
          <w:lang w:val="uk-UA"/>
        </w:rPr>
        <w:t>Н. Г. Ідея федералізму в декабристів. – К., 1907.</w:t>
      </w:r>
    </w:p>
    <w:p w:rsidR="005C0A05" w:rsidRPr="006233C5" w:rsidRDefault="005C0A05" w:rsidP="004B369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E2EC4">
        <w:rPr>
          <w:rFonts w:ascii="Calibri" w:eastAsia="Calibri" w:hAnsi="Calibri" w:cs="Times New Roman"/>
          <w:sz w:val="24"/>
          <w:szCs w:val="24"/>
          <w:lang w:val="uk-UA"/>
        </w:rPr>
        <w:t>Зайцев Ю. Опозиція 60-80-х рр. про українську державність // Другий міжнародний конгрес україністів. – Ч. 2. – Львів, 1994. – С. 143-149</w:t>
      </w:r>
    </w:p>
    <w:sectPr w:rsidR="005C0A05" w:rsidRPr="006233C5" w:rsidSect="007F685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674" w:rsidRDefault="00387674" w:rsidP="00587D07">
      <w:pPr>
        <w:spacing w:after="0" w:line="240" w:lineRule="auto"/>
      </w:pPr>
      <w:r>
        <w:separator/>
      </w:r>
    </w:p>
  </w:endnote>
  <w:endnote w:type="continuationSeparator" w:id="0">
    <w:p w:rsidR="00387674" w:rsidRDefault="00387674" w:rsidP="0058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6938"/>
      <w:docPartObj>
        <w:docPartGallery w:val="Page Numbers (Bottom of Page)"/>
        <w:docPartUnique/>
      </w:docPartObj>
    </w:sdtPr>
    <w:sdtEndPr/>
    <w:sdtContent>
      <w:p w:rsidR="00587D07" w:rsidRDefault="0038767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7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7D07" w:rsidRDefault="00587D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674" w:rsidRDefault="00387674" w:rsidP="00587D07">
      <w:pPr>
        <w:spacing w:after="0" w:line="240" w:lineRule="auto"/>
      </w:pPr>
      <w:r>
        <w:separator/>
      </w:r>
    </w:p>
  </w:footnote>
  <w:footnote w:type="continuationSeparator" w:id="0">
    <w:p w:rsidR="00387674" w:rsidRDefault="00387674" w:rsidP="00587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B6D01"/>
    <w:multiLevelType w:val="hybridMultilevel"/>
    <w:tmpl w:val="2CA64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C48A3"/>
    <w:multiLevelType w:val="hybridMultilevel"/>
    <w:tmpl w:val="08CA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696"/>
    <w:rsid w:val="000849B0"/>
    <w:rsid w:val="000E1A47"/>
    <w:rsid w:val="000E75A2"/>
    <w:rsid w:val="001A5BEC"/>
    <w:rsid w:val="001A7C00"/>
    <w:rsid w:val="001B7DEC"/>
    <w:rsid w:val="001E2FB9"/>
    <w:rsid w:val="001E34B6"/>
    <w:rsid w:val="00205D61"/>
    <w:rsid w:val="00224CD5"/>
    <w:rsid w:val="00235D7B"/>
    <w:rsid w:val="00236D82"/>
    <w:rsid w:val="002502A4"/>
    <w:rsid w:val="00285363"/>
    <w:rsid w:val="002A67C5"/>
    <w:rsid w:val="002B1E9C"/>
    <w:rsid w:val="002D04B0"/>
    <w:rsid w:val="002D2F42"/>
    <w:rsid w:val="002F04CF"/>
    <w:rsid w:val="003250D6"/>
    <w:rsid w:val="00337D0D"/>
    <w:rsid w:val="0037717A"/>
    <w:rsid w:val="00387674"/>
    <w:rsid w:val="003C2AEB"/>
    <w:rsid w:val="003F061E"/>
    <w:rsid w:val="00426835"/>
    <w:rsid w:val="004272E4"/>
    <w:rsid w:val="00431BD1"/>
    <w:rsid w:val="004A5018"/>
    <w:rsid w:val="004B3696"/>
    <w:rsid w:val="004D33AF"/>
    <w:rsid w:val="004F0B0D"/>
    <w:rsid w:val="005019EB"/>
    <w:rsid w:val="00507F24"/>
    <w:rsid w:val="0053073E"/>
    <w:rsid w:val="00537DAD"/>
    <w:rsid w:val="00544584"/>
    <w:rsid w:val="00563461"/>
    <w:rsid w:val="0057216B"/>
    <w:rsid w:val="00575F6A"/>
    <w:rsid w:val="00587D07"/>
    <w:rsid w:val="005C0A05"/>
    <w:rsid w:val="005D1D58"/>
    <w:rsid w:val="005E0A8B"/>
    <w:rsid w:val="005E41A4"/>
    <w:rsid w:val="00615E86"/>
    <w:rsid w:val="00622A28"/>
    <w:rsid w:val="006233C5"/>
    <w:rsid w:val="0062602C"/>
    <w:rsid w:val="00642B04"/>
    <w:rsid w:val="006640AD"/>
    <w:rsid w:val="00680AA8"/>
    <w:rsid w:val="006A40E0"/>
    <w:rsid w:val="006E1539"/>
    <w:rsid w:val="006E68C2"/>
    <w:rsid w:val="00704A8F"/>
    <w:rsid w:val="00764111"/>
    <w:rsid w:val="00770903"/>
    <w:rsid w:val="007727C8"/>
    <w:rsid w:val="007E05A3"/>
    <w:rsid w:val="007F065D"/>
    <w:rsid w:val="007F685D"/>
    <w:rsid w:val="008029C1"/>
    <w:rsid w:val="008D7755"/>
    <w:rsid w:val="00900BAB"/>
    <w:rsid w:val="0095326F"/>
    <w:rsid w:val="009707BB"/>
    <w:rsid w:val="00975375"/>
    <w:rsid w:val="009C5D9A"/>
    <w:rsid w:val="00A01D29"/>
    <w:rsid w:val="00A07643"/>
    <w:rsid w:val="00A11D19"/>
    <w:rsid w:val="00A33318"/>
    <w:rsid w:val="00A509E2"/>
    <w:rsid w:val="00AA24BB"/>
    <w:rsid w:val="00AB44B1"/>
    <w:rsid w:val="00AC7C1D"/>
    <w:rsid w:val="00AD5617"/>
    <w:rsid w:val="00B0000D"/>
    <w:rsid w:val="00B06018"/>
    <w:rsid w:val="00B26D37"/>
    <w:rsid w:val="00B8793B"/>
    <w:rsid w:val="00BD1122"/>
    <w:rsid w:val="00C24038"/>
    <w:rsid w:val="00C33AC6"/>
    <w:rsid w:val="00C559CD"/>
    <w:rsid w:val="00C86F7A"/>
    <w:rsid w:val="00CB3F75"/>
    <w:rsid w:val="00CC0F45"/>
    <w:rsid w:val="00CD0D7A"/>
    <w:rsid w:val="00CE3D5B"/>
    <w:rsid w:val="00CF7761"/>
    <w:rsid w:val="00D000B7"/>
    <w:rsid w:val="00D02780"/>
    <w:rsid w:val="00D24207"/>
    <w:rsid w:val="00D36C8D"/>
    <w:rsid w:val="00D421CB"/>
    <w:rsid w:val="00D44392"/>
    <w:rsid w:val="00D60802"/>
    <w:rsid w:val="00D83B92"/>
    <w:rsid w:val="00D86A2A"/>
    <w:rsid w:val="00D90059"/>
    <w:rsid w:val="00DB13BB"/>
    <w:rsid w:val="00DC3F4A"/>
    <w:rsid w:val="00E1245D"/>
    <w:rsid w:val="00E21EF0"/>
    <w:rsid w:val="00E7762D"/>
    <w:rsid w:val="00EC3F03"/>
    <w:rsid w:val="00EC61AE"/>
    <w:rsid w:val="00EE42E8"/>
    <w:rsid w:val="00EF0744"/>
    <w:rsid w:val="00EF552F"/>
    <w:rsid w:val="00F04588"/>
    <w:rsid w:val="00F419A9"/>
    <w:rsid w:val="00FE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A6431-B7EA-46D3-BCA2-E7F8C1FE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9">
    <w:name w:val="Font Style69"/>
    <w:basedOn w:val="a0"/>
    <w:uiPriority w:val="99"/>
    <w:rsid w:val="004B3696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70">
    <w:name w:val="Font Style70"/>
    <w:basedOn w:val="a0"/>
    <w:uiPriority w:val="99"/>
    <w:rsid w:val="004B369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72">
    <w:name w:val="Font Style72"/>
    <w:basedOn w:val="a0"/>
    <w:uiPriority w:val="99"/>
    <w:rsid w:val="004B3696"/>
    <w:rPr>
      <w:rFonts w:ascii="Times New Roman" w:hAnsi="Times New Roman" w:cs="Times New Roman"/>
      <w:spacing w:val="10"/>
      <w:sz w:val="18"/>
      <w:szCs w:val="18"/>
    </w:rPr>
  </w:style>
  <w:style w:type="paragraph" w:styleId="a3">
    <w:name w:val="List Paragraph"/>
    <w:basedOn w:val="a"/>
    <w:uiPriority w:val="34"/>
    <w:qFormat/>
    <w:rsid w:val="004B3696"/>
    <w:pPr>
      <w:ind w:left="720"/>
      <w:contextualSpacing/>
    </w:pPr>
  </w:style>
  <w:style w:type="paragraph" w:styleId="a4">
    <w:name w:val="Body Text"/>
    <w:basedOn w:val="a"/>
    <w:link w:val="a5"/>
    <w:rsid w:val="005C0A05"/>
    <w:pPr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32"/>
      <w:szCs w:val="32"/>
      <w:lang w:val="en-US" w:eastAsia="uk-UA"/>
    </w:rPr>
  </w:style>
  <w:style w:type="character" w:customStyle="1" w:styleId="a5">
    <w:name w:val="Основной текст Знак"/>
    <w:basedOn w:val="a0"/>
    <w:link w:val="a4"/>
    <w:rsid w:val="005C0A05"/>
    <w:rPr>
      <w:rFonts w:ascii="Times New Roman" w:eastAsia="Times New Roman" w:hAnsi="Times New Roman" w:cs="Times New Roman"/>
      <w:sz w:val="32"/>
      <w:szCs w:val="32"/>
      <w:lang w:val="en-US" w:eastAsia="uk-UA"/>
    </w:rPr>
  </w:style>
  <w:style w:type="paragraph" w:styleId="a6">
    <w:name w:val="header"/>
    <w:basedOn w:val="a"/>
    <w:link w:val="a7"/>
    <w:uiPriority w:val="99"/>
    <w:semiHidden/>
    <w:unhideWhenUsed/>
    <w:rsid w:val="00587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7D07"/>
  </w:style>
  <w:style w:type="paragraph" w:styleId="a8">
    <w:name w:val="footer"/>
    <w:basedOn w:val="a"/>
    <w:link w:val="a9"/>
    <w:uiPriority w:val="99"/>
    <w:unhideWhenUsed/>
    <w:rsid w:val="00587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4233</Words>
  <Characters>2414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Andrysha</cp:lastModifiedBy>
  <cp:revision>41</cp:revision>
  <cp:lastPrinted>2020-03-01T01:07:00Z</cp:lastPrinted>
  <dcterms:created xsi:type="dcterms:W3CDTF">2019-09-24T13:00:00Z</dcterms:created>
  <dcterms:modified xsi:type="dcterms:W3CDTF">2020-11-18T14:11:00Z</dcterms:modified>
</cp:coreProperties>
</file>