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86D" w:rsidRDefault="002B486D" w:rsidP="002B486D">
      <w:pPr>
        <w:rPr>
          <w:lang w:val="ru-RU"/>
        </w:rPr>
      </w:pPr>
      <w:r>
        <w:rPr>
          <w:lang w:val="ru-RU"/>
        </w:rPr>
        <w:t>История 12 неделя</w:t>
      </w:r>
    </w:p>
    <w:p w:rsidR="002B486D" w:rsidRDefault="002B486D" w:rsidP="002B486D">
      <w:pPr>
        <w:rPr>
          <w:lang w:val="ru-RU"/>
        </w:rPr>
      </w:pPr>
      <w:r>
        <w:rPr>
          <w:lang w:val="ru-RU"/>
        </w:rPr>
        <w:t>Задание номер 1</w:t>
      </w:r>
    </w:p>
    <w:p w:rsidR="002B486D" w:rsidRDefault="002B486D" w:rsidP="002B486D">
      <w:pPr>
        <w:rPr>
          <w:lang w:val="ru-RU"/>
        </w:rPr>
      </w:pPr>
      <w:r>
        <w:rPr>
          <w:lang w:val="ru-RU"/>
        </w:rPr>
        <w:t xml:space="preserve">А) Одна </w:t>
      </w:r>
      <w:r w:rsidR="00230331">
        <w:rPr>
          <w:lang w:val="ru-RU"/>
        </w:rPr>
        <w:t>из самых наглядных причин — это ряд поражении в Наполеоновских Войнах такие как Отечественная Война, Египетская Кампания, Итальянская Кампания, Война Третьей Коалиции и т.д.</w:t>
      </w:r>
    </w:p>
    <w:p w:rsidR="00230331" w:rsidRPr="00C37877" w:rsidRDefault="00230331" w:rsidP="002B486D">
      <w:pPr>
        <w:rPr>
          <w:lang w:val="ru-RU"/>
        </w:rPr>
      </w:pPr>
      <w:r>
        <w:rPr>
          <w:lang w:val="ru-RU"/>
        </w:rPr>
        <w:t xml:space="preserve">Ряд поражений в этих войнах окончательно ослабили Францию и в 1815 году после общего поражения Франции состоялся Венский конгресс. И последующее восстановление Династии </w:t>
      </w:r>
      <w:r w:rsidR="00395E7D" w:rsidRPr="00C37877">
        <w:rPr>
          <w:b/>
          <w:i/>
          <w:lang w:val="ru-RU"/>
        </w:rPr>
        <w:t>“</w:t>
      </w:r>
      <w:r w:rsidR="00395E7D">
        <w:rPr>
          <w:rFonts w:ascii="Lucida Calligraphy" w:hAnsi="Lucida Calligraphy"/>
          <w:i/>
          <w:sz w:val="32"/>
          <w:szCs w:val="32"/>
        </w:rPr>
        <w:t>Bourbon</w:t>
      </w:r>
      <w:r w:rsidR="00C37877" w:rsidRPr="00C37877">
        <w:rPr>
          <w:b/>
          <w:i/>
          <w:lang w:val="ru-RU"/>
        </w:rPr>
        <w:t>”</w:t>
      </w:r>
      <w:r w:rsidR="00C37877">
        <w:rPr>
          <w:lang w:val="ru-RU"/>
        </w:rPr>
        <w:t>.</w:t>
      </w:r>
    </w:p>
    <w:p w:rsidR="00C37877" w:rsidRDefault="00C37877" w:rsidP="00C37877">
      <w:pPr>
        <w:rPr>
          <w:lang w:val="ru-RU"/>
        </w:rPr>
      </w:pPr>
      <w:r>
        <w:rPr>
          <w:lang w:val="ru-RU"/>
        </w:rPr>
        <w:t>Б) Итоги Венского Конгресса</w:t>
      </w:r>
      <w:r w:rsidRPr="00C37877">
        <w:rPr>
          <w:lang w:val="ru-RU"/>
        </w:rPr>
        <w:t xml:space="preserve">: </w:t>
      </w:r>
      <w:r>
        <w:rPr>
          <w:lang w:val="ru-RU"/>
        </w:rPr>
        <w:t xml:space="preserve">Раздел Польши Германией и Россией, Австрии дали Далмацию, Тироль, Парма и Венецианская область, освобождение государств захваченные Наполеоном, Создание Священного Союза, и возвращение Франции в положение территорий и королевского режима до революции, выше указанного </w:t>
      </w:r>
      <w:r w:rsidRPr="00C37877">
        <w:rPr>
          <w:lang w:val="ru-RU"/>
        </w:rPr>
        <w:t>“</w:t>
      </w:r>
      <w:r>
        <w:rPr>
          <w:rFonts w:ascii="Lucida Calligraphy" w:hAnsi="Lucida Calligraphy"/>
          <w:i/>
          <w:sz w:val="32"/>
          <w:szCs w:val="32"/>
        </w:rPr>
        <w:t>Bourbon</w:t>
      </w:r>
      <w:r w:rsidRPr="00C37877">
        <w:rPr>
          <w:b/>
          <w:i/>
          <w:lang w:val="ru-RU"/>
        </w:rPr>
        <w:t>”</w:t>
      </w:r>
      <w:r>
        <w:rPr>
          <w:lang w:val="ru-RU"/>
        </w:rPr>
        <w:t>.</w:t>
      </w:r>
    </w:p>
    <w:p w:rsidR="00C37877" w:rsidRDefault="00C37877" w:rsidP="00C37877">
      <w:pPr>
        <w:rPr>
          <w:lang w:val="ru-RU"/>
        </w:rPr>
      </w:pPr>
      <w:r>
        <w:rPr>
          <w:lang w:val="ru-RU"/>
        </w:rPr>
        <w:t>Задание Номер 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7"/>
        <w:gridCol w:w="1357"/>
        <w:gridCol w:w="1508"/>
        <w:gridCol w:w="2347"/>
        <w:gridCol w:w="2036"/>
        <w:gridCol w:w="180"/>
        <w:gridCol w:w="774"/>
      </w:tblGrid>
      <w:tr w:rsidR="00655412" w:rsidTr="00011E32">
        <w:trPr>
          <w:trHeight w:val="1592"/>
        </w:trPr>
        <w:tc>
          <w:tcPr>
            <w:tcW w:w="1477" w:type="dxa"/>
          </w:tcPr>
          <w:p w:rsidR="004C7FF0" w:rsidRDefault="004C7FF0" w:rsidP="00C37877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Правит-</w:t>
            </w:r>
          </w:p>
          <w:p w:rsidR="004C7FF0" w:rsidRPr="004C7FF0" w:rsidRDefault="004C7FF0" w:rsidP="00C37877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ели</w:t>
            </w:r>
          </w:p>
        </w:tc>
        <w:tc>
          <w:tcPr>
            <w:tcW w:w="1357" w:type="dxa"/>
          </w:tcPr>
          <w:p w:rsidR="004C7FF0" w:rsidRDefault="004C7FF0" w:rsidP="00C37877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Дата</w:t>
            </w:r>
          </w:p>
          <w:p w:rsidR="004C7FF0" w:rsidRPr="004C7FF0" w:rsidRDefault="004C7FF0" w:rsidP="00C37877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Прав.</w:t>
            </w:r>
          </w:p>
        </w:tc>
        <w:tc>
          <w:tcPr>
            <w:tcW w:w="1508" w:type="dxa"/>
          </w:tcPr>
          <w:p w:rsidR="004C7FF0" w:rsidRDefault="004C7FF0" w:rsidP="00C37877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Основ.</w:t>
            </w:r>
          </w:p>
          <w:p w:rsidR="004C7FF0" w:rsidRDefault="004C7FF0" w:rsidP="00C37877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пробле-</w:t>
            </w:r>
          </w:p>
          <w:p w:rsidR="004C7FF0" w:rsidRPr="004C7FF0" w:rsidRDefault="004C7FF0" w:rsidP="00C37877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мы</w:t>
            </w:r>
          </w:p>
        </w:tc>
        <w:tc>
          <w:tcPr>
            <w:tcW w:w="2347" w:type="dxa"/>
          </w:tcPr>
          <w:p w:rsidR="004C7FF0" w:rsidRDefault="004C7FF0" w:rsidP="00C37877">
            <w:pPr>
              <w:rPr>
                <w:lang w:val="ru-RU"/>
              </w:rPr>
            </w:pPr>
            <w:r>
              <w:rPr>
                <w:lang w:val="ru-RU"/>
              </w:rPr>
              <w:t>Направления</w:t>
            </w:r>
          </w:p>
          <w:p w:rsidR="004C7FF0" w:rsidRDefault="004C7FF0" w:rsidP="00C37877">
            <w:pPr>
              <w:rPr>
                <w:lang w:val="ru-RU"/>
              </w:rPr>
            </w:pPr>
            <w:r>
              <w:rPr>
                <w:lang w:val="ru-RU"/>
              </w:rPr>
              <w:t>Внутренней</w:t>
            </w:r>
          </w:p>
          <w:p w:rsidR="004C7FF0" w:rsidRDefault="004C7FF0" w:rsidP="00C37877">
            <w:pPr>
              <w:rPr>
                <w:lang w:val="ru-RU"/>
              </w:rPr>
            </w:pPr>
            <w:r>
              <w:rPr>
                <w:lang w:val="ru-RU"/>
              </w:rPr>
              <w:t>Политики</w:t>
            </w:r>
          </w:p>
        </w:tc>
        <w:tc>
          <w:tcPr>
            <w:tcW w:w="2216" w:type="dxa"/>
            <w:gridSpan w:val="2"/>
          </w:tcPr>
          <w:p w:rsidR="004C7FF0" w:rsidRDefault="004C7FF0" w:rsidP="00C37877">
            <w:pPr>
              <w:rPr>
                <w:lang w:val="ru-RU"/>
              </w:rPr>
            </w:pPr>
            <w:r>
              <w:rPr>
                <w:lang w:val="ru-RU"/>
              </w:rPr>
              <w:t xml:space="preserve">Внешняя </w:t>
            </w:r>
          </w:p>
          <w:p w:rsidR="004C7FF0" w:rsidRDefault="004C7FF0" w:rsidP="00C37877">
            <w:pPr>
              <w:rPr>
                <w:lang w:val="ru-RU"/>
              </w:rPr>
            </w:pPr>
            <w:r>
              <w:rPr>
                <w:lang w:val="ru-RU"/>
              </w:rPr>
              <w:t>Политика</w:t>
            </w:r>
          </w:p>
        </w:tc>
        <w:tc>
          <w:tcPr>
            <w:tcW w:w="774" w:type="dxa"/>
          </w:tcPr>
          <w:p w:rsidR="004C7FF0" w:rsidRDefault="004C7FF0" w:rsidP="00C37877">
            <w:pPr>
              <w:rPr>
                <w:lang w:val="ru-RU"/>
              </w:rPr>
            </w:pPr>
            <w:r>
              <w:rPr>
                <w:rFonts w:ascii="Myriad Pro" w:hAnsi="Myriad Pro"/>
                <w:color w:val="333333"/>
                <w:sz w:val="23"/>
                <w:szCs w:val="23"/>
                <w:shd w:val="clear" w:color="auto" w:fill="FFFFFF"/>
              </w:rPr>
              <w:t>Историческое значение данного периода</w:t>
            </w:r>
          </w:p>
        </w:tc>
      </w:tr>
      <w:tr w:rsidR="00655412" w:rsidTr="00F57131">
        <w:trPr>
          <w:trHeight w:val="1061"/>
        </w:trPr>
        <w:tc>
          <w:tcPr>
            <w:tcW w:w="1477" w:type="dxa"/>
          </w:tcPr>
          <w:p w:rsidR="004C7FF0" w:rsidRDefault="00246284" w:rsidP="00C3787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Людовик</w:t>
            </w:r>
          </w:p>
          <w:p w:rsidR="00246284" w:rsidRPr="00246284" w:rsidRDefault="00246284" w:rsidP="00C37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XVIII</w:t>
            </w:r>
          </w:p>
        </w:tc>
        <w:tc>
          <w:tcPr>
            <w:tcW w:w="1357" w:type="dxa"/>
          </w:tcPr>
          <w:p w:rsidR="004C7FF0" w:rsidRPr="00246284" w:rsidRDefault="00246284" w:rsidP="00C37877">
            <w:r>
              <w:t>1814-1824</w:t>
            </w:r>
          </w:p>
        </w:tc>
        <w:tc>
          <w:tcPr>
            <w:tcW w:w="1508" w:type="dxa"/>
          </w:tcPr>
          <w:p w:rsidR="004C7FF0" w:rsidRDefault="00655412" w:rsidP="00C37877">
            <w:pPr>
              <w:rPr>
                <w:lang w:val="ru-RU"/>
              </w:rPr>
            </w:pPr>
            <w:r>
              <w:rPr>
                <w:lang w:val="ru-RU"/>
              </w:rPr>
              <w:t xml:space="preserve">Нежелание </w:t>
            </w:r>
          </w:p>
          <w:p w:rsidR="00655412" w:rsidRDefault="00655412" w:rsidP="00C37877">
            <w:pPr>
              <w:rPr>
                <w:lang w:val="ru-RU"/>
              </w:rPr>
            </w:pPr>
            <w:r>
              <w:rPr>
                <w:lang w:val="ru-RU"/>
              </w:rPr>
              <w:t>Подписания</w:t>
            </w:r>
          </w:p>
          <w:p w:rsidR="00655412" w:rsidRDefault="00655412" w:rsidP="00C37877">
            <w:pPr>
              <w:rPr>
                <w:lang w:val="ru-RU"/>
              </w:rPr>
            </w:pPr>
            <w:r>
              <w:rPr>
                <w:lang w:val="ru-RU"/>
              </w:rPr>
              <w:t>Конституции.</w:t>
            </w:r>
          </w:p>
          <w:p w:rsidR="00655412" w:rsidRDefault="00655412" w:rsidP="00C37877">
            <w:pPr>
              <w:rPr>
                <w:lang w:val="ru-RU"/>
              </w:rPr>
            </w:pPr>
          </w:p>
        </w:tc>
        <w:tc>
          <w:tcPr>
            <w:tcW w:w="2347" w:type="dxa"/>
          </w:tcPr>
          <w:p w:rsidR="004C7FF0" w:rsidRDefault="00ED7982" w:rsidP="00C37877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ED7982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ru-RU"/>
              </w:rPr>
              <w:t>Когда сенат 6 апреля 1814 года провозгласил реставрацию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="00655412">
              <w:rPr>
                <w:lang w:val="ru-RU"/>
              </w:rPr>
              <w:t>Бурбонов и конституцию.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</w:p>
          <w:p w:rsidR="002A2B2F" w:rsidRPr="002A2B2F" w:rsidRDefault="002A2B2F" w:rsidP="00C37877">
            <w:pPr>
              <w:rPr>
                <w:lang w:val="ru-RU"/>
              </w:rPr>
            </w:pPr>
            <w:r>
              <w:rPr>
                <w:lang w:val="ru-RU"/>
              </w:rPr>
              <w:t>Белый террор.</w:t>
            </w:r>
          </w:p>
        </w:tc>
        <w:tc>
          <w:tcPr>
            <w:tcW w:w="2036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954" w:type="dxa"/>
            <w:gridSpan w:val="2"/>
          </w:tcPr>
          <w:p w:rsidR="004C7FF0" w:rsidRDefault="00246284" w:rsidP="00C37877">
            <w:pPr>
              <w:rPr>
                <w:lang w:val="ru-RU"/>
              </w:rPr>
            </w:pPr>
            <w:r>
              <w:rPr>
                <w:lang w:val="ru-RU"/>
              </w:rPr>
              <w:t>Реставрация</w:t>
            </w:r>
          </w:p>
          <w:p w:rsidR="00246284" w:rsidRDefault="00246284" w:rsidP="00C37877">
            <w:pPr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</w:p>
          <w:p w:rsidR="00246284" w:rsidRDefault="00246284" w:rsidP="00C37877">
            <w:pPr>
              <w:rPr>
                <w:lang w:val="ru-RU"/>
              </w:rPr>
            </w:pPr>
            <w:r>
              <w:rPr>
                <w:lang w:val="ru-RU"/>
              </w:rPr>
              <w:t>Вторая Рестав-</w:t>
            </w:r>
          </w:p>
          <w:p w:rsidR="00246284" w:rsidRPr="00246284" w:rsidRDefault="00246284" w:rsidP="00C37877">
            <w:pPr>
              <w:rPr>
                <w:lang w:val="ru-RU"/>
              </w:rPr>
            </w:pPr>
            <w:r>
              <w:rPr>
                <w:lang w:val="ru-RU"/>
              </w:rPr>
              <w:t>рация</w:t>
            </w:r>
          </w:p>
        </w:tc>
      </w:tr>
      <w:tr w:rsidR="00655412" w:rsidTr="00011E32">
        <w:trPr>
          <w:trHeight w:val="899"/>
        </w:trPr>
        <w:tc>
          <w:tcPr>
            <w:tcW w:w="1477" w:type="dxa"/>
          </w:tcPr>
          <w:p w:rsidR="004C7FF0" w:rsidRPr="000B38F5" w:rsidRDefault="000B38F5" w:rsidP="00C37877">
            <w:r>
              <w:rPr>
                <w:lang w:val="ru-RU"/>
              </w:rPr>
              <w:t xml:space="preserve">Наполеон </w:t>
            </w:r>
            <w:r>
              <w:t>I</w:t>
            </w:r>
          </w:p>
        </w:tc>
        <w:tc>
          <w:tcPr>
            <w:tcW w:w="1357" w:type="dxa"/>
          </w:tcPr>
          <w:p w:rsidR="004C7FF0" w:rsidRDefault="000B38F5" w:rsidP="00C37877">
            <w:pPr>
              <w:rPr>
                <w:lang w:val="ru-RU"/>
              </w:rPr>
            </w:pPr>
            <w:r>
              <w:rPr>
                <w:lang w:val="ru-RU"/>
              </w:rPr>
              <w:t>20 марта-</w:t>
            </w:r>
          </w:p>
          <w:p w:rsidR="000B38F5" w:rsidRDefault="000B38F5" w:rsidP="00C37877">
            <w:pPr>
              <w:rPr>
                <w:lang w:val="ru-RU"/>
              </w:rPr>
            </w:pPr>
            <w:r>
              <w:rPr>
                <w:lang w:val="ru-RU"/>
              </w:rPr>
              <w:t xml:space="preserve">7 июля </w:t>
            </w:r>
          </w:p>
          <w:p w:rsidR="000B38F5" w:rsidRDefault="000B38F5" w:rsidP="00C37877">
            <w:pPr>
              <w:rPr>
                <w:lang w:val="ru-RU"/>
              </w:rPr>
            </w:pPr>
            <w:r>
              <w:rPr>
                <w:lang w:val="ru-RU"/>
              </w:rPr>
              <w:t>1815</w:t>
            </w:r>
          </w:p>
        </w:tc>
        <w:tc>
          <w:tcPr>
            <w:tcW w:w="1508" w:type="dxa"/>
          </w:tcPr>
          <w:p w:rsidR="00655412" w:rsidRDefault="00655412" w:rsidP="00C37877">
            <w:pPr>
              <w:rPr>
                <w:lang w:val="ru-RU"/>
              </w:rPr>
            </w:pPr>
            <w:r>
              <w:rPr>
                <w:lang w:val="ru-RU"/>
              </w:rPr>
              <w:t>Поражение при Ватерлоо</w:t>
            </w:r>
          </w:p>
          <w:p w:rsidR="00655412" w:rsidRDefault="00655412" w:rsidP="00C37877">
            <w:pPr>
              <w:rPr>
                <w:lang w:val="ru-RU"/>
              </w:rPr>
            </w:pPr>
          </w:p>
        </w:tc>
        <w:tc>
          <w:tcPr>
            <w:tcW w:w="2347" w:type="dxa"/>
          </w:tcPr>
          <w:p w:rsidR="00655412" w:rsidRDefault="00655412" w:rsidP="00C37877">
            <w:pPr>
              <w:rPr>
                <w:lang w:val="ru-RU"/>
              </w:rPr>
            </w:pPr>
            <w:r>
              <w:rPr>
                <w:lang w:val="ru-RU"/>
              </w:rPr>
              <w:t xml:space="preserve">Восстановление Империи и провозглашение </w:t>
            </w:r>
          </w:p>
          <w:p w:rsidR="00655412" w:rsidRDefault="00655412" w:rsidP="00C37877">
            <w:pPr>
              <w:rPr>
                <w:lang w:val="ru-RU"/>
              </w:rPr>
            </w:pPr>
            <w:r>
              <w:rPr>
                <w:lang w:val="ru-RU"/>
              </w:rPr>
              <w:t>Императором.</w:t>
            </w:r>
          </w:p>
          <w:p w:rsidR="00655412" w:rsidRDefault="00655412" w:rsidP="00C37877">
            <w:pPr>
              <w:rPr>
                <w:lang w:val="ru-RU"/>
              </w:rPr>
            </w:pPr>
          </w:p>
        </w:tc>
        <w:tc>
          <w:tcPr>
            <w:tcW w:w="2216" w:type="dxa"/>
            <w:gridSpan w:val="2"/>
          </w:tcPr>
          <w:p w:rsidR="004C7FF0" w:rsidRDefault="00655412" w:rsidP="00C37877">
            <w:pPr>
              <w:rPr>
                <w:lang w:val="ru-RU"/>
              </w:rPr>
            </w:pPr>
            <w:r>
              <w:rPr>
                <w:lang w:val="ru-RU"/>
              </w:rPr>
              <w:t xml:space="preserve">Битва при </w:t>
            </w:r>
            <w:proofErr w:type="spellStart"/>
            <w:r>
              <w:rPr>
                <w:lang w:val="ru-RU"/>
              </w:rPr>
              <w:t>Ватерло</w:t>
            </w:r>
            <w:proofErr w:type="spellEnd"/>
          </w:p>
          <w:p w:rsidR="00655412" w:rsidRDefault="00655412" w:rsidP="00C37877">
            <w:pPr>
              <w:rPr>
                <w:lang w:val="ru-RU"/>
              </w:rPr>
            </w:pPr>
            <w:r>
              <w:rPr>
                <w:lang w:val="ru-RU"/>
              </w:rPr>
              <w:t>И ссылка на Св. Елену.</w:t>
            </w:r>
          </w:p>
        </w:tc>
        <w:tc>
          <w:tcPr>
            <w:tcW w:w="774" w:type="dxa"/>
          </w:tcPr>
          <w:p w:rsidR="004C7FF0" w:rsidRDefault="00ED7982" w:rsidP="00C37877">
            <w:pPr>
              <w:rPr>
                <w:lang w:val="ru-RU"/>
              </w:rPr>
            </w:pPr>
            <w:r>
              <w:rPr>
                <w:lang w:val="ru-RU"/>
              </w:rPr>
              <w:t>Сто дней</w:t>
            </w:r>
          </w:p>
          <w:p w:rsidR="00ED7982" w:rsidRDefault="00ED7982" w:rsidP="00C37877">
            <w:pPr>
              <w:rPr>
                <w:lang w:val="ru-RU"/>
              </w:rPr>
            </w:pPr>
            <w:r>
              <w:rPr>
                <w:lang w:val="ru-RU"/>
              </w:rPr>
              <w:t>Наполеона</w:t>
            </w:r>
          </w:p>
        </w:tc>
      </w:tr>
      <w:tr w:rsidR="00655412" w:rsidTr="00011E32">
        <w:trPr>
          <w:trHeight w:val="1511"/>
        </w:trPr>
        <w:tc>
          <w:tcPr>
            <w:tcW w:w="1477" w:type="dxa"/>
          </w:tcPr>
          <w:p w:rsidR="004C7FF0" w:rsidRPr="000B38F5" w:rsidRDefault="000B38F5" w:rsidP="00C37877">
            <w:r>
              <w:rPr>
                <w:lang w:val="ru-RU"/>
              </w:rPr>
              <w:t xml:space="preserve">Наполеон </w:t>
            </w:r>
            <w:r>
              <w:t>III</w:t>
            </w:r>
          </w:p>
        </w:tc>
        <w:tc>
          <w:tcPr>
            <w:tcW w:w="1357" w:type="dxa"/>
          </w:tcPr>
          <w:p w:rsidR="00E475AE" w:rsidRPr="00ED7982" w:rsidRDefault="00E475AE" w:rsidP="00C37877">
            <w:r>
              <w:t>1848-1852</w:t>
            </w:r>
            <w:r w:rsidR="00ED7982">
              <w:rPr>
                <w:lang w:val="ru-RU"/>
              </w:rPr>
              <w:t>(</w:t>
            </w:r>
            <w:proofErr w:type="spellStart"/>
            <w:r w:rsidR="00ED7982">
              <w:rPr>
                <w:lang w:val="ru-RU"/>
              </w:rPr>
              <w:t>Фран</w:t>
            </w:r>
            <w:proofErr w:type="spellEnd"/>
            <w:r w:rsidR="00ED7982">
              <w:rPr>
                <w:lang w:val="ru-RU"/>
              </w:rPr>
              <w:t>. Республика),</w:t>
            </w:r>
          </w:p>
          <w:p w:rsidR="004C7FF0" w:rsidRPr="00E475AE" w:rsidRDefault="00E475AE" w:rsidP="00C37877">
            <w:r>
              <w:t>1852-1870</w:t>
            </w:r>
          </w:p>
        </w:tc>
        <w:tc>
          <w:tcPr>
            <w:tcW w:w="1508" w:type="dxa"/>
          </w:tcPr>
          <w:p w:rsidR="004C7FF0" w:rsidRDefault="00011E32" w:rsidP="00C37877">
            <w:pPr>
              <w:rPr>
                <w:lang w:val="ru-RU"/>
              </w:rPr>
            </w:pPr>
            <w:r>
              <w:rPr>
                <w:lang w:val="ru-RU"/>
              </w:rPr>
              <w:t>Поражение в</w:t>
            </w:r>
          </w:p>
          <w:p w:rsidR="00011E32" w:rsidRDefault="00011E32" w:rsidP="00C37877">
            <w:pPr>
              <w:rPr>
                <w:lang w:val="ru-RU"/>
              </w:rPr>
            </w:pPr>
            <w:r>
              <w:rPr>
                <w:lang w:val="ru-RU"/>
              </w:rPr>
              <w:t>Франко-Прусской войне,</w:t>
            </w:r>
          </w:p>
        </w:tc>
        <w:tc>
          <w:tcPr>
            <w:tcW w:w="2347" w:type="dxa"/>
          </w:tcPr>
          <w:p w:rsidR="00ED7982" w:rsidRDefault="00583B46" w:rsidP="00C37877">
            <w:pPr>
              <w:rPr>
                <w:lang w:val="ru-RU"/>
              </w:rPr>
            </w:pPr>
            <w:r>
              <w:rPr>
                <w:lang w:val="ru-RU"/>
              </w:rPr>
              <w:t>Создание Второй Французской Республики и Второй Французской Империи,</w:t>
            </w:r>
          </w:p>
          <w:p w:rsidR="00583B46" w:rsidRDefault="00583B46" w:rsidP="00C37877">
            <w:pPr>
              <w:rPr>
                <w:lang w:val="ru-RU"/>
              </w:rPr>
            </w:pPr>
          </w:p>
        </w:tc>
        <w:tc>
          <w:tcPr>
            <w:tcW w:w="2216" w:type="dxa"/>
            <w:gridSpan w:val="2"/>
          </w:tcPr>
          <w:p w:rsidR="004C7FF0" w:rsidRPr="00011E32" w:rsidRDefault="00583B46" w:rsidP="00C37877">
            <w:pPr>
              <w:rPr>
                <w:sz w:val="18"/>
                <w:szCs w:val="18"/>
                <w:lang w:val="ru-RU"/>
              </w:rPr>
            </w:pPr>
            <w:r w:rsidRPr="00011E32">
              <w:rPr>
                <w:sz w:val="18"/>
                <w:szCs w:val="18"/>
                <w:lang w:val="ru-RU"/>
              </w:rPr>
              <w:t>Экспансия в Юго-Восточной Азии</w:t>
            </w:r>
            <w:r w:rsidR="00011E32" w:rsidRPr="00011E32">
              <w:rPr>
                <w:sz w:val="18"/>
                <w:szCs w:val="18"/>
                <w:lang w:val="ru-RU"/>
              </w:rPr>
              <w:t>,</w:t>
            </w:r>
          </w:p>
          <w:p w:rsidR="00011E32" w:rsidRPr="00011E32" w:rsidRDefault="00011E32" w:rsidP="00C37877">
            <w:pPr>
              <w:rPr>
                <w:sz w:val="18"/>
                <w:szCs w:val="18"/>
                <w:lang w:val="ru-RU"/>
              </w:rPr>
            </w:pPr>
            <w:r w:rsidRPr="00011E32">
              <w:rPr>
                <w:sz w:val="18"/>
                <w:szCs w:val="18"/>
                <w:lang w:val="ru-RU"/>
              </w:rPr>
              <w:t>Франко-Прусская Война</w:t>
            </w:r>
          </w:p>
          <w:p w:rsidR="00011E32" w:rsidRDefault="00011E32" w:rsidP="00C37877">
            <w:pPr>
              <w:rPr>
                <w:rStyle w:val="a6"/>
                <w:rFonts w:ascii="PT Sans" w:hAnsi="PT Sans"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011E32">
              <w:rPr>
                <w:rFonts w:ascii="PT Sans" w:hAnsi="PT Sans"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кампания Наполеона </w:t>
            </w:r>
            <w:r w:rsidRPr="00011E32">
              <w:rPr>
                <w:rFonts w:ascii="PT Sans" w:hAnsi="PT Sans"/>
                <w:color w:val="333333"/>
                <w:sz w:val="18"/>
                <w:szCs w:val="18"/>
                <w:shd w:val="clear" w:color="auto" w:fill="FFFFFF"/>
              </w:rPr>
              <w:t>III</w:t>
            </w:r>
            <w:r w:rsidRPr="00011E32">
              <w:rPr>
                <w:rFonts w:ascii="PT Sans" w:hAnsi="PT Sans"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в</w:t>
            </w:r>
            <w:r w:rsidRPr="00011E32">
              <w:rPr>
                <w:rFonts w:ascii="PT Sans" w:hAnsi="PT Sans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011E32">
              <w:rPr>
                <w:rStyle w:val="a6"/>
                <w:rFonts w:ascii="PT Sans" w:hAnsi="PT Sans"/>
                <w:color w:val="333333"/>
                <w:sz w:val="18"/>
                <w:szCs w:val="18"/>
                <w:shd w:val="clear" w:color="auto" w:fill="FFFFFF"/>
                <w:lang w:val="ru-RU"/>
              </w:rPr>
              <w:t>Мексике</w:t>
            </w:r>
            <w:r>
              <w:rPr>
                <w:rStyle w:val="a6"/>
                <w:rFonts w:ascii="PT Sans" w:hAnsi="PT Sans"/>
                <w:color w:val="333333"/>
                <w:sz w:val="18"/>
                <w:szCs w:val="18"/>
                <w:shd w:val="clear" w:color="auto" w:fill="FFFFFF"/>
                <w:lang w:val="ru-RU"/>
              </w:rPr>
              <w:t>, Захват Рима и установление</w:t>
            </w:r>
          </w:p>
          <w:p w:rsidR="00011E32" w:rsidRPr="00011E32" w:rsidRDefault="00011E32" w:rsidP="00C37877">
            <w:pPr>
              <w:rPr>
                <w:lang w:val="ru-RU"/>
              </w:rPr>
            </w:pPr>
            <w:r>
              <w:rPr>
                <w:rStyle w:val="a6"/>
                <w:rFonts w:ascii="PT Sans" w:hAnsi="PT Sans"/>
                <w:color w:val="333333"/>
                <w:sz w:val="18"/>
                <w:szCs w:val="18"/>
                <w:shd w:val="clear" w:color="auto" w:fill="FFFFFF"/>
                <w:lang w:val="ru-RU"/>
              </w:rPr>
              <w:t>светской власти.</w:t>
            </w:r>
          </w:p>
        </w:tc>
        <w:tc>
          <w:tcPr>
            <w:tcW w:w="774" w:type="dxa"/>
          </w:tcPr>
          <w:p w:rsidR="004C7FF0" w:rsidRDefault="00ED7982" w:rsidP="00C37877">
            <w:pPr>
              <w:rPr>
                <w:lang w:val="ru-RU"/>
              </w:rPr>
            </w:pPr>
            <w:r>
              <w:rPr>
                <w:lang w:val="ru-RU"/>
              </w:rPr>
              <w:t xml:space="preserve">Вторая Французская </w:t>
            </w:r>
          </w:p>
          <w:p w:rsidR="00ED7982" w:rsidRDefault="00ED7982" w:rsidP="00C37877">
            <w:pPr>
              <w:rPr>
                <w:lang w:val="ru-RU"/>
              </w:rPr>
            </w:pPr>
            <w:r>
              <w:rPr>
                <w:lang w:val="ru-RU"/>
              </w:rPr>
              <w:t>Империя</w:t>
            </w:r>
          </w:p>
        </w:tc>
      </w:tr>
      <w:tr w:rsidR="00011E32" w:rsidTr="00011E32">
        <w:trPr>
          <w:trHeight w:val="881"/>
        </w:trPr>
        <w:tc>
          <w:tcPr>
            <w:tcW w:w="1477" w:type="dxa"/>
          </w:tcPr>
          <w:p w:rsidR="004C7FF0" w:rsidRPr="000B38F5" w:rsidRDefault="000B38F5" w:rsidP="00C37877">
            <w:pPr>
              <w:rPr>
                <w:lang w:val="ru-RU"/>
              </w:rPr>
            </w:pPr>
            <w:r>
              <w:rPr>
                <w:lang w:val="ru-RU"/>
              </w:rPr>
              <w:t>Карл Х</w:t>
            </w:r>
          </w:p>
        </w:tc>
        <w:tc>
          <w:tcPr>
            <w:tcW w:w="1357" w:type="dxa"/>
          </w:tcPr>
          <w:p w:rsidR="004C7FF0" w:rsidRDefault="00ED7982" w:rsidP="00C37877">
            <w:pPr>
              <w:rPr>
                <w:lang w:val="ru-RU"/>
              </w:rPr>
            </w:pPr>
            <w:r>
              <w:rPr>
                <w:lang w:val="ru-RU"/>
              </w:rPr>
              <w:t>1824-1830</w:t>
            </w:r>
          </w:p>
        </w:tc>
        <w:tc>
          <w:tcPr>
            <w:tcW w:w="1508" w:type="dxa"/>
          </w:tcPr>
          <w:p w:rsidR="00011E32" w:rsidRPr="00F57131" w:rsidRDefault="00F57131" w:rsidP="00C3787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Недовольство народа и последующая революция.</w:t>
            </w:r>
          </w:p>
        </w:tc>
        <w:tc>
          <w:tcPr>
            <w:tcW w:w="2347" w:type="dxa"/>
          </w:tcPr>
          <w:p w:rsidR="004C7FF0" w:rsidRPr="00F57131" w:rsidRDefault="00011E32" w:rsidP="00C37877">
            <w:pPr>
              <w:rPr>
                <w:sz w:val="16"/>
                <w:szCs w:val="16"/>
                <w:lang w:val="ru-RU"/>
              </w:rPr>
            </w:pPr>
            <w:r w:rsidRPr="00F57131">
              <w:rPr>
                <w:rFonts w:ascii="PT Sans" w:hAnsi="PT Sans"/>
                <w:color w:val="333333"/>
                <w:sz w:val="16"/>
                <w:szCs w:val="16"/>
                <w:shd w:val="clear" w:color="auto" w:fill="FFFFFF"/>
                <w:lang w:val="ru-RU"/>
              </w:rPr>
              <w:t>Отмена свободы печати</w:t>
            </w:r>
            <w:r w:rsidRPr="00F57131">
              <w:rPr>
                <w:rFonts w:ascii="PT Sans" w:hAnsi="PT Sans"/>
                <w:color w:val="333333"/>
                <w:sz w:val="16"/>
                <w:szCs w:val="16"/>
                <w:shd w:val="clear" w:color="auto" w:fill="FFFFFF"/>
                <w:lang w:val="ru-RU"/>
              </w:rPr>
              <w:t>, французский парламент распускался, вводились средневековые судебные процедуры</w:t>
            </w:r>
          </w:p>
        </w:tc>
        <w:tc>
          <w:tcPr>
            <w:tcW w:w="2216" w:type="dxa"/>
            <w:gridSpan w:val="2"/>
          </w:tcPr>
          <w:p w:rsidR="004C7FF0" w:rsidRDefault="004C7FF0" w:rsidP="00C37877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774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</w:tr>
      <w:tr w:rsidR="00011E32" w:rsidTr="00011E32">
        <w:trPr>
          <w:trHeight w:val="881"/>
        </w:trPr>
        <w:tc>
          <w:tcPr>
            <w:tcW w:w="1477" w:type="dxa"/>
          </w:tcPr>
          <w:p w:rsidR="004C7FF0" w:rsidRPr="00011E32" w:rsidRDefault="004C7FF0" w:rsidP="00C37877">
            <w:pPr>
              <w:rPr>
                <w:lang w:val="ru-RU"/>
              </w:rPr>
            </w:pPr>
          </w:p>
        </w:tc>
        <w:tc>
          <w:tcPr>
            <w:tcW w:w="1357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2347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2216" w:type="dxa"/>
            <w:gridSpan w:val="2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774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</w:tr>
      <w:tr w:rsidR="00011E32" w:rsidTr="00011E32">
        <w:trPr>
          <w:trHeight w:val="881"/>
        </w:trPr>
        <w:tc>
          <w:tcPr>
            <w:tcW w:w="1477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1357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2347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2216" w:type="dxa"/>
            <w:gridSpan w:val="2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774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</w:tr>
      <w:tr w:rsidR="00011E32" w:rsidTr="00011E32">
        <w:trPr>
          <w:trHeight w:val="836"/>
        </w:trPr>
        <w:tc>
          <w:tcPr>
            <w:tcW w:w="1477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1357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2347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2216" w:type="dxa"/>
            <w:gridSpan w:val="2"/>
          </w:tcPr>
          <w:p w:rsidR="004C7FF0" w:rsidRDefault="004C7FF0" w:rsidP="00C37877">
            <w:pPr>
              <w:rPr>
                <w:lang w:val="ru-RU"/>
              </w:rPr>
            </w:pPr>
          </w:p>
        </w:tc>
        <w:tc>
          <w:tcPr>
            <w:tcW w:w="774" w:type="dxa"/>
          </w:tcPr>
          <w:p w:rsidR="004C7FF0" w:rsidRDefault="004C7FF0" w:rsidP="00C37877">
            <w:pPr>
              <w:rPr>
                <w:lang w:val="ru-RU"/>
              </w:rPr>
            </w:pPr>
          </w:p>
        </w:tc>
      </w:tr>
    </w:tbl>
    <w:p w:rsidR="00C37877" w:rsidRDefault="00C37877" w:rsidP="00C37877">
      <w:pPr>
        <w:rPr>
          <w:lang w:val="ru-RU"/>
        </w:rPr>
      </w:pPr>
    </w:p>
    <w:p w:rsidR="00C37877" w:rsidRDefault="00C37877" w:rsidP="00C37877">
      <w:pPr>
        <w:rPr>
          <w:lang w:val="ru-RU"/>
        </w:rPr>
      </w:pPr>
    </w:p>
    <w:p w:rsidR="00C37877" w:rsidRPr="00C37877" w:rsidRDefault="00C37877" w:rsidP="00C37877">
      <w:pPr>
        <w:rPr>
          <w:lang w:val="ru-RU"/>
        </w:rPr>
      </w:pPr>
    </w:p>
    <w:p w:rsidR="00395E7D" w:rsidRPr="00C37877" w:rsidRDefault="00395E7D" w:rsidP="002B486D">
      <w:pPr>
        <w:rPr>
          <w:lang w:val="ru-RU"/>
        </w:rPr>
      </w:pPr>
    </w:p>
    <w:p w:rsidR="00230331" w:rsidRDefault="00230331" w:rsidP="002B486D">
      <w:pPr>
        <w:rPr>
          <w:lang w:val="ru-RU"/>
        </w:rPr>
      </w:pPr>
    </w:p>
    <w:p w:rsidR="002B486D" w:rsidRPr="002B486D" w:rsidRDefault="002B486D" w:rsidP="002B486D">
      <w:pPr>
        <w:rPr>
          <w:lang w:val="ru-RU"/>
        </w:rPr>
      </w:pPr>
    </w:p>
    <w:sectPr w:rsidR="002B486D" w:rsidRPr="002B486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6D"/>
    <w:rsid w:val="00011E32"/>
    <w:rsid w:val="000B38F5"/>
    <w:rsid w:val="00146A9C"/>
    <w:rsid w:val="00230331"/>
    <w:rsid w:val="00246284"/>
    <w:rsid w:val="002A2B2F"/>
    <w:rsid w:val="002B486D"/>
    <w:rsid w:val="00395E7D"/>
    <w:rsid w:val="004C7FF0"/>
    <w:rsid w:val="00583B46"/>
    <w:rsid w:val="00655412"/>
    <w:rsid w:val="00C37877"/>
    <w:rsid w:val="00E475AE"/>
    <w:rsid w:val="00ED7982"/>
    <w:rsid w:val="00F5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CA6A"/>
  <w15:chartTrackingRefBased/>
  <w15:docId w15:val="{F0DDAD0D-7F4B-4F9E-9DBB-0E61CE5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46284"/>
    <w:rPr>
      <w:color w:val="808080"/>
    </w:rPr>
  </w:style>
  <w:style w:type="character" w:styleId="a5">
    <w:name w:val="Hyperlink"/>
    <w:basedOn w:val="a0"/>
    <w:uiPriority w:val="99"/>
    <w:semiHidden/>
    <w:unhideWhenUsed/>
    <w:rsid w:val="00ED7982"/>
    <w:rPr>
      <w:color w:val="0000FF"/>
      <w:u w:val="single"/>
    </w:rPr>
  </w:style>
  <w:style w:type="character" w:styleId="a6">
    <w:name w:val="Strong"/>
    <w:basedOn w:val="a0"/>
    <w:uiPriority w:val="22"/>
    <w:qFormat/>
    <w:rsid w:val="00011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2ADC-351B-4E47-A411-59F5AD71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 Кинжалин</dc:creator>
  <cp:keywords/>
  <dc:description/>
  <cp:lastModifiedBy>Кали Кинжалин</cp:lastModifiedBy>
  <cp:revision>2</cp:revision>
  <dcterms:created xsi:type="dcterms:W3CDTF">2019-11-29T17:35:00Z</dcterms:created>
  <dcterms:modified xsi:type="dcterms:W3CDTF">2019-11-29T20:22:00Z</dcterms:modified>
</cp:coreProperties>
</file>