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B95F76">
      <w:pP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В правильной четырехугольной пирамиде отношение площади боковой грани к площади основания равна 3. Чему равна отношение радиуса шара, описанного около этой пирамиды к радиусу шара, вписанного в </w:t>
      </w:r>
      <w:proofErr w:type="gramStart"/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нее?​</w:t>
      </w:r>
      <w:proofErr w:type="gramEnd"/>
    </w:p>
    <w:p w:rsidR="00B95F76" w:rsidRDefault="00B95F7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3429000" cy="2557780"/>
            <wp:effectExtent l="0" t="0" r="0" b="0"/>
            <wp:wrapTight wrapText="bothSides">
              <wp:wrapPolygon edited="0">
                <wp:start x="0" y="0"/>
                <wp:lineTo x="0" y="21396"/>
                <wp:lineTo x="21480" y="21396"/>
                <wp:lineTo x="214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 уг пирамида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9FF">
        <w:t xml:space="preserve">                                                                                                                                           </w:t>
      </w:r>
    </w:p>
    <w:p w:rsidR="006449FF" w:rsidRPr="006449FF" w:rsidRDefault="006449FF" w:rsidP="006449F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449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Теорема</w:t>
      </w:r>
    </w:p>
    <w:p w:rsidR="006449FF" w:rsidRDefault="006449FF" w:rsidP="00644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449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Площадь ортогональной проекции выпуклого многоугольника на плоскость равна площади проектируемого многоугольника, умноженной на косинус угла между плоскостями многоугольника и его проекции.</w:t>
      </w:r>
    </w:p>
    <w:p w:rsidR="006449FF" w:rsidRPr="006449FF" w:rsidRDefault="006449FF" w:rsidP="00644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сторона основания равна а.</w:t>
      </w:r>
    </w:p>
    <w:p w:rsidR="006449FF" w:rsidRDefault="006449FF" w:rsidP="00644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основе</w:t>
      </w:r>
      <w:r w:rsidR="005F5D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 находим косинус угла между боковыми гранями и основанием.</w:t>
      </w:r>
    </w:p>
    <w:p w:rsidR="006449FF" w:rsidRDefault="006449FF" w:rsidP="00644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</w:t>
      </w:r>
      <w:proofErr w:type="gramEnd"/>
      <w:r w:rsidRPr="006449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φ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OK</w:t>
      </w:r>
      <w:r w:rsidRPr="006449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SK</w:t>
      </w:r>
      <w:r w:rsidRPr="006449F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 1/3.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 как ОК = а/2, то апофема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SK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 (а/2) / (1/3) = 3а/2.</w:t>
      </w:r>
    </w:p>
    <w:p w:rsidR="006449FF" w:rsidRDefault="006449FF" w:rsidP="00644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A4FF1" w:rsidRDefault="006449FF" w:rsidP="006449FF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>Радиус</w:t>
      </w:r>
      <w:r w:rsidR="002905D3"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proofErr w:type="gramStart"/>
      <w:r w:rsidR="002905D3"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r </w:t>
      </w:r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вписанной</w:t>
      </w:r>
      <w:proofErr w:type="gramEnd"/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сферы </w:t>
      </w:r>
      <w:r w:rsidR="005A4FF1"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>находится на пересечении</w:t>
      </w:r>
      <w:r w:rsid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биссектрисы угла </w:t>
      </w:r>
      <w:r w:rsidR="005A4FF1"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>φ</w:t>
      </w:r>
      <w:r w:rsid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с высотой пирамиды.</w:t>
      </w:r>
    </w:p>
    <w:p w:rsidR="004F11C5" w:rsidRDefault="004F11C5" w:rsidP="004F11C5">
      <w:pPr>
        <w:pStyle w:val="a3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Радиус сферы, вписанной в </w:t>
      </w:r>
      <w:hyperlink r:id="rId5" w:anchor="body3" w:tooltip="правильная пирамида" w:history="1">
        <w:r>
          <w:rPr>
            <w:rStyle w:val="a7"/>
            <w:rFonts w:ascii="Arial" w:hAnsi="Arial" w:cs="Arial"/>
            <w:color w:val="006600"/>
            <w:sz w:val="26"/>
            <w:szCs w:val="26"/>
          </w:rPr>
          <w:t>правильную четырехугольную пирамиду</w:t>
        </w:r>
      </w:hyperlink>
      <w:r>
        <w:rPr>
          <w:rFonts w:ascii="Helvetica" w:hAnsi="Helvetica" w:cs="Helvetica"/>
          <w:color w:val="000000"/>
          <w:sz w:val="26"/>
          <w:szCs w:val="26"/>
        </w:rPr>
        <w:t> с </w:t>
      </w:r>
      <w:hyperlink r:id="rId6" w:anchor="body9" w:tooltip="высота пирамиды" w:history="1">
        <w:r>
          <w:rPr>
            <w:rStyle w:val="a7"/>
            <w:rFonts w:ascii="Arial" w:hAnsi="Arial" w:cs="Arial"/>
            <w:color w:val="006600"/>
            <w:sz w:val="26"/>
            <w:szCs w:val="26"/>
          </w:rPr>
          <w:t>высотой</w:t>
        </w:r>
      </w:hyperlink>
      <w:r>
        <w:rPr>
          <w:rFonts w:ascii="Helvetica" w:hAnsi="Helvetica" w:cs="Helvetica"/>
          <w:color w:val="000000"/>
          <w:sz w:val="26"/>
          <w:szCs w:val="26"/>
        </w:rPr>
        <w:t>  </w:t>
      </w:r>
      <w:r>
        <w:rPr>
          <w:rStyle w:val="style56"/>
          <w:i/>
          <w:iCs/>
          <w:color w:val="000000"/>
          <w:sz w:val="32"/>
          <w:szCs w:val="32"/>
        </w:rPr>
        <w:t> h</w:t>
      </w:r>
      <w:r>
        <w:rPr>
          <w:rFonts w:ascii="Helvetica" w:hAnsi="Helvetica" w:cs="Helvetica"/>
          <w:color w:val="000000"/>
          <w:sz w:val="26"/>
          <w:szCs w:val="26"/>
        </w:rPr>
        <w:t>   и </w:t>
      </w:r>
      <w:hyperlink r:id="rId7" w:anchor="body9" w:tooltip="ребро основания пирамиды" w:history="1">
        <w:r>
          <w:rPr>
            <w:rStyle w:val="a7"/>
            <w:rFonts w:ascii="Arial" w:hAnsi="Arial" w:cs="Arial"/>
            <w:color w:val="006600"/>
            <w:sz w:val="26"/>
            <w:szCs w:val="26"/>
          </w:rPr>
          <w:t>ребром основания</w:t>
        </w:r>
      </w:hyperlink>
      <w:r>
        <w:rPr>
          <w:rFonts w:ascii="Helvetica" w:hAnsi="Helvetica" w:cs="Helvetica"/>
          <w:color w:val="000000"/>
          <w:sz w:val="26"/>
          <w:szCs w:val="26"/>
        </w:rPr>
        <w:t>   </w:t>
      </w:r>
      <w:r w:rsidR="00564AA4">
        <w:rPr>
          <w:rStyle w:val="style56"/>
          <w:i/>
          <w:iCs/>
          <w:color w:val="000000"/>
          <w:sz w:val="32"/>
          <w:szCs w:val="32"/>
        </w:rPr>
        <w:t xml:space="preserve">a, </w:t>
      </w:r>
      <w:r>
        <w:rPr>
          <w:rFonts w:ascii="Helvetica" w:hAnsi="Helvetica" w:cs="Helvetica"/>
          <w:color w:val="000000"/>
          <w:sz w:val="26"/>
          <w:szCs w:val="26"/>
        </w:rPr>
        <w:t>равен</w:t>
      </w:r>
    </w:p>
    <w:p w:rsidR="004F11C5" w:rsidRDefault="004F11C5" w:rsidP="004F11C5">
      <w:pPr>
        <w:pStyle w:val="a3"/>
        <w:jc w:val="center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noProof/>
          <w:color w:val="000000"/>
          <w:sz w:val="26"/>
          <w:szCs w:val="26"/>
        </w:rPr>
        <w:drawing>
          <wp:inline distT="0" distB="0" distL="0" distR="0">
            <wp:extent cx="1191895" cy="549910"/>
            <wp:effectExtent l="0" t="0" r="8255" b="2540"/>
            <wp:docPr id="3" name="Рисунок 3" descr="радиус сферы вписанной в правильную четырехугольную пирами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диус сферы вписанной в правильную четырехугольную пирамид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3" w:rsidRPr="005A4FF1" w:rsidRDefault="005F5DE0" w:rsidP="005F5DE0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bookmarkStart w:id="0" w:name="_GoBack"/>
      <w:bookmarkEnd w:id="0"/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Высота пирамиды </w:t>
      </w:r>
      <w:r w:rsid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h</w:t>
      </w:r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равна</w:t>
      </w:r>
      <w:r w:rsidR="002905D3"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>:</w:t>
      </w:r>
    </w:p>
    <w:p w:rsidR="005F5DE0" w:rsidRDefault="005F5DE0" w:rsidP="005F5DE0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</w:t>
      </w:r>
      <w:r w:rsid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h</w:t>
      </w:r>
      <w:r w:rsidR="007B050E"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= </w:t>
      </w:r>
      <w:r w:rsidR="002905D3"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SO = 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SK*sin </w:t>
      </w:r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>φ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= (3a/2)*</w:t>
      </w:r>
      <w:proofErr w:type="gramStart"/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√(</w:t>
      </w:r>
      <w:proofErr w:type="gramEnd"/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1 – (1/3)²) = (3a/2)*( √8/3) = a√8/2</w:t>
      </w:r>
      <w:r w:rsidR="002905D3"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.</w:t>
      </w:r>
    </w:p>
    <w:p w:rsidR="00CE7346" w:rsidRPr="007B050E" w:rsidRDefault="00CE7346" w:rsidP="005F5DE0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</w:p>
    <w:p w:rsidR="007B050E" w:rsidRPr="007B050E" w:rsidRDefault="007B050E" w:rsidP="002905D3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Тогда радиус r = (a*(a√8/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2)/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(а + </w:t>
      </w:r>
      <w:r w:rsidR="005A4FF1"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>√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</w:rPr>
        <w:t>(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</w:rPr>
        <w:t>² + 4*(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</w:rPr>
        <w:t>√8/2)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²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)) = </w:t>
      </w:r>
    </w:p>
    <w:p w:rsidR="002905D3" w:rsidRDefault="007B050E" w:rsidP="002905D3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= 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(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²√8/2)</w:t>
      </w:r>
      <w:proofErr w:type="gramStart"/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/(</w:t>
      </w:r>
      <w:proofErr w:type="gramEnd"/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а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+ √(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² + 4*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(a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²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*8/4))) = 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(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²√8/2)/(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а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+ √(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²</w:t>
      </w:r>
      <w:r w:rsidR="005D3CD5"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+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(a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²</w:t>
      </w:r>
      <w:r w:rsid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*8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)))</w:t>
      </w:r>
      <w:r w:rsid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=</w:t>
      </w:r>
    </w:p>
    <w:p w:rsidR="005D3CD5" w:rsidRPr="00CE7346" w:rsidRDefault="005D3CD5" w:rsidP="002905D3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= 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(</w:t>
      </w:r>
      <w:r w:rsidRPr="007B050E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²√8/2)</w:t>
      </w:r>
      <w:proofErr w:type="gramStart"/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/(</w:t>
      </w:r>
      <w:proofErr w:type="gramEnd"/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а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+ √(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² +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(a</w:t>
      </w:r>
      <w:r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²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*8)))</w:t>
      </w:r>
      <w:r w:rsidR="0034320F" w:rsidRPr="0034320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</w:t>
      </w:r>
      <w:r w:rsidR="0034320F" w:rsidRPr="00CE7346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= </w:t>
      </w:r>
      <w:r w:rsidR="0034320F">
        <w:rPr>
          <w:rFonts w:ascii="Arial" w:hAnsi="Arial" w:cs="Arial"/>
          <w:color w:val="202124"/>
          <w:sz w:val="30"/>
          <w:szCs w:val="30"/>
          <w:shd w:val="clear" w:color="auto" w:fill="FFFFFF"/>
        </w:rPr>
        <w:t>а</w:t>
      </w:r>
      <w:r w:rsidR="0034320F" w:rsidRPr="005D3CD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√</w:t>
      </w:r>
      <w:r w:rsidR="0034320F" w:rsidRPr="00CE7346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8/8.</w:t>
      </w:r>
    </w:p>
    <w:p w:rsidR="004F11C5" w:rsidRPr="005D3CD5" w:rsidRDefault="004F11C5" w:rsidP="002905D3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</w:p>
    <w:p w:rsidR="005A4FF1" w:rsidRPr="005A4FF1" w:rsidRDefault="005A4FF1" w:rsidP="002905D3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Центр описанной окружности находится на пересечении перпендикуляра из середины бокового ребра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с</w:t>
      </w:r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высот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ой</w:t>
      </w:r>
      <w:r w:rsidRPr="005A4FF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пирамиды.</w:t>
      </w:r>
    </w:p>
    <w:p w:rsidR="005A4FF1" w:rsidRPr="00CE7346" w:rsidRDefault="005A4FF1" w:rsidP="005A4FF1">
      <w:pPr>
        <w:pStyle w:val="a3"/>
        <w:shd w:val="clear" w:color="auto" w:fill="FFFFFF"/>
        <w:spacing w:before="0" w:beforeAutospacing="0" w:after="390" w:afterAutospacing="0" w:line="465" w:lineRule="atLeast"/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</w:pPr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Радиус </w:t>
      </w:r>
      <w:r w:rsidRPr="00CE7346">
        <w:rPr>
          <w:rFonts w:ascii="Arial" w:eastAsiaTheme="minorHAnsi" w:hAnsi="Arial" w:cs="Arial"/>
          <w:i/>
          <w:iCs/>
          <w:color w:val="202124"/>
          <w:sz w:val="30"/>
          <w:szCs w:val="30"/>
          <w:shd w:val="clear" w:color="auto" w:fill="FFFFFF"/>
          <w:lang w:eastAsia="en-US"/>
        </w:rPr>
        <w:t>(</w:t>
      </w:r>
      <w:r w:rsidRPr="00CE7346">
        <w:rPr>
          <w:rFonts w:ascii="Arial" w:eastAsiaTheme="minorHAnsi" w:hAnsi="Arial" w:cs="Arial"/>
          <w:b/>
          <w:bCs/>
          <w:color w:val="202124"/>
          <w:sz w:val="30"/>
          <w:szCs w:val="30"/>
          <w:shd w:val="clear" w:color="auto" w:fill="FFFFFF"/>
          <w:lang w:eastAsia="en-US"/>
        </w:rPr>
        <w:t>R</w:t>
      </w:r>
      <w:r w:rsidRPr="00CE7346">
        <w:rPr>
          <w:rFonts w:ascii="Arial" w:eastAsiaTheme="minorHAnsi" w:hAnsi="Arial" w:cs="Arial"/>
          <w:i/>
          <w:iCs/>
          <w:color w:val="202124"/>
          <w:sz w:val="30"/>
          <w:szCs w:val="30"/>
          <w:shd w:val="clear" w:color="auto" w:fill="FFFFFF"/>
          <w:lang w:eastAsia="en-US"/>
        </w:rPr>
        <w:t>)</w:t>
      </w:r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 описанной сферы/шара вычисляется следующим образом:</w:t>
      </w:r>
    </w:p>
    <w:p w:rsidR="005A4FF1" w:rsidRDefault="005A4FF1" w:rsidP="00781BD4">
      <w:pPr>
        <w:pStyle w:val="a3"/>
        <w:shd w:val="clear" w:color="auto" w:fill="FFFFFF"/>
        <w:spacing w:before="0" w:beforeAutospacing="0" w:after="0" w:afterAutospacing="0" w:line="465" w:lineRule="atLeast"/>
        <w:rPr>
          <w:rFonts w:ascii="Open Sans" w:hAnsi="Open Sans"/>
          <w:color w:val="222222"/>
          <w:sz w:val="26"/>
          <w:szCs w:val="26"/>
        </w:rPr>
      </w:pPr>
      <w:r>
        <w:rPr>
          <w:rFonts w:ascii="Open Sans" w:hAnsi="Open Sans"/>
          <w:noProof/>
          <w:color w:val="222222"/>
          <w:sz w:val="26"/>
          <w:szCs w:val="26"/>
        </w:rPr>
        <w:drawing>
          <wp:inline distT="0" distB="0" distL="0" distR="0">
            <wp:extent cx="1077595" cy="429895"/>
            <wp:effectExtent l="0" t="0" r="8255" b="8255"/>
            <wp:docPr id="2" name="Рисунок 2" descr="Формула расчета радиуса сферы (шара) описанной около правильной четырехугольной пирам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 расчета радиуса сферы (шара) описанной около правильной четырехугольной пирамид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D4" w:rsidRPr="00781BD4" w:rsidRDefault="00781BD4" w:rsidP="00CE7346">
      <w:pPr>
        <w:pStyle w:val="a3"/>
        <w:shd w:val="clear" w:color="auto" w:fill="FFFFFF"/>
        <w:spacing w:before="0" w:beforeAutospacing="0" w:after="390" w:afterAutospacing="0" w:line="465" w:lineRule="atLeast"/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</w:pPr>
      <w:proofErr w:type="spellStart"/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Подставим</w:t>
      </w:r>
      <w:proofErr w:type="spellEnd"/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 xml:space="preserve"> </w:t>
      </w:r>
      <w:proofErr w:type="spellStart"/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данные</w:t>
      </w:r>
      <w:proofErr w:type="spellEnd"/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 xml:space="preserve">: h = SO = </w:t>
      </w:r>
      <w:r w:rsidRPr="005A4FF1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a√8/2</w:t>
      </w:r>
      <w:r w:rsidRPr="00781BD4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.</w:t>
      </w:r>
    </w:p>
    <w:p w:rsidR="00781BD4" w:rsidRDefault="00781BD4" w:rsidP="00781BD4">
      <w:pPr>
        <w:pStyle w:val="a3"/>
        <w:shd w:val="clear" w:color="auto" w:fill="FFFFFF"/>
        <w:spacing w:before="0" w:beforeAutospacing="0" w:after="0" w:afterAutospacing="0" w:line="465" w:lineRule="atLeast"/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</w:pP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R = (2*</w:t>
      </w:r>
      <w:proofErr w:type="gramStart"/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(</w:t>
      </w:r>
      <w:r w:rsidRPr="00781BD4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 xml:space="preserve"> a</w:t>
      </w:r>
      <w:proofErr w:type="gramEnd"/>
      <w:r w:rsidRPr="00781BD4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√8/2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)² + a²)/(4*(</w:t>
      </w:r>
      <w:r w:rsidRPr="00781BD4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a√8/2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)) = ((2a²*8/4) + a²)/(2</w:t>
      </w:r>
      <w:r w:rsidRPr="00781BD4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a√8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) = 5a²/(2</w:t>
      </w:r>
      <w:r w:rsidRPr="00781BD4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a√8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) =</w:t>
      </w:r>
    </w:p>
    <w:p w:rsidR="00781BD4" w:rsidRDefault="00781BD4" w:rsidP="005A4FF1">
      <w:pPr>
        <w:pStyle w:val="a3"/>
        <w:shd w:val="clear" w:color="auto" w:fill="FFFFFF"/>
        <w:spacing w:before="0" w:beforeAutospacing="0" w:after="390" w:afterAutospacing="0" w:line="465" w:lineRule="atLeast"/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</w:pP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lastRenderedPageBreak/>
        <w:t xml:space="preserve">   =</w:t>
      </w:r>
      <w:r w:rsidR="00CE7346"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 xml:space="preserve"> 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5a</w:t>
      </w:r>
      <w:r w:rsidRPr="00781BD4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√8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/16</w:t>
      </w:r>
      <w:r w:rsidR="004F11C5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.</w:t>
      </w:r>
    </w:p>
    <w:p w:rsidR="00CE7346" w:rsidRPr="00CE7346" w:rsidRDefault="00CE7346" w:rsidP="005A4FF1">
      <w:pPr>
        <w:pStyle w:val="a3"/>
        <w:shd w:val="clear" w:color="auto" w:fill="FFFFFF"/>
        <w:spacing w:before="0" w:beforeAutospacing="0" w:after="390" w:afterAutospacing="0" w:line="465" w:lineRule="atLeast"/>
        <w:rPr>
          <w:rFonts w:ascii="Open Sans" w:hAnsi="Open Sans"/>
          <w:color w:val="222222"/>
          <w:sz w:val="26"/>
          <w:szCs w:val="26"/>
        </w:rPr>
      </w:pP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 xml:space="preserve">Искомое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отношение радиуса шара, описанного около этой пирамиды к радиусу шара, вписанного в нее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, составляет (</w:t>
      </w:r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5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val="en-US" w:eastAsia="en-US"/>
        </w:rPr>
        <w:t>a</w:t>
      </w:r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√8/</w:t>
      </w:r>
      <w:proofErr w:type="gramStart"/>
      <w:r w:rsidRPr="00CE7346"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1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6)/</w:t>
      </w:r>
      <w:proofErr w:type="gramEnd"/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(</w:t>
      </w:r>
      <w:r w:rsidRPr="00CE7346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а</w:t>
      </w:r>
      <w:r w:rsidRPr="00CE7346">
        <w:rPr>
          <w:rFonts w:ascii="Arial" w:hAnsi="Arial" w:cs="Arial"/>
          <w:color w:val="202124"/>
          <w:sz w:val="30"/>
          <w:szCs w:val="30"/>
          <w:shd w:val="clear" w:color="auto" w:fill="FFFFFF"/>
        </w:rPr>
        <w:t>√8/8</w:t>
      </w:r>
      <w:r>
        <w:rPr>
          <w:rFonts w:ascii="Arial" w:eastAsiaTheme="minorHAnsi" w:hAnsi="Arial" w:cs="Arial"/>
          <w:color w:val="202124"/>
          <w:sz w:val="30"/>
          <w:szCs w:val="30"/>
          <w:shd w:val="clear" w:color="auto" w:fill="FFFFFF"/>
          <w:lang w:eastAsia="en-US"/>
        </w:rPr>
        <w:t>) = 5/2.</w:t>
      </w:r>
    </w:p>
    <w:p w:rsidR="005A4FF1" w:rsidRPr="00CE7346" w:rsidRDefault="005A4FF1" w:rsidP="002905D3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5F5DE0" w:rsidRPr="00CE7346" w:rsidRDefault="005F5DE0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sectPr w:rsidR="005F5DE0" w:rsidRPr="00CE7346" w:rsidSect="00B95F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76"/>
    <w:rsid w:val="002905D3"/>
    <w:rsid w:val="0034320F"/>
    <w:rsid w:val="004F11C5"/>
    <w:rsid w:val="00564AA4"/>
    <w:rsid w:val="005A4FF1"/>
    <w:rsid w:val="005D3CD5"/>
    <w:rsid w:val="005F5DE0"/>
    <w:rsid w:val="006449FF"/>
    <w:rsid w:val="00781BD4"/>
    <w:rsid w:val="007B050E"/>
    <w:rsid w:val="00B60F64"/>
    <w:rsid w:val="00B95F76"/>
    <w:rsid w:val="00CE7346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E30B7-ADE9-4641-82C3-14B6D534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4FF1"/>
    <w:rPr>
      <w:i/>
      <w:iCs/>
    </w:rPr>
  </w:style>
  <w:style w:type="character" w:styleId="a5">
    <w:name w:val="Strong"/>
    <w:basedOn w:val="a0"/>
    <w:uiPriority w:val="22"/>
    <w:qFormat/>
    <w:rsid w:val="005A4FF1"/>
    <w:rPr>
      <w:b/>
      <w:bCs/>
    </w:rPr>
  </w:style>
  <w:style w:type="character" w:styleId="a6">
    <w:name w:val="Placeholder Text"/>
    <w:basedOn w:val="a0"/>
    <w:uiPriority w:val="99"/>
    <w:semiHidden/>
    <w:rsid w:val="00781BD4"/>
    <w:rPr>
      <w:color w:val="808080"/>
    </w:rPr>
  </w:style>
  <w:style w:type="character" w:styleId="a7">
    <w:name w:val="Hyperlink"/>
    <w:basedOn w:val="a0"/>
    <w:uiPriority w:val="99"/>
    <w:semiHidden/>
    <w:unhideWhenUsed/>
    <w:rsid w:val="004F11C5"/>
    <w:rPr>
      <w:color w:val="0000FF"/>
      <w:u w:val="single"/>
    </w:rPr>
  </w:style>
  <w:style w:type="character" w:customStyle="1" w:styleId="style56">
    <w:name w:val="style56"/>
    <w:basedOn w:val="a0"/>
    <w:rsid w:val="004F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90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51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s://www.resolventa.ru/uslugi/uslugischoollo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olventa.ru/uslugi/uslugischoollo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olventa.ru/uslugi/uslugischoollos.ht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2023-07-18T15:07:00Z</dcterms:created>
  <dcterms:modified xsi:type="dcterms:W3CDTF">2023-07-18T20:32:00Z</dcterms:modified>
</cp:coreProperties>
</file>