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986C9F" w:rsidTr="00986C9F">
        <w:tc>
          <w:tcPr>
            <w:tcW w:w="1742" w:type="dxa"/>
          </w:tcPr>
          <w:p w:rsidR="00986C9F" w:rsidRP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Оксиды</w:t>
            </w:r>
          </w:p>
        </w:tc>
        <w:tc>
          <w:tcPr>
            <w:tcW w:w="1742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</w:tc>
        <w:tc>
          <w:tcPr>
            <w:tcW w:w="1743" w:type="dxa"/>
          </w:tcPr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Органические вещества</w:t>
            </w:r>
          </w:p>
        </w:tc>
        <w:tc>
          <w:tcPr>
            <w:tcW w:w="1743" w:type="dxa"/>
          </w:tcPr>
          <w:p w:rsidR="00986C9F" w:rsidRDefault="005278B6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</w:p>
        </w:tc>
        <w:tc>
          <w:tcPr>
            <w:tcW w:w="1743" w:type="dxa"/>
          </w:tcPr>
          <w:p w:rsidR="00986C9F" w:rsidRDefault="005278B6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Неметаллы</w:t>
            </w:r>
          </w:p>
        </w:tc>
        <w:tc>
          <w:tcPr>
            <w:tcW w:w="1743" w:type="dxa"/>
          </w:tcPr>
          <w:p w:rsidR="00986C9F" w:rsidRDefault="005278B6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</w:p>
        </w:tc>
      </w:tr>
      <w:tr w:rsidR="00986C9F" w:rsidTr="00986C9F">
        <w:trPr>
          <w:trHeight w:val="555"/>
        </w:trPr>
        <w:tc>
          <w:tcPr>
            <w:tcW w:w="1742" w:type="dxa"/>
          </w:tcPr>
          <w:p w:rsidR="00986C9F" w:rsidRDefault="004D4F7E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</w:p>
        </w:tc>
        <w:tc>
          <w:tcPr>
            <w:tcW w:w="1742" w:type="dxa"/>
          </w:tcPr>
          <w:p w:rsidR="00986C9F" w:rsidRDefault="004D4F7E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Cr(OH)</w:t>
            </w:r>
            <w:r w:rsidRPr="00986C9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1743" w:type="dxa"/>
          </w:tcPr>
          <w:p w:rsidR="00986C9F" w:rsidRPr="004D4F7E" w:rsidRDefault="004D4F7E" w:rsidP="00FA1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86C9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86C9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1743" w:type="dxa"/>
          </w:tcPr>
          <w:p w:rsidR="00986C9F" w:rsidRDefault="004D4F7E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</w:p>
        </w:tc>
        <w:tc>
          <w:tcPr>
            <w:tcW w:w="1743" w:type="dxa"/>
          </w:tcPr>
          <w:p w:rsidR="00986C9F" w:rsidRPr="004D4F7E" w:rsidRDefault="004D4F7E" w:rsidP="00FA1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86C9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743" w:type="dxa"/>
          </w:tcPr>
          <w:p w:rsidR="00986C9F" w:rsidRPr="004D4F7E" w:rsidRDefault="004D4F7E" w:rsidP="00FA1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NaCl</w:t>
            </w:r>
          </w:p>
        </w:tc>
      </w:tr>
      <w:tr w:rsidR="00986C9F" w:rsidTr="00986C9F">
        <w:trPr>
          <w:trHeight w:val="548"/>
        </w:trPr>
        <w:tc>
          <w:tcPr>
            <w:tcW w:w="1742" w:type="dxa"/>
          </w:tcPr>
          <w:p w:rsidR="004D4F7E" w:rsidRPr="004D4F7E" w:rsidRDefault="004D4F7E" w:rsidP="004D4F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4D4F7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4D4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D4F7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  <w:p w:rsidR="00986C9F" w:rsidRDefault="00986C9F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986C9F" w:rsidRDefault="004D4F7E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</w:p>
        </w:tc>
        <w:tc>
          <w:tcPr>
            <w:tcW w:w="1743" w:type="dxa"/>
          </w:tcPr>
          <w:p w:rsidR="00986C9F" w:rsidRDefault="004D4F7E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986C9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</w:t>
            </w:r>
          </w:p>
        </w:tc>
        <w:tc>
          <w:tcPr>
            <w:tcW w:w="1743" w:type="dxa"/>
          </w:tcPr>
          <w:p w:rsidR="00986C9F" w:rsidRDefault="004D4F7E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</w:p>
        </w:tc>
        <w:tc>
          <w:tcPr>
            <w:tcW w:w="1743" w:type="dxa"/>
          </w:tcPr>
          <w:p w:rsidR="00986C9F" w:rsidRDefault="004D4F7E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86C9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1743" w:type="dxa"/>
          </w:tcPr>
          <w:p w:rsidR="00986C9F" w:rsidRDefault="004D4F7E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FeCl</w:t>
            </w:r>
            <w:r w:rsidRPr="00986C9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</w:tbl>
    <w:p w:rsidR="00FA1B13" w:rsidRPr="00FA1B13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986C9F" w:rsidRDefault="00986C9F" w:rsidP="00986C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NaCl; C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; Mo; N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; FeCl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; CH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COOH; S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; Co; Cr(OH)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 Fe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86C9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FA1B13" w:rsidRPr="00986C9F" w:rsidRDefault="00FA1B13" w:rsidP="00FA1B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A1B13" w:rsidRPr="005278B6" w:rsidRDefault="005278B6" w:rsidP="005278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электронную конфигурацию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Не металла</w:t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5278B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bookmarkStart w:id="0" w:name="_GoBack"/>
      <w:bookmarkEnd w:id="0"/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5278B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Металл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B)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S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5278B6">
      <w:pPr>
        <w:spacing w:after="0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S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278B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</w:tblGrid>
      <w:tr w:rsidR="00567DC9" w:rsidTr="00567DC9">
        <w:tc>
          <w:tcPr>
            <w:tcW w:w="704" w:type="dxa"/>
          </w:tcPr>
          <w:p w:rsidR="00567DC9" w:rsidRP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09" w:type="dxa"/>
          </w:tcPr>
          <w:p w:rsidR="00567DC9" w:rsidRP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09" w:type="dxa"/>
          </w:tcPr>
          <w:p w:rsidR="00567DC9" w:rsidRP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567DC9" w:rsidTr="00567DC9">
        <w:tc>
          <w:tcPr>
            <w:tcW w:w="704" w:type="dxa"/>
          </w:tcPr>
          <w:p w:rsid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67DC9" w:rsidRDefault="00567DC9" w:rsidP="00FA1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FA1B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275A">
        <w:rPr>
          <w:rFonts w:ascii="Times New Roman" w:hAnsi="Times New Roman" w:cs="Times New Roman"/>
          <w:sz w:val="24"/>
          <w:szCs w:val="24"/>
        </w:rPr>
        <w:t xml:space="preserve">§37,38 </w:t>
      </w:r>
      <w:r w:rsidRPr="005278B6">
        <w:rPr>
          <w:rFonts w:ascii="Times New Roman" w:hAnsi="Times New Roman" w:cs="Times New Roman"/>
          <w:b/>
          <w:sz w:val="24"/>
          <w:szCs w:val="24"/>
        </w:rPr>
        <w:t>Металлы</w:t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Default="005278B6" w:rsidP="00FA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Свойства:</w:t>
      </w:r>
    </w:p>
    <w:p w:rsidR="004D4F7E" w:rsidRDefault="004D4F7E" w:rsidP="004D4F7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  <w:u w:val="single"/>
        </w:rPr>
        <w:t>Цвет</w:t>
      </w:r>
      <w:r>
        <w:rPr>
          <w:rFonts w:ascii="Arial" w:hAnsi="Arial" w:cs="Arial"/>
          <w:color w:val="222222"/>
        </w:rPr>
        <w:t> .</w:t>
      </w:r>
      <w:proofErr w:type="gramEnd"/>
      <w:r>
        <w:rPr>
          <w:rFonts w:ascii="Arial" w:hAnsi="Arial" w:cs="Arial"/>
          <w:color w:val="222222"/>
        </w:rPr>
        <w:t xml:space="preserve"> Металлы непрозрачны, т.е. не пропускают сквозь себя свет, и в этом отраженном свете каждый металл имеет свой особенный оттенок – цвет.</w:t>
      </w:r>
    </w:p>
    <w:p w:rsidR="004D4F7E" w:rsidRDefault="004D4F7E" w:rsidP="004D4F7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Из технических металлов окрашенными являются только медь (красная) и ее сплавы. Цвет остальных металлов колеблется от серо- стального до серебристо – белого. Тончайшие пленки окислов на поверхности металлических изделий придают им дополнительные окраски.</w:t>
      </w:r>
    </w:p>
    <w:p w:rsidR="004D4F7E" w:rsidRDefault="004D4F7E" w:rsidP="004D4F7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u w:val="single"/>
        </w:rPr>
        <w:t>Плавкость.</w:t>
      </w:r>
      <w:r>
        <w:rPr>
          <w:rFonts w:ascii="Arial" w:hAnsi="Arial" w:cs="Arial"/>
          <w:color w:val="222222"/>
        </w:rPr>
        <w:t> Способность при нагревании переходить из твердого состояния в жидкое является важнейшим свойством металлов. При нагревании все металлы переходят из твердого состояния в жидкое, а при охлаждении расплавленного металла – из жидкого состояния в твердого. Температура плавления технических сплавов имеет не одну определённую температуру плавления, а интервал температур, иногда весьма значительный.</w:t>
      </w:r>
    </w:p>
    <w:p w:rsidR="004D4F7E" w:rsidRDefault="004D4F7E" w:rsidP="004D4F7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u w:val="single"/>
        </w:rPr>
        <w:t>Электропроводность.</w:t>
      </w:r>
      <w:r>
        <w:rPr>
          <w:rFonts w:ascii="Arial" w:hAnsi="Arial" w:cs="Arial"/>
          <w:color w:val="222222"/>
        </w:rPr>
        <w:t> Электропроводность заключается в переносе электричества свободными электронами. Электропроводность металлов в тысячи раз выше электропроводности неметаллических тел. При повышении температуры электропроводность металлов падет, и при понижении – возрастает. При приближении к абсолютному нулю (- 273</w:t>
      </w:r>
      <w:r>
        <w:rPr>
          <w:rFonts w:ascii="Arial" w:hAnsi="Arial" w:cs="Arial"/>
          <w:color w:val="222222"/>
          <w:vertAlign w:val="superscript"/>
        </w:rPr>
        <w:t>0</w:t>
      </w:r>
      <w:r>
        <w:rPr>
          <w:rFonts w:ascii="Arial" w:hAnsi="Arial" w:cs="Arial"/>
          <w:color w:val="222222"/>
        </w:rPr>
        <w:t> С) электропроводность беспредельно металлов колеблется от +232</w:t>
      </w:r>
      <w:r>
        <w:rPr>
          <w:rFonts w:ascii="Arial" w:hAnsi="Arial" w:cs="Arial"/>
          <w:color w:val="222222"/>
          <w:vertAlign w:val="superscript"/>
        </w:rPr>
        <w:t>0</w:t>
      </w:r>
      <w:r>
        <w:rPr>
          <w:rFonts w:ascii="Arial" w:hAnsi="Arial" w:cs="Arial"/>
          <w:color w:val="222222"/>
        </w:rPr>
        <w:t> (олово) до 3370</w:t>
      </w:r>
      <w:r>
        <w:rPr>
          <w:rFonts w:ascii="Arial" w:hAnsi="Arial" w:cs="Arial"/>
          <w:color w:val="222222"/>
          <w:vertAlign w:val="superscript"/>
        </w:rPr>
        <w:t>0</w:t>
      </w:r>
      <w:r>
        <w:rPr>
          <w:rFonts w:ascii="Arial" w:hAnsi="Arial" w:cs="Arial"/>
          <w:color w:val="222222"/>
        </w:rPr>
        <w:t> (вольфрам). Большинство увеличивается (сопротивление, падает почти до нуля).</w:t>
      </w:r>
    </w:p>
    <w:p w:rsidR="004D4F7E" w:rsidRDefault="004D4F7E" w:rsidP="004D4F7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Электропроводность сплавов всегда ниже электропроводности одного из компонентов, составляющих сплавов.</w:t>
      </w:r>
    </w:p>
    <w:p w:rsidR="004D4F7E" w:rsidRDefault="004D4F7E" w:rsidP="004D4F7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Прочность.</w:t>
      </w:r>
      <w:r>
        <w:rPr>
          <w:rFonts w:ascii="Arial" w:hAnsi="Arial" w:cs="Arial"/>
          <w:color w:val="222222"/>
        </w:rPr>
        <w:t> Прочностью металла называют его способность сопротивляться действию внешних сил, не разрушаясь.</w:t>
      </w:r>
    </w:p>
    <w:p w:rsidR="004D4F7E" w:rsidRDefault="004D4F7E" w:rsidP="004D4F7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Твердость.</w:t>
      </w:r>
      <w:r>
        <w:rPr>
          <w:rFonts w:ascii="Arial" w:hAnsi="Arial" w:cs="Arial"/>
          <w:color w:val="222222"/>
        </w:rPr>
        <w:t> Твердостью называется способность тела противостоять проникновению в него другого, более твердого тела.</w:t>
      </w:r>
    </w:p>
    <w:p w:rsidR="004D4F7E" w:rsidRDefault="004D4F7E" w:rsidP="004D4F7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Упругость.</w:t>
      </w:r>
      <w:r>
        <w:rPr>
          <w:rFonts w:ascii="Arial" w:hAnsi="Arial" w:cs="Arial"/>
          <w:color w:val="222222"/>
        </w:rPr>
        <w:t xml:space="preserve"> Упругостью металла называется его свойство </w:t>
      </w:r>
      <w:proofErr w:type="spellStart"/>
      <w:r>
        <w:rPr>
          <w:rFonts w:ascii="Arial" w:hAnsi="Arial" w:cs="Arial"/>
          <w:color w:val="222222"/>
        </w:rPr>
        <w:t>востонавливать</w:t>
      </w:r>
      <w:proofErr w:type="spellEnd"/>
      <w:r>
        <w:rPr>
          <w:rFonts w:ascii="Arial" w:hAnsi="Arial" w:cs="Arial"/>
          <w:color w:val="222222"/>
        </w:rPr>
        <w:t xml:space="preserve"> свою форму после прекращения действия внешних сил, вызывавших изменение формы(деформацию.)</w:t>
      </w:r>
    </w:p>
    <w:p w:rsidR="004D4F7E" w:rsidRDefault="004D4F7E" w:rsidP="004D4F7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Вязкость.</w:t>
      </w:r>
      <w:r>
        <w:rPr>
          <w:rFonts w:ascii="Arial" w:hAnsi="Arial" w:cs="Arial"/>
          <w:color w:val="222222"/>
        </w:rPr>
        <w:t> Вязкость называется способность металла оказывать сопротивление быстро возрастающим (ударным) внешним силам. Вязкость – свойство, обратное хрупкости.</w:t>
      </w:r>
    </w:p>
    <w:p w:rsidR="004D4F7E" w:rsidRDefault="004D4F7E" w:rsidP="004D4F7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lastRenderedPageBreak/>
        <w:t>Пластичность.</w:t>
      </w:r>
      <w:r>
        <w:rPr>
          <w:rFonts w:ascii="Arial" w:hAnsi="Arial" w:cs="Arial"/>
          <w:color w:val="222222"/>
        </w:rPr>
        <w:t> </w:t>
      </w:r>
      <w:proofErr w:type="spellStart"/>
      <w:r>
        <w:rPr>
          <w:rFonts w:ascii="Arial" w:hAnsi="Arial" w:cs="Arial"/>
          <w:color w:val="222222"/>
        </w:rPr>
        <w:t>Пластичностию</w:t>
      </w:r>
      <w:proofErr w:type="spellEnd"/>
      <w:r>
        <w:rPr>
          <w:rFonts w:ascii="Arial" w:hAnsi="Arial" w:cs="Arial"/>
          <w:color w:val="222222"/>
        </w:rPr>
        <w:t xml:space="preserve"> называется свойство металла деформироваться без разрушения под действием внешних сил и сохранять новую форму после прекращения действия сил. Пластичность – свойство, обратное упругости.</w:t>
      </w:r>
    </w:p>
    <w:p w:rsidR="004D4F7E" w:rsidRPr="005278B6" w:rsidRDefault="004D4F7E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FA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конфигурация:</w:t>
      </w:r>
      <w:r w:rsidR="004D4F7E" w:rsidRPr="004D4F7E">
        <w:t xml:space="preserve"> </w:t>
      </w:r>
      <w:r w:rsidR="004D4F7E">
        <w:rPr>
          <w:noProof/>
          <w:lang w:eastAsia="ru-RU"/>
        </w:rPr>
        <w:drawing>
          <wp:inline distT="0" distB="0" distL="0" distR="0">
            <wp:extent cx="6645910" cy="4984433"/>
            <wp:effectExtent l="0" t="0" r="2540" b="6985"/>
            <wp:docPr id="1" name="Рисунок 1" descr="https://ds04.infourok.ru/uploads/ex/0fc8/0014d047-d8267310/hello_html_64cd48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fc8/0014d047-d8267310/hello_html_64cd48f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4F7E" w:rsidRPr="004D4F7E" w:rsidRDefault="005278B6" w:rsidP="004D4F7E">
      <w:pPr>
        <w:pStyle w:val="3"/>
        <w:shd w:val="clear" w:color="auto" w:fill="FFFFFF"/>
        <w:spacing w:before="300" w:beforeAutospacing="0" w:after="300" w:afterAutospacing="0" w:line="240" w:lineRule="atLeast"/>
        <w:rPr>
          <w:rFonts w:ascii="LatoHeavy" w:hAnsi="LatoHeavy"/>
          <w:b w:val="0"/>
          <w:bCs w:val="0"/>
          <w:color w:val="093688"/>
          <w:sz w:val="33"/>
          <w:szCs w:val="33"/>
        </w:rPr>
      </w:pPr>
      <w:r>
        <w:rPr>
          <w:sz w:val="24"/>
          <w:szCs w:val="24"/>
        </w:rPr>
        <w:t xml:space="preserve">Группы </w:t>
      </w:r>
      <w:proofErr w:type="spellStart"/>
      <w:r>
        <w:rPr>
          <w:sz w:val="24"/>
          <w:szCs w:val="24"/>
        </w:rPr>
        <w:t>Ме</w:t>
      </w:r>
      <w:proofErr w:type="spellEnd"/>
      <w:r w:rsidR="004D4F7E">
        <w:rPr>
          <w:sz w:val="24"/>
          <w:szCs w:val="24"/>
        </w:rPr>
        <w:t xml:space="preserve">: </w:t>
      </w:r>
      <w:r w:rsidR="004D4F7E" w:rsidRPr="004D4F7E">
        <w:rPr>
          <w:rFonts w:ascii="LatoHeavy" w:hAnsi="LatoHeavy"/>
          <w:b w:val="0"/>
          <w:bCs w:val="0"/>
          <w:color w:val="093688"/>
          <w:sz w:val="33"/>
          <w:szCs w:val="33"/>
        </w:rPr>
        <w:t>ЩЕЛОЧНЫЕ МЕТАЛЛЫ</w:t>
      </w:r>
    </w:p>
    <w:p w:rsidR="004D4F7E" w:rsidRPr="004D4F7E" w:rsidRDefault="004D4F7E" w:rsidP="004D4F7E">
      <w:pPr>
        <w:shd w:val="clear" w:color="auto" w:fill="FFFFFF"/>
        <w:spacing w:after="150" w:line="240" w:lineRule="auto"/>
        <w:jc w:val="both"/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</w:pPr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В группу входит шесть химических элементов:</w:t>
      </w:r>
    </w:p>
    <w:p w:rsidR="004D4F7E" w:rsidRPr="004D4F7E" w:rsidRDefault="004D4F7E" w:rsidP="004D4F7E">
      <w:pPr>
        <w:shd w:val="clear" w:color="auto" w:fill="FFFFFF"/>
        <w:spacing w:after="150" w:line="240" w:lineRule="auto"/>
        <w:jc w:val="both"/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</w:pPr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Литий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Li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Натрий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Na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), Калий (K), 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Рубдий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Rb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Цезий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Cs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Франций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Fr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</w:t>
      </w:r>
    </w:p>
    <w:p w:rsidR="004D4F7E" w:rsidRPr="004D4F7E" w:rsidRDefault="004D4F7E" w:rsidP="004D4F7E">
      <w:pPr>
        <w:shd w:val="clear" w:color="auto" w:fill="FFFFFF"/>
        <w:spacing w:before="300" w:after="300" w:line="240" w:lineRule="atLeast"/>
        <w:outlineLvl w:val="2"/>
        <w:rPr>
          <w:rFonts w:ascii="LatoHeavy" w:eastAsia="Times New Roman" w:hAnsi="LatoHeavy" w:cs="Times New Roman"/>
          <w:color w:val="093688"/>
          <w:sz w:val="33"/>
          <w:szCs w:val="33"/>
          <w:lang w:eastAsia="ru-RU"/>
        </w:rPr>
      </w:pPr>
      <w:r w:rsidRPr="004D4F7E">
        <w:rPr>
          <w:rFonts w:ascii="LatoHeavy" w:eastAsia="Times New Roman" w:hAnsi="LatoHeavy" w:cs="Times New Roman"/>
          <w:color w:val="093688"/>
          <w:sz w:val="33"/>
          <w:szCs w:val="33"/>
          <w:lang w:eastAsia="ru-RU"/>
        </w:rPr>
        <w:t>ЩЕЛОЧНОЗЕМЕЛЬНЫЕ МЕТАЛЛЫ</w:t>
      </w:r>
    </w:p>
    <w:p w:rsidR="004D4F7E" w:rsidRPr="004D4F7E" w:rsidRDefault="004D4F7E" w:rsidP="004D4F7E">
      <w:pPr>
        <w:shd w:val="clear" w:color="auto" w:fill="FFFFFF"/>
        <w:spacing w:after="150" w:line="240" w:lineRule="auto"/>
        <w:jc w:val="both"/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</w:pPr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В группу входит четыре элемента:</w:t>
      </w:r>
    </w:p>
    <w:p w:rsidR="004D4F7E" w:rsidRPr="004D4F7E" w:rsidRDefault="004D4F7E" w:rsidP="004D4F7E">
      <w:pPr>
        <w:shd w:val="clear" w:color="auto" w:fill="FFFFFF"/>
        <w:spacing w:after="150" w:line="240" w:lineRule="auto"/>
        <w:jc w:val="both"/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</w:pPr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lastRenderedPageBreak/>
        <w:t>Кальций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Ca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Стронций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Sr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Барий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Ba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Радий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Ra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</w:t>
      </w:r>
    </w:p>
    <w:p w:rsidR="004D4F7E" w:rsidRPr="004D4F7E" w:rsidRDefault="004D4F7E" w:rsidP="004D4F7E">
      <w:pPr>
        <w:shd w:val="clear" w:color="auto" w:fill="FFFFFF"/>
        <w:spacing w:before="300" w:after="300" w:line="240" w:lineRule="atLeast"/>
        <w:outlineLvl w:val="2"/>
        <w:rPr>
          <w:rFonts w:ascii="LatoHeavy" w:eastAsia="Times New Roman" w:hAnsi="LatoHeavy" w:cs="Times New Roman"/>
          <w:color w:val="093688"/>
          <w:sz w:val="33"/>
          <w:szCs w:val="33"/>
          <w:lang w:eastAsia="ru-RU"/>
        </w:rPr>
      </w:pPr>
      <w:r w:rsidRPr="004D4F7E">
        <w:rPr>
          <w:rFonts w:ascii="LatoHeavy" w:eastAsia="Times New Roman" w:hAnsi="LatoHeavy" w:cs="Times New Roman"/>
          <w:color w:val="093688"/>
          <w:sz w:val="33"/>
          <w:szCs w:val="33"/>
          <w:lang w:eastAsia="ru-RU"/>
        </w:rPr>
        <w:t>ПЕРЕХОДНЫЕ МЕТАЛЛЫ</w:t>
      </w:r>
    </w:p>
    <w:p w:rsidR="004D4F7E" w:rsidRPr="004D4F7E" w:rsidRDefault="004D4F7E" w:rsidP="004D4F7E">
      <w:pPr>
        <w:shd w:val="clear" w:color="auto" w:fill="FFFFFF"/>
        <w:spacing w:after="150" w:line="240" w:lineRule="auto"/>
        <w:jc w:val="both"/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</w:pPr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В группе – сорок химических элементов:</w:t>
      </w:r>
    </w:p>
    <w:p w:rsidR="004D4F7E" w:rsidRPr="004D4F7E" w:rsidRDefault="004D4F7E" w:rsidP="004D4F7E">
      <w:pPr>
        <w:shd w:val="clear" w:color="auto" w:fill="FFFFFF"/>
        <w:spacing w:after="150" w:line="240" w:lineRule="auto"/>
        <w:jc w:val="both"/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</w:pPr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Скандий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Sc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Титан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Ti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Ванадий (V), Хром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Cr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Марганец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Mn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Железо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Fe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Кобальт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Co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Никель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Ni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Медь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Cu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Цинк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Zn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Иттрий (Y), Цирконий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Zr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Ниобий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Nb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Молибден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Mo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Технеций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Tc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Рутений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Ru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Родий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Rh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Палладий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Pd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Серебро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Ag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Кадмий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Cd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Лантан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La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Гафний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Hf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Тантал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Ta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Вольфрам (W), Рений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Re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Осмий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Os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Иридий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Ir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Платина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Pt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Золото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Au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Ртуть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Hg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Актиний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Ac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), 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Резерфордий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Rf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), 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Дубний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Db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), 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Сиборгий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Sg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), 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Борий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Bh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), 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Хассий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Hs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), 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Мейтнерий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Mt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), 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Дармштадтий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Ds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), 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Рентгений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Rg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), 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Коперниций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 xml:space="preserve">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Cn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).</w:t>
      </w:r>
    </w:p>
    <w:p w:rsidR="004D4F7E" w:rsidRPr="004D4F7E" w:rsidRDefault="004D4F7E" w:rsidP="004D4F7E">
      <w:pPr>
        <w:shd w:val="clear" w:color="auto" w:fill="FFFFFF"/>
        <w:spacing w:before="300" w:after="300" w:line="240" w:lineRule="atLeast"/>
        <w:outlineLvl w:val="2"/>
        <w:rPr>
          <w:rFonts w:ascii="LatoHeavy" w:eastAsia="Times New Roman" w:hAnsi="LatoHeavy" w:cs="Times New Roman"/>
          <w:color w:val="093688"/>
          <w:sz w:val="33"/>
          <w:szCs w:val="33"/>
          <w:lang w:eastAsia="ru-RU"/>
        </w:rPr>
      </w:pPr>
      <w:r w:rsidRPr="004D4F7E">
        <w:rPr>
          <w:rFonts w:ascii="LatoHeavy" w:eastAsia="Times New Roman" w:hAnsi="LatoHeavy" w:cs="Times New Roman"/>
          <w:color w:val="093688"/>
          <w:sz w:val="33"/>
          <w:szCs w:val="33"/>
          <w:lang w:eastAsia="ru-RU"/>
        </w:rPr>
        <w:t>ЛЕГКИЕ МЕТАЛЛЫ</w:t>
      </w:r>
    </w:p>
    <w:p w:rsidR="004D4F7E" w:rsidRPr="004D4F7E" w:rsidRDefault="004D4F7E" w:rsidP="004D4F7E">
      <w:pPr>
        <w:shd w:val="clear" w:color="auto" w:fill="FFFFFF"/>
        <w:spacing w:after="150" w:line="240" w:lineRule="auto"/>
        <w:jc w:val="both"/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</w:pPr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В группе семь металлов:</w:t>
      </w:r>
    </w:p>
    <w:p w:rsidR="004D4F7E" w:rsidRPr="004D4F7E" w:rsidRDefault="004D4F7E" w:rsidP="004D4F7E">
      <w:pPr>
        <w:shd w:val="clear" w:color="auto" w:fill="FFFFFF"/>
        <w:spacing w:after="150" w:line="240" w:lineRule="auto"/>
        <w:jc w:val="both"/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</w:pPr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Алюминий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Al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Галлий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Ga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Индий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In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Олово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Sn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Таллий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Tl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Свинец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Pb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Висмут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Bi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</w:t>
      </w:r>
    </w:p>
    <w:p w:rsidR="004D4F7E" w:rsidRPr="004D4F7E" w:rsidRDefault="004D4F7E" w:rsidP="004D4F7E">
      <w:pPr>
        <w:shd w:val="clear" w:color="auto" w:fill="FFFFFF"/>
        <w:spacing w:before="300" w:after="300" w:line="240" w:lineRule="atLeast"/>
        <w:outlineLvl w:val="2"/>
        <w:rPr>
          <w:rFonts w:ascii="LatoHeavy" w:eastAsia="Times New Roman" w:hAnsi="LatoHeavy" w:cs="Times New Roman"/>
          <w:color w:val="093688"/>
          <w:sz w:val="33"/>
          <w:szCs w:val="33"/>
          <w:lang w:eastAsia="ru-RU"/>
        </w:rPr>
      </w:pPr>
      <w:r w:rsidRPr="004D4F7E">
        <w:rPr>
          <w:rFonts w:ascii="LatoHeavy" w:eastAsia="Times New Roman" w:hAnsi="LatoHeavy" w:cs="Times New Roman"/>
          <w:color w:val="093688"/>
          <w:sz w:val="33"/>
          <w:szCs w:val="33"/>
          <w:lang w:eastAsia="ru-RU"/>
        </w:rPr>
        <w:t>ПОЛУМЕТАЛЛЫ</w:t>
      </w:r>
    </w:p>
    <w:p w:rsidR="004D4F7E" w:rsidRPr="004D4F7E" w:rsidRDefault="004D4F7E" w:rsidP="004D4F7E">
      <w:pPr>
        <w:shd w:val="clear" w:color="auto" w:fill="FFFFFF"/>
        <w:spacing w:after="150" w:line="240" w:lineRule="auto"/>
        <w:jc w:val="both"/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</w:pPr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К этой группе относят семь элементов:</w:t>
      </w:r>
    </w:p>
    <w:p w:rsidR="004D4F7E" w:rsidRPr="004D4F7E" w:rsidRDefault="004D4F7E" w:rsidP="004D4F7E">
      <w:pPr>
        <w:shd w:val="clear" w:color="auto" w:fill="FFFFFF"/>
        <w:spacing w:after="150" w:line="240" w:lineRule="auto"/>
        <w:jc w:val="both"/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</w:pPr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Бор (B), Кремний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Si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Германий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Ge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Мышьяк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As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Сурьма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Sb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Теллур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Te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), Полоний (</w:t>
      </w:r>
      <w:proofErr w:type="spellStart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Po</w:t>
      </w:r>
      <w:proofErr w:type="spellEnd"/>
      <w:r w:rsidRPr="004D4F7E">
        <w:rPr>
          <w:rFonts w:ascii="LatoRegular" w:eastAsia="Times New Roman" w:hAnsi="LatoRegular" w:cs="Times New Roman"/>
          <w:color w:val="323232"/>
          <w:sz w:val="27"/>
          <w:szCs w:val="27"/>
          <w:lang w:eastAsia="ru-RU"/>
        </w:rPr>
        <w:t>)</w:t>
      </w:r>
    </w:p>
    <w:p w:rsidR="00FA1B13" w:rsidRPr="004D4F7E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5278B6" w:rsidP="00FA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Кристаллическая решетка</w:t>
      </w:r>
      <w:r w:rsidR="004D4F7E">
        <w:rPr>
          <w:rFonts w:ascii="Times New Roman" w:hAnsi="Times New Roman" w:cs="Times New Roman"/>
          <w:sz w:val="24"/>
          <w:szCs w:val="24"/>
        </w:rPr>
        <w:t>:</w:t>
      </w:r>
      <w:r w:rsidR="004D4F7E" w:rsidRPr="004D4F7E">
        <w:t xml:space="preserve"> </w:t>
      </w:r>
      <w:r w:rsidR="004D4F7E">
        <w:rPr>
          <w:noProof/>
          <w:lang w:eastAsia="ru-RU"/>
        </w:rPr>
        <w:drawing>
          <wp:inline distT="0" distB="0" distL="0" distR="0">
            <wp:extent cx="6645910" cy="4977942"/>
            <wp:effectExtent l="0" t="0" r="2540" b="0"/>
            <wp:docPr id="2" name="Рисунок 2" descr="https://cf.ppt-online.org/files/slide/b/bTQcoIXCAhxy5Ri10MkSmsOuvwqBZzEVD3JdGP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b/bTQcoIXCAhxy5Ri10MkSmsOuvwqBZzEVD3JdGP/slide-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Pr="005278B6" w:rsidRDefault="00FA1B13" w:rsidP="00FA1B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1B13" w:rsidRDefault="005278B6" w:rsidP="00FA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Общие химические свойства металлов:</w:t>
      </w:r>
      <w:r w:rsidR="00F262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4963795"/>
            <wp:effectExtent l="0" t="0" r="254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л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6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22E" w:rsidRPr="005278B6" w:rsidRDefault="00F2622E" w:rsidP="00FA1B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4982210"/>
            <wp:effectExtent l="0" t="0" r="254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лоапт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622E" w:rsidRPr="005278B6" w:rsidSect="00FA1B1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atoHeavy">
    <w:altName w:val="Times New Roman"/>
    <w:panose1 w:val="00000000000000000000"/>
    <w:charset w:val="00"/>
    <w:family w:val="roman"/>
    <w:notTrueType/>
    <w:pitch w:val="default"/>
  </w:font>
  <w:font w:name="Lato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DFB"/>
    <w:multiLevelType w:val="hybridMultilevel"/>
    <w:tmpl w:val="F0DA910A"/>
    <w:lvl w:ilvl="0" w:tplc="306E43D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13B1257"/>
    <w:multiLevelType w:val="hybridMultilevel"/>
    <w:tmpl w:val="B2645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F0"/>
    <w:rsid w:val="00456EF0"/>
    <w:rsid w:val="004D4F7E"/>
    <w:rsid w:val="005278B6"/>
    <w:rsid w:val="00567DC9"/>
    <w:rsid w:val="0065697A"/>
    <w:rsid w:val="0090275A"/>
    <w:rsid w:val="00986C9F"/>
    <w:rsid w:val="00F2622E"/>
    <w:rsid w:val="00FA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E680"/>
  <w15:chartTrackingRefBased/>
  <w15:docId w15:val="{180F81CA-A8E3-4985-AD8B-0DC121E8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4F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C9F"/>
    <w:pPr>
      <w:ind w:left="720"/>
      <w:contextualSpacing/>
    </w:pPr>
  </w:style>
  <w:style w:type="table" w:styleId="a4">
    <w:name w:val="Table Grid"/>
    <w:basedOn w:val="a1"/>
    <w:uiPriority w:val="39"/>
    <w:rsid w:val="00986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D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4F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Натаха Мур</cp:lastModifiedBy>
  <cp:revision>2</cp:revision>
  <dcterms:created xsi:type="dcterms:W3CDTF">2019-02-09T13:12:00Z</dcterms:created>
  <dcterms:modified xsi:type="dcterms:W3CDTF">2019-02-09T13:12:00Z</dcterms:modified>
</cp:coreProperties>
</file>