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447D" w14:textId="5B5EC0EB" w:rsidR="00633D99" w:rsidRPr="00633D99" w:rsidRDefault="00633D99" w:rsidP="00633D99">
      <w:pPr>
        <w:pStyle w:val="defaultelementparagraph--tot1"/>
        <w:jc w:val="center"/>
        <w:rPr>
          <w:rStyle w:val="a3"/>
          <w:rFonts w:ascii="Congenial Light" w:hAnsi="Congenial Light"/>
          <w:b w:val="0"/>
          <w:bCs w:val="0"/>
          <w:lang w:val="uk-UA"/>
        </w:rPr>
      </w:pPr>
      <w:r w:rsidRPr="00633D99">
        <w:rPr>
          <w:rStyle w:val="a3"/>
          <w:rFonts w:ascii="Cambria" w:hAnsi="Cambria" w:cs="Cambria"/>
          <w:b w:val="0"/>
          <w:bCs w:val="0"/>
          <w:lang w:val="uk-UA"/>
        </w:rPr>
        <w:t>ВЕЛИКЕ</w:t>
      </w:r>
      <w:r w:rsidRPr="00633D99">
        <w:rPr>
          <w:rStyle w:val="a3"/>
          <w:rFonts w:ascii="Congenial Light" w:hAnsi="Congenial Light"/>
          <w:b w:val="0"/>
          <w:bCs w:val="0"/>
          <w:lang w:val="uk-UA"/>
        </w:rPr>
        <w:t xml:space="preserve"> </w:t>
      </w:r>
      <w:r w:rsidRPr="00633D99">
        <w:rPr>
          <w:rStyle w:val="a3"/>
          <w:rFonts w:ascii="Cambria" w:hAnsi="Cambria" w:cs="Cambria"/>
          <w:b w:val="0"/>
          <w:bCs w:val="0"/>
          <w:lang w:val="uk-UA"/>
        </w:rPr>
        <w:t>КНЯЗІВСТВО</w:t>
      </w:r>
      <w:r w:rsidRPr="00633D99">
        <w:rPr>
          <w:rStyle w:val="a3"/>
          <w:rFonts w:ascii="Congenial Light" w:hAnsi="Congenial Light"/>
          <w:b w:val="0"/>
          <w:bCs w:val="0"/>
          <w:lang w:val="uk-UA"/>
        </w:rPr>
        <w:t xml:space="preserve"> </w:t>
      </w:r>
      <w:r w:rsidRPr="00633D99">
        <w:rPr>
          <w:rStyle w:val="a3"/>
          <w:rFonts w:ascii="Cambria" w:hAnsi="Cambria" w:cs="Cambria"/>
          <w:b w:val="0"/>
          <w:bCs w:val="0"/>
          <w:lang w:val="uk-UA"/>
        </w:rPr>
        <w:t>ЛИТОВСЬКЕ</w:t>
      </w:r>
      <w:r w:rsidRPr="00633D99">
        <w:rPr>
          <w:rStyle w:val="a3"/>
          <w:rFonts w:ascii="Congenial Light" w:hAnsi="Congenial Light"/>
          <w:b w:val="0"/>
          <w:bCs w:val="0"/>
          <w:lang w:val="uk-UA"/>
        </w:rPr>
        <w:t xml:space="preserve"> </w:t>
      </w:r>
      <w:r w:rsidRPr="00633D99">
        <w:rPr>
          <w:rStyle w:val="a3"/>
          <w:rFonts w:ascii="Cambria" w:hAnsi="Cambria" w:cs="Cambria"/>
          <w:b w:val="0"/>
          <w:bCs w:val="0"/>
          <w:lang w:val="uk-UA"/>
        </w:rPr>
        <w:t>ТА</w:t>
      </w:r>
      <w:r w:rsidRPr="00633D99">
        <w:rPr>
          <w:rStyle w:val="a3"/>
          <w:rFonts w:ascii="Congenial Light" w:hAnsi="Congenial Light"/>
          <w:b w:val="0"/>
          <w:bCs w:val="0"/>
          <w:lang w:val="uk-UA"/>
        </w:rPr>
        <w:t xml:space="preserve"> </w:t>
      </w:r>
      <w:r w:rsidRPr="00633D99">
        <w:rPr>
          <w:rStyle w:val="a3"/>
          <w:rFonts w:ascii="Cambria" w:hAnsi="Cambria" w:cs="Cambria"/>
          <w:b w:val="0"/>
          <w:bCs w:val="0"/>
          <w:lang w:val="uk-UA"/>
        </w:rPr>
        <w:t>ПОЛЬСКЕ</w:t>
      </w:r>
      <w:r w:rsidRPr="00633D99">
        <w:rPr>
          <w:rStyle w:val="a3"/>
          <w:rFonts w:ascii="Congenial Light" w:hAnsi="Congenial Light"/>
          <w:b w:val="0"/>
          <w:bCs w:val="0"/>
          <w:lang w:val="uk-UA"/>
        </w:rPr>
        <w:t xml:space="preserve"> </w:t>
      </w:r>
      <w:r w:rsidRPr="00633D99">
        <w:rPr>
          <w:rStyle w:val="a3"/>
          <w:rFonts w:ascii="Cambria" w:hAnsi="Cambria" w:cs="Cambria"/>
          <w:b w:val="0"/>
          <w:bCs w:val="0"/>
          <w:lang w:val="uk-UA"/>
        </w:rPr>
        <w:t>КОРОЛІВСТВО</w:t>
      </w:r>
    </w:p>
    <w:p w14:paraId="435A8F9F" w14:textId="0EE9C899" w:rsidR="00633D99" w:rsidRPr="00633D99" w:rsidRDefault="00633D99" w:rsidP="00633D99">
      <w:pPr>
        <w:pStyle w:val="defaultelementparagraph--tot1"/>
        <w:jc w:val="both"/>
        <w:rPr>
          <w:lang w:val="uk-UA"/>
        </w:rPr>
      </w:pPr>
      <w:r w:rsidRPr="00633D99">
        <w:rPr>
          <w:rStyle w:val="a3"/>
          <w:lang w:val="uk-UA"/>
        </w:rPr>
        <w:t>Факти, що підтверджують, що після Кревської унії протягом XV ст. Польща намагалася поширити свій вплив на руські землі:</w:t>
      </w:r>
    </w:p>
    <w:p w14:paraId="0444AF5E" w14:textId="77777777" w:rsidR="00633D99" w:rsidRPr="00633D99" w:rsidRDefault="00633D99" w:rsidP="00633D99">
      <w:pPr>
        <w:pStyle w:val="defaultelementlistitem--ah6q"/>
        <w:numPr>
          <w:ilvl w:val="0"/>
          <w:numId w:val="1"/>
        </w:numPr>
        <w:jc w:val="both"/>
        <w:rPr>
          <w:lang w:val="uk-UA"/>
        </w:rPr>
      </w:pPr>
      <w:r w:rsidRPr="00633D99">
        <w:rPr>
          <w:lang w:val="uk-UA"/>
        </w:rPr>
        <w:t>Кревська унія 1385 року утворила персональну унію між Королівством Польським і Великим Князівством Литовським, об'єднуючи їх під спільним правлінням. Це створило підстави для подальшої інтеграції руських земель під польським впливом.</w:t>
      </w:r>
    </w:p>
    <w:p w14:paraId="5A084C24" w14:textId="77777777" w:rsidR="00633D99" w:rsidRPr="00633D99" w:rsidRDefault="00633D99" w:rsidP="00633D99">
      <w:pPr>
        <w:pStyle w:val="defaultelementlistitem--ah6q"/>
        <w:numPr>
          <w:ilvl w:val="0"/>
          <w:numId w:val="1"/>
        </w:numPr>
        <w:jc w:val="both"/>
        <w:rPr>
          <w:lang w:val="uk-UA"/>
        </w:rPr>
      </w:pPr>
      <w:r w:rsidRPr="00633D99">
        <w:rPr>
          <w:lang w:val="uk-UA"/>
        </w:rPr>
        <w:t>Великий князь Литовський Вітовт після підписання Кревської унії в 1386 році намагався запровадити католицьку віру на руських землях і встановити польську адміністрацію.</w:t>
      </w:r>
    </w:p>
    <w:p w14:paraId="0B5DD441" w14:textId="77777777" w:rsidR="00633D99" w:rsidRPr="00633D99" w:rsidRDefault="00633D99" w:rsidP="00633D99">
      <w:pPr>
        <w:pStyle w:val="defaultelementlistitem--ah6q"/>
        <w:numPr>
          <w:ilvl w:val="0"/>
          <w:numId w:val="1"/>
        </w:numPr>
        <w:jc w:val="both"/>
        <w:rPr>
          <w:lang w:val="uk-UA"/>
        </w:rPr>
      </w:pPr>
      <w:r w:rsidRPr="00633D99">
        <w:rPr>
          <w:lang w:val="uk-UA"/>
        </w:rPr>
        <w:t>Після смерті Вітовта в 1430 році і входу на трон Литовського Королівства католика Казимира IV Ягайла, Польща посилила свій вплив на руські землі. Він продовжив політику поширення католицтва та польської адміністрації.</w:t>
      </w:r>
    </w:p>
    <w:p w14:paraId="29A4668E" w14:textId="77777777" w:rsidR="00633D99" w:rsidRPr="00633D99" w:rsidRDefault="00633D99" w:rsidP="00633D99">
      <w:pPr>
        <w:pStyle w:val="defaultelementlistitem--ah6q"/>
        <w:numPr>
          <w:ilvl w:val="0"/>
          <w:numId w:val="1"/>
        </w:numPr>
        <w:jc w:val="both"/>
        <w:rPr>
          <w:lang w:val="uk-UA"/>
        </w:rPr>
      </w:pPr>
      <w:r w:rsidRPr="00633D99">
        <w:rPr>
          <w:lang w:val="uk-UA"/>
        </w:rPr>
        <w:t>Великий поштовх для поширення польського впливу було створення Брестської унії 1596 року, коли греко-католицька церква на руських землях прийняла протестантські принципи і підкорилася папській владі. Це зробило католицизм більш прийнятним для правлячого класу і сприяло поширенню польського культурного та релігійного впливу.</w:t>
      </w:r>
    </w:p>
    <w:p w14:paraId="22FF1E1E" w14:textId="77777777" w:rsidR="00633D99" w:rsidRPr="00633D99" w:rsidRDefault="00633D99" w:rsidP="00633D99">
      <w:pPr>
        <w:pStyle w:val="defaultelementparagraph--tot1"/>
        <w:jc w:val="both"/>
        <w:rPr>
          <w:lang w:val="uk-UA"/>
        </w:rPr>
      </w:pPr>
      <w:r w:rsidRPr="00633D99">
        <w:rPr>
          <w:rStyle w:val="a3"/>
          <w:lang w:val="uk-UA"/>
        </w:rPr>
        <w:t>Факти, що підтверджують, що представники давньоукраїнської знаті чинили опір поширенню влади Польщі на руські землі:</w:t>
      </w:r>
    </w:p>
    <w:p w14:paraId="30333825" w14:textId="77777777" w:rsidR="00633D99" w:rsidRPr="00633D99" w:rsidRDefault="00633D99" w:rsidP="00633D99">
      <w:pPr>
        <w:pStyle w:val="defaultelementlistitem--ah6q"/>
        <w:numPr>
          <w:ilvl w:val="0"/>
          <w:numId w:val="2"/>
        </w:numPr>
        <w:jc w:val="both"/>
        <w:rPr>
          <w:lang w:val="uk-UA"/>
        </w:rPr>
      </w:pPr>
      <w:r w:rsidRPr="00633D99">
        <w:rPr>
          <w:lang w:val="uk-UA"/>
        </w:rPr>
        <w:t>Українська шляхта та козацтво активно боролися проти польської асиміляції і підтримували самостійність та ідентичність українського народу. Вони об'єднувалися у боротьбі за захист своїх прав та свободи.</w:t>
      </w:r>
    </w:p>
    <w:p w14:paraId="37FDB5B7" w14:textId="77777777" w:rsidR="00633D99" w:rsidRPr="00633D99" w:rsidRDefault="00633D99" w:rsidP="00633D99">
      <w:pPr>
        <w:pStyle w:val="defaultelementlistitem--ah6q"/>
        <w:numPr>
          <w:ilvl w:val="0"/>
          <w:numId w:val="2"/>
        </w:numPr>
        <w:jc w:val="both"/>
        <w:rPr>
          <w:lang w:val="uk-UA"/>
        </w:rPr>
      </w:pPr>
      <w:r w:rsidRPr="00633D99">
        <w:rPr>
          <w:lang w:val="uk-UA"/>
        </w:rPr>
        <w:t xml:space="preserve">Українська шляхта виявляла опір перед польськими спробами обмежити їхні політичні та економічні права, зокрема через реформи </w:t>
      </w:r>
      <w:proofErr w:type="spellStart"/>
      <w:r w:rsidRPr="00633D99">
        <w:rPr>
          <w:lang w:val="uk-UA"/>
        </w:rPr>
        <w:t>Себастіана</w:t>
      </w:r>
      <w:proofErr w:type="spellEnd"/>
      <w:r w:rsidRPr="00633D99">
        <w:rPr>
          <w:lang w:val="uk-UA"/>
        </w:rPr>
        <w:t xml:space="preserve"> Баторія, які спрямовувалися на централізацію влади.</w:t>
      </w:r>
    </w:p>
    <w:p w14:paraId="1B30F1E4" w14:textId="77777777" w:rsidR="00633D99" w:rsidRPr="00633D99" w:rsidRDefault="00633D99" w:rsidP="00633D99">
      <w:pPr>
        <w:pStyle w:val="defaultelementlistitem--ah6q"/>
        <w:numPr>
          <w:ilvl w:val="0"/>
          <w:numId w:val="2"/>
        </w:numPr>
        <w:jc w:val="both"/>
        <w:rPr>
          <w:lang w:val="uk-UA"/>
        </w:rPr>
      </w:pPr>
      <w:r w:rsidRPr="00633D99">
        <w:rPr>
          <w:lang w:val="uk-UA"/>
        </w:rPr>
        <w:t xml:space="preserve">Західноукраїнські князі та магнати, такі як Іван Федорович, Острозькі, Збаразькі та інші, активно брали участь у захисті української незалежності та </w:t>
      </w:r>
      <w:proofErr w:type="spellStart"/>
      <w:r w:rsidRPr="00633D99">
        <w:rPr>
          <w:lang w:val="uk-UA"/>
        </w:rPr>
        <w:t>спротивлялися</w:t>
      </w:r>
      <w:proofErr w:type="spellEnd"/>
      <w:r w:rsidRPr="00633D99">
        <w:rPr>
          <w:lang w:val="uk-UA"/>
        </w:rPr>
        <w:t xml:space="preserve"> поширенню польської влади.</w:t>
      </w:r>
    </w:p>
    <w:p w14:paraId="3FBC8B73" w14:textId="77777777" w:rsidR="00633D99" w:rsidRPr="00633D99" w:rsidRDefault="00633D99" w:rsidP="00633D99">
      <w:pPr>
        <w:pStyle w:val="defaultelementlistitem--ah6q"/>
        <w:numPr>
          <w:ilvl w:val="0"/>
          <w:numId w:val="2"/>
        </w:numPr>
        <w:jc w:val="both"/>
        <w:rPr>
          <w:lang w:val="uk-UA"/>
        </w:rPr>
      </w:pPr>
      <w:r w:rsidRPr="00633D99">
        <w:rPr>
          <w:lang w:val="uk-UA"/>
        </w:rPr>
        <w:t>Українські козаки під проводом гетьманів, зокрема Богдана Хмельницького, вели активну боротьбу проти польського панування. Вони організували повстання, яке відоме як Хмельниччина, з метою захисту української незалежності та самостійності.</w:t>
      </w:r>
    </w:p>
    <w:p w14:paraId="3F3E8987" w14:textId="77777777" w:rsidR="00633D99" w:rsidRPr="00633D99" w:rsidRDefault="00633D99" w:rsidP="00633D99">
      <w:pPr>
        <w:pStyle w:val="defaultelementlistitem--ah6q"/>
        <w:numPr>
          <w:ilvl w:val="0"/>
          <w:numId w:val="2"/>
        </w:numPr>
        <w:jc w:val="both"/>
        <w:rPr>
          <w:lang w:val="uk-UA"/>
        </w:rPr>
      </w:pPr>
      <w:r w:rsidRPr="00633D99">
        <w:rPr>
          <w:lang w:val="uk-UA"/>
        </w:rPr>
        <w:t>Культурні та релігійні діячі, такі як Іван Вишенський, Петро Могила та інші, підтримували розвиток української культури та відстоювали право на власну культурну ідентичність українського народу.</w:t>
      </w:r>
    </w:p>
    <w:p w14:paraId="5D2ED636" w14:textId="77777777" w:rsidR="00633D99" w:rsidRPr="00633D99" w:rsidRDefault="00633D99" w:rsidP="00633D99">
      <w:pPr>
        <w:pStyle w:val="defaultelementparagraph--tot1"/>
        <w:jc w:val="both"/>
        <w:rPr>
          <w:lang w:val="uk-UA"/>
        </w:rPr>
      </w:pPr>
      <w:r w:rsidRPr="00633D99">
        <w:rPr>
          <w:rStyle w:val="a3"/>
          <w:lang w:val="uk-UA"/>
        </w:rPr>
        <w:t>Назвіть причини швидкого підпорядкування руських земель великому князівству Литовському.</w:t>
      </w:r>
    </w:p>
    <w:p w14:paraId="68DCAB1C" w14:textId="77777777" w:rsidR="00633D99" w:rsidRPr="00633D99" w:rsidRDefault="00633D99" w:rsidP="00633D99">
      <w:pPr>
        <w:pStyle w:val="defaultelementparagraph--tot1"/>
        <w:jc w:val="both"/>
        <w:rPr>
          <w:lang w:val="uk-UA"/>
        </w:rPr>
      </w:pPr>
      <w:r w:rsidRPr="00633D99">
        <w:rPr>
          <w:lang w:val="uk-UA"/>
        </w:rPr>
        <w:t>Швидке підпорядкування руських земель Великому князівству Литовському мало кілька причин:</w:t>
      </w:r>
    </w:p>
    <w:p w14:paraId="749D34AC" w14:textId="77777777" w:rsidR="00633D99" w:rsidRPr="00633D99" w:rsidRDefault="00633D99" w:rsidP="00633D99">
      <w:pPr>
        <w:pStyle w:val="defaultelementlistitem--ah6q"/>
        <w:numPr>
          <w:ilvl w:val="0"/>
          <w:numId w:val="3"/>
        </w:numPr>
        <w:jc w:val="both"/>
        <w:rPr>
          <w:lang w:val="uk-UA"/>
        </w:rPr>
      </w:pPr>
      <w:r w:rsidRPr="00633D99">
        <w:rPr>
          <w:lang w:val="uk-UA"/>
        </w:rPr>
        <w:t xml:space="preserve">Геополітичне положення: Руські землі мали важливе стратегічне значення, оскільки знаходилися на перехресті торгових шляхів, що з'єднували Східну та </w:t>
      </w:r>
      <w:r w:rsidRPr="00633D99">
        <w:rPr>
          <w:lang w:val="uk-UA"/>
        </w:rPr>
        <w:lastRenderedPageBreak/>
        <w:t>Західну Європу. Це робило їх привабливими для розширення влади Литовського князівства.</w:t>
      </w:r>
    </w:p>
    <w:p w14:paraId="4DFAB314" w14:textId="77777777" w:rsidR="00633D99" w:rsidRPr="00633D99" w:rsidRDefault="00633D99" w:rsidP="00633D99">
      <w:pPr>
        <w:pStyle w:val="defaultelementlistitem--ah6q"/>
        <w:numPr>
          <w:ilvl w:val="0"/>
          <w:numId w:val="3"/>
        </w:numPr>
        <w:jc w:val="both"/>
        <w:rPr>
          <w:lang w:val="uk-UA"/>
        </w:rPr>
      </w:pPr>
      <w:r w:rsidRPr="00633D99">
        <w:rPr>
          <w:lang w:val="uk-UA"/>
        </w:rPr>
        <w:t xml:space="preserve">Своєрідність політичної ситуації: На початку свого існування Велике князівство Литовське було погано організованою державою, яка постійно випадала з-під ударів інших сусідніх сил. У такій ситуації влада Литви знайшла можливість залучити до свого боку руські землі, використовуючи їх як союзників та підпорядковуючи їх </w:t>
      </w:r>
      <w:proofErr w:type="spellStart"/>
      <w:r w:rsidRPr="00633D99">
        <w:rPr>
          <w:lang w:val="uk-UA"/>
        </w:rPr>
        <w:t>своєй</w:t>
      </w:r>
      <w:proofErr w:type="spellEnd"/>
      <w:r w:rsidRPr="00633D99">
        <w:rPr>
          <w:lang w:val="uk-UA"/>
        </w:rPr>
        <w:t xml:space="preserve"> владі.</w:t>
      </w:r>
    </w:p>
    <w:p w14:paraId="25B4E534" w14:textId="77777777" w:rsidR="00633D99" w:rsidRPr="00633D99" w:rsidRDefault="00633D99" w:rsidP="00633D99">
      <w:pPr>
        <w:pStyle w:val="defaultelementlistitem--ah6q"/>
        <w:numPr>
          <w:ilvl w:val="0"/>
          <w:numId w:val="3"/>
        </w:numPr>
        <w:jc w:val="both"/>
        <w:rPr>
          <w:lang w:val="uk-UA"/>
        </w:rPr>
      </w:pPr>
      <w:r w:rsidRPr="00633D99">
        <w:rPr>
          <w:lang w:val="uk-UA"/>
        </w:rPr>
        <w:t>Культурна та релігійна спільність: Велике князівство Литовське було прихильником православ'я, яке було головною релігією на руських землях. Це створило сприятливі умови для укладання уній, які об'єднали Литву та Русь.</w:t>
      </w:r>
    </w:p>
    <w:p w14:paraId="27C9B4B0" w14:textId="77777777" w:rsidR="00633D99" w:rsidRPr="00633D99" w:rsidRDefault="00633D99" w:rsidP="00633D99">
      <w:pPr>
        <w:pStyle w:val="defaultelementlistitem--ah6q"/>
        <w:numPr>
          <w:ilvl w:val="0"/>
          <w:numId w:val="3"/>
        </w:numPr>
        <w:jc w:val="both"/>
        <w:rPr>
          <w:lang w:val="uk-UA"/>
        </w:rPr>
      </w:pPr>
      <w:r w:rsidRPr="00633D99">
        <w:rPr>
          <w:lang w:val="uk-UA"/>
        </w:rPr>
        <w:t>Соціально-політичні перетворення: Руські землі страждали від внутрішніх конфліктів та роздробленості влади. Водночас, Велике князівство Литовське пропонувало стабільнішу та сильнішу централізовану владу, що забезпечувало певний ступінь безпеки та порядку для руських земель.</w:t>
      </w:r>
    </w:p>
    <w:p w14:paraId="002591A4" w14:textId="77777777" w:rsidR="00633D99" w:rsidRPr="00633D99" w:rsidRDefault="00633D99" w:rsidP="00633D99">
      <w:pPr>
        <w:pStyle w:val="defaultelementlistitem--ah6q"/>
        <w:numPr>
          <w:ilvl w:val="0"/>
          <w:numId w:val="3"/>
        </w:numPr>
        <w:jc w:val="both"/>
        <w:rPr>
          <w:lang w:val="uk-UA"/>
        </w:rPr>
      </w:pPr>
      <w:r w:rsidRPr="00633D99">
        <w:rPr>
          <w:lang w:val="uk-UA"/>
        </w:rPr>
        <w:t>Економічна перевага: Литва була розвиненою торговельною державою, що мала доступ до європейських ринків. Це створювало можливості для руських земель отримати економічні переваги, включаючи покращення торгівлі, розвиток міст та промисловості.</w:t>
      </w:r>
    </w:p>
    <w:p w14:paraId="3C5101EB" w14:textId="77777777" w:rsidR="00633D99" w:rsidRPr="00633D99" w:rsidRDefault="00633D99" w:rsidP="00633D99">
      <w:pPr>
        <w:pStyle w:val="defaultelementlistitem--ah6q"/>
        <w:numPr>
          <w:ilvl w:val="0"/>
          <w:numId w:val="3"/>
        </w:numPr>
        <w:jc w:val="both"/>
        <w:rPr>
          <w:lang w:val="uk-UA"/>
        </w:rPr>
      </w:pPr>
      <w:r w:rsidRPr="00633D99">
        <w:rPr>
          <w:lang w:val="uk-UA"/>
        </w:rPr>
        <w:t>Дипломатичні зусилля: Великі князі Литовські використовували дипломатію та вдалі політичні альянси для підпорядкування руських земель. Вони змогли залучити під свою владу місцеву знать та еліту, використовуючи різноманітні договори та угоди.</w:t>
      </w:r>
    </w:p>
    <w:p w14:paraId="0AC356D6" w14:textId="77777777" w:rsidR="00633D99" w:rsidRPr="00633D99" w:rsidRDefault="00633D99" w:rsidP="00633D99">
      <w:pPr>
        <w:pStyle w:val="defaultelementlistitem--ah6q"/>
        <w:numPr>
          <w:ilvl w:val="0"/>
          <w:numId w:val="3"/>
        </w:numPr>
        <w:jc w:val="both"/>
        <w:rPr>
          <w:lang w:val="uk-UA"/>
        </w:rPr>
      </w:pPr>
      <w:r w:rsidRPr="00633D99">
        <w:rPr>
          <w:lang w:val="uk-UA"/>
        </w:rPr>
        <w:t>Місцеві конфлікти та роздробленість: На руських землях існували внутрішні конфлікти та роздробленість місцевої знаті. Велике князівство Литовське зуміло скористатися цими проблемами, використовуючи стратегію розбрату та пропонуючи певні пільги та захист від зовнішніх загроз.</w:t>
      </w:r>
    </w:p>
    <w:p w14:paraId="02E71607" w14:textId="77777777" w:rsidR="00633D99" w:rsidRPr="00633D99" w:rsidRDefault="00633D99" w:rsidP="00633D99">
      <w:pPr>
        <w:pStyle w:val="defaultelementparagraph--tot1"/>
        <w:jc w:val="both"/>
        <w:rPr>
          <w:lang w:val="uk-UA"/>
        </w:rPr>
      </w:pPr>
      <w:r w:rsidRPr="00633D99">
        <w:rPr>
          <w:rStyle w:val="a3"/>
          <w:lang w:val="uk-UA"/>
        </w:rPr>
        <w:t>Поміркуйте, чи можна було уникнути поглинання українських земель Польщею.</w:t>
      </w:r>
    </w:p>
    <w:p w14:paraId="7644CC8D" w14:textId="77777777" w:rsidR="00633D99" w:rsidRPr="00633D99" w:rsidRDefault="00633D99" w:rsidP="00633D99">
      <w:pPr>
        <w:pStyle w:val="defaultelementparagraph--tot1"/>
        <w:jc w:val="both"/>
        <w:rPr>
          <w:lang w:val="uk-UA"/>
        </w:rPr>
      </w:pPr>
      <w:r w:rsidRPr="00633D99">
        <w:rPr>
          <w:lang w:val="uk-UA"/>
        </w:rPr>
        <w:t>Поглинання українських земель Польщею було складним і багатогранним процесом, вплив на який мали різноманітні політичні, соціальні та культурні чинники. Чи було можливо повністю уникнути такого розвитку подій - це складне питання, оскільки історичні процеси часто залежать від багатьох непередбачуваних факторів та подій.</w:t>
      </w:r>
    </w:p>
    <w:p w14:paraId="48683E67" w14:textId="77777777" w:rsidR="00633D99" w:rsidRPr="00633D99" w:rsidRDefault="00633D99" w:rsidP="00633D99">
      <w:pPr>
        <w:pStyle w:val="defaultelementparagraph--tot1"/>
        <w:jc w:val="both"/>
        <w:rPr>
          <w:lang w:val="uk-UA"/>
        </w:rPr>
      </w:pPr>
      <w:r w:rsidRPr="00633D99">
        <w:rPr>
          <w:rStyle w:val="a4"/>
          <w:lang w:val="uk-UA"/>
        </w:rPr>
        <w:t>Однак, можна розглянути можливі шляхи, які могли б допомогти змінити цей хід подій:</w:t>
      </w:r>
    </w:p>
    <w:p w14:paraId="622EC5AA" w14:textId="77777777" w:rsidR="00633D99" w:rsidRPr="00633D99" w:rsidRDefault="00633D99" w:rsidP="00633D99">
      <w:pPr>
        <w:pStyle w:val="defaultelementlistitem--ah6q"/>
        <w:numPr>
          <w:ilvl w:val="0"/>
          <w:numId w:val="4"/>
        </w:numPr>
        <w:jc w:val="both"/>
        <w:rPr>
          <w:lang w:val="uk-UA"/>
        </w:rPr>
      </w:pPr>
      <w:r w:rsidRPr="00633D99">
        <w:rPr>
          <w:lang w:val="uk-UA"/>
        </w:rPr>
        <w:t>Зміцнення самостійності та об'єднання українських земель: Якщо б українські князі, шляхта та інші українські вожді зуміли об'єднатися і створити міцну самостійну українську державу, це могло б послабити вплив Польщі і створити умови для збереження української незалежності.</w:t>
      </w:r>
    </w:p>
    <w:p w14:paraId="3761F934" w14:textId="77777777" w:rsidR="00633D99" w:rsidRPr="00633D99" w:rsidRDefault="00633D99" w:rsidP="00633D99">
      <w:pPr>
        <w:pStyle w:val="defaultelementlistitem--ah6q"/>
        <w:numPr>
          <w:ilvl w:val="0"/>
          <w:numId w:val="4"/>
        </w:numPr>
        <w:jc w:val="both"/>
        <w:rPr>
          <w:lang w:val="uk-UA"/>
        </w:rPr>
      </w:pPr>
      <w:r w:rsidRPr="00633D99">
        <w:rPr>
          <w:lang w:val="uk-UA"/>
        </w:rPr>
        <w:t>Створення сильних союзів та політичних альянсів: Українські вожді та державні діячі могли б здійснювати активну дипломатію та встановлювати стратегічні союзи з іншими сусідніми державами для захисту своїх інтересів і запобігання поглинанню.</w:t>
      </w:r>
    </w:p>
    <w:p w14:paraId="44A20FB0" w14:textId="77777777" w:rsidR="00633D99" w:rsidRPr="00633D99" w:rsidRDefault="00633D99" w:rsidP="00633D99">
      <w:pPr>
        <w:pStyle w:val="defaultelementlistitem--ah6q"/>
        <w:numPr>
          <w:ilvl w:val="0"/>
          <w:numId w:val="4"/>
        </w:numPr>
        <w:jc w:val="both"/>
        <w:rPr>
          <w:lang w:val="uk-UA"/>
        </w:rPr>
      </w:pPr>
      <w:r w:rsidRPr="00633D99">
        <w:rPr>
          <w:lang w:val="uk-UA"/>
        </w:rPr>
        <w:t>Збереження культурної ідентичності та національної свідомості: Зміцнення української культури, мови та ідентичності могли б сприяти формуванню національної свідомості серед українського населення і відчуттю солідарності, що в свою чергу могло б послабити вплив імперських держав.</w:t>
      </w:r>
    </w:p>
    <w:p w14:paraId="1840BDF0" w14:textId="77777777" w:rsidR="00633D99" w:rsidRPr="00633D99" w:rsidRDefault="00633D99" w:rsidP="00633D99">
      <w:pPr>
        <w:pStyle w:val="defaultelementlistitem--ah6q"/>
        <w:numPr>
          <w:ilvl w:val="0"/>
          <w:numId w:val="4"/>
        </w:numPr>
        <w:jc w:val="both"/>
        <w:rPr>
          <w:lang w:val="uk-UA"/>
        </w:rPr>
      </w:pPr>
      <w:r w:rsidRPr="00633D99">
        <w:rPr>
          <w:lang w:val="uk-UA"/>
        </w:rPr>
        <w:t xml:space="preserve">Альтернативні політичні рішення: Польща могла б прийняти іншу політичну стратегію, спрямовану на партнерство та співіснування з українським </w:t>
      </w:r>
      <w:r w:rsidRPr="00633D99">
        <w:rPr>
          <w:lang w:val="uk-UA"/>
        </w:rPr>
        <w:lastRenderedPageBreak/>
        <w:t>населенням, замість намагань поглинути його землі. Це могло б забезпечити більш мирні та стійкі відносини між двома народами.</w:t>
      </w:r>
    </w:p>
    <w:p w14:paraId="06C3625A" w14:textId="77777777" w:rsidR="00633D99" w:rsidRPr="00633D99" w:rsidRDefault="00633D99" w:rsidP="00633D99">
      <w:pPr>
        <w:pStyle w:val="defaultelementlistitem--ah6q"/>
        <w:numPr>
          <w:ilvl w:val="0"/>
          <w:numId w:val="4"/>
        </w:numPr>
        <w:jc w:val="both"/>
        <w:rPr>
          <w:lang w:val="uk-UA"/>
        </w:rPr>
      </w:pPr>
      <w:r w:rsidRPr="00633D99">
        <w:rPr>
          <w:lang w:val="uk-UA"/>
        </w:rPr>
        <w:t>Підтримка з боку інших держав: Якщо б інші європейські держави, такі як Австрійська імперія, Османська імперія або Московська держава, надали підтримку українським землям в їх боротьбі за самостійність, це могло б створити більш сприятливі умови для уникнення поглинання Польщею.</w:t>
      </w:r>
    </w:p>
    <w:p w14:paraId="10A0D916" w14:textId="77777777" w:rsidR="00633D99" w:rsidRPr="00633D99" w:rsidRDefault="00633D99" w:rsidP="00633D99">
      <w:pPr>
        <w:pStyle w:val="defaultelementparagraph--tot1"/>
        <w:jc w:val="both"/>
        <w:rPr>
          <w:lang w:val="uk-UA"/>
        </w:rPr>
      </w:pPr>
      <w:r w:rsidRPr="00633D99">
        <w:rPr>
          <w:rStyle w:val="a3"/>
          <w:lang w:val="uk-UA"/>
        </w:rPr>
        <w:t>Дайте оцінку діяльності Федора Коріатовича.</w:t>
      </w:r>
    </w:p>
    <w:p w14:paraId="05B4D1ED" w14:textId="77777777" w:rsidR="00633D99" w:rsidRPr="00633D99" w:rsidRDefault="00633D99" w:rsidP="00633D99">
      <w:pPr>
        <w:pStyle w:val="defaultelementparagraph--tot1"/>
        <w:jc w:val="both"/>
        <w:rPr>
          <w:lang w:val="uk-UA"/>
        </w:rPr>
      </w:pPr>
      <w:r w:rsidRPr="00633D99">
        <w:rPr>
          <w:lang w:val="uk-UA"/>
        </w:rPr>
        <w:t>Федір Коріатович (Федір Коріатович-</w:t>
      </w:r>
      <w:proofErr w:type="spellStart"/>
      <w:r w:rsidRPr="00633D99">
        <w:rPr>
          <w:lang w:val="uk-UA"/>
        </w:rPr>
        <w:t>Костка</w:t>
      </w:r>
      <w:proofErr w:type="spellEnd"/>
      <w:r w:rsidRPr="00633D99">
        <w:rPr>
          <w:lang w:val="uk-UA"/>
        </w:rPr>
        <w:t xml:space="preserve">) був видатним </w:t>
      </w:r>
      <w:proofErr w:type="spellStart"/>
      <w:r w:rsidRPr="00633D99">
        <w:rPr>
          <w:lang w:val="uk-UA"/>
        </w:rPr>
        <w:t>діячем</w:t>
      </w:r>
      <w:proofErr w:type="spellEnd"/>
      <w:r w:rsidRPr="00633D99">
        <w:rPr>
          <w:lang w:val="uk-UA"/>
        </w:rPr>
        <w:t xml:space="preserve"> Литовського князівства у XV столітті. Оцінка його діяльності може бути суб'єктивною, оскільки думки про нього розходяться.</w:t>
      </w:r>
    </w:p>
    <w:p w14:paraId="04E615AB" w14:textId="77777777" w:rsidR="00633D99" w:rsidRPr="00633D99" w:rsidRDefault="00633D99" w:rsidP="00633D99">
      <w:pPr>
        <w:pStyle w:val="defaultelementparagraph--tot1"/>
        <w:jc w:val="both"/>
        <w:rPr>
          <w:lang w:val="uk-UA"/>
        </w:rPr>
      </w:pPr>
      <w:r w:rsidRPr="00633D99">
        <w:rPr>
          <w:lang w:val="uk-UA"/>
        </w:rPr>
        <w:t>Оцінка діяльності Федора Коріатовича залежить від точки зору та історичного контексту. Він був важливою постаттю в історії Литовського князівства та його діяльність мала як позитивні, так і негативні аспекти. З одного боку, він виявився успішним політичним та військовим лідером, сприяючи розширенню влади Литви та розвитку культури. З іншого боку, його політика поглинання та відношення до української знаті могли спричинити конфлікти та незадоволення серед українського населення. Оцінка Федора Коріатовича повинна враховувати ці різні аспекти його діяльності.</w:t>
      </w:r>
    </w:p>
    <w:p w14:paraId="09D9E6D0" w14:textId="77777777" w:rsidR="00633D99" w:rsidRPr="00633D99" w:rsidRDefault="00633D99" w:rsidP="00633D99">
      <w:pPr>
        <w:pStyle w:val="defaultelementparagraph--tot1"/>
        <w:jc w:val="both"/>
        <w:rPr>
          <w:lang w:val="uk-UA"/>
        </w:rPr>
      </w:pPr>
      <w:r w:rsidRPr="00633D99">
        <w:rPr>
          <w:rStyle w:val="a4"/>
          <w:lang w:val="uk-UA"/>
        </w:rPr>
        <w:t>Позитивні аспекти:</w:t>
      </w:r>
    </w:p>
    <w:p w14:paraId="07787B0E" w14:textId="77777777" w:rsidR="00633D99" w:rsidRPr="00633D99" w:rsidRDefault="00633D99" w:rsidP="00633D99">
      <w:pPr>
        <w:pStyle w:val="defaultelementlistitem--ah6q"/>
        <w:numPr>
          <w:ilvl w:val="0"/>
          <w:numId w:val="5"/>
        </w:numPr>
        <w:jc w:val="both"/>
        <w:rPr>
          <w:lang w:val="uk-UA"/>
        </w:rPr>
      </w:pPr>
      <w:r w:rsidRPr="00633D99">
        <w:rPr>
          <w:lang w:val="uk-UA"/>
        </w:rPr>
        <w:t>Воєводська діяльність: Федір Коріатович відзначився як військовий командир і воєвода Литовського князівства. Він взяв участь у численних військових кампаніях і битвах, демонструючи високу військову майстерність та стратегічне мислення.</w:t>
      </w:r>
    </w:p>
    <w:p w14:paraId="3415721F" w14:textId="77777777" w:rsidR="00633D99" w:rsidRPr="00633D99" w:rsidRDefault="00633D99" w:rsidP="00633D99">
      <w:pPr>
        <w:pStyle w:val="defaultelementlistitem--ah6q"/>
        <w:numPr>
          <w:ilvl w:val="0"/>
          <w:numId w:val="5"/>
        </w:numPr>
        <w:jc w:val="both"/>
        <w:rPr>
          <w:lang w:val="uk-UA"/>
        </w:rPr>
      </w:pPr>
      <w:r w:rsidRPr="00633D99">
        <w:rPr>
          <w:lang w:val="uk-UA"/>
        </w:rPr>
        <w:t xml:space="preserve">Політичні успіхи: Федір Коріатович вдало проводив політику об'єднання та розширення Литовського князівства. Він зумів залучити до свого боку різні українські володіння, сприяючи утворенню </w:t>
      </w:r>
      <w:proofErr w:type="spellStart"/>
      <w:r w:rsidRPr="00633D99">
        <w:rPr>
          <w:lang w:val="uk-UA"/>
        </w:rPr>
        <w:t>Литовсько</w:t>
      </w:r>
      <w:proofErr w:type="spellEnd"/>
      <w:r w:rsidRPr="00633D99">
        <w:rPr>
          <w:lang w:val="uk-UA"/>
        </w:rPr>
        <w:t>-Руської держави, яка стала важливим політичним суб'єктом того часу.</w:t>
      </w:r>
    </w:p>
    <w:p w14:paraId="35C7E548" w14:textId="77777777" w:rsidR="00633D99" w:rsidRPr="00633D99" w:rsidRDefault="00633D99" w:rsidP="00633D99">
      <w:pPr>
        <w:pStyle w:val="defaultelementlistitem--ah6q"/>
        <w:numPr>
          <w:ilvl w:val="0"/>
          <w:numId w:val="5"/>
        </w:numPr>
        <w:jc w:val="both"/>
        <w:rPr>
          <w:lang w:val="uk-UA"/>
        </w:rPr>
      </w:pPr>
      <w:r w:rsidRPr="00633D99">
        <w:rPr>
          <w:lang w:val="uk-UA"/>
        </w:rPr>
        <w:t>Культурна спадщина: Федір Коріатович відіграв значну роль у розвитку культури та освіти в Литві. Він сприяв заснуванню і розвитку католицьких монастирів, що сприяло поширенню освіти та культурного розвитку в регіоні.</w:t>
      </w:r>
    </w:p>
    <w:p w14:paraId="50B3C2B6" w14:textId="77777777" w:rsidR="00633D99" w:rsidRPr="00633D99" w:rsidRDefault="00633D99" w:rsidP="00633D99">
      <w:pPr>
        <w:pStyle w:val="defaultelementparagraph--tot1"/>
        <w:jc w:val="both"/>
        <w:rPr>
          <w:lang w:val="uk-UA"/>
        </w:rPr>
      </w:pPr>
      <w:r w:rsidRPr="00633D99">
        <w:rPr>
          <w:rStyle w:val="a4"/>
          <w:lang w:val="uk-UA"/>
        </w:rPr>
        <w:t>Негативні аспекти:</w:t>
      </w:r>
    </w:p>
    <w:p w14:paraId="1B41ABDE" w14:textId="77777777" w:rsidR="00633D99" w:rsidRPr="00633D99" w:rsidRDefault="00633D99" w:rsidP="00633D99">
      <w:pPr>
        <w:pStyle w:val="defaultelementlistitem--ah6q"/>
        <w:numPr>
          <w:ilvl w:val="0"/>
          <w:numId w:val="6"/>
        </w:numPr>
        <w:jc w:val="both"/>
        <w:rPr>
          <w:lang w:val="uk-UA"/>
        </w:rPr>
      </w:pPr>
      <w:r w:rsidRPr="00633D99">
        <w:rPr>
          <w:lang w:val="uk-UA"/>
        </w:rPr>
        <w:t>Політика експансії: Діяльність Федора Коріатовича була спрямована на розширення влади Литовського князівства шляхом поглинання інших земель, включаючи українські. Це створило напруження та опозицію серед місцевого населення, яке бажало зберегти свою самостійність та культурну ідентичність.</w:t>
      </w:r>
    </w:p>
    <w:p w14:paraId="5C4AC0A2" w14:textId="190BB7E8" w:rsidR="00633D99" w:rsidRPr="00633D99" w:rsidRDefault="00633D99" w:rsidP="00633D99">
      <w:pPr>
        <w:pStyle w:val="defaultelementlistitem--ah6q"/>
        <w:numPr>
          <w:ilvl w:val="0"/>
          <w:numId w:val="6"/>
        </w:numPr>
        <w:jc w:val="both"/>
        <w:rPr>
          <w:lang w:val="uk-UA"/>
        </w:rPr>
      </w:pPr>
      <w:r w:rsidRPr="00633D99">
        <w:rPr>
          <w:lang w:val="uk-UA"/>
        </w:rPr>
        <w:t>Відношення до української знаті: Федір Коріатович використовував політику упідлеглення та підкорення української знаті, що викликало незадоволення серед українських еліт. Він намагався зменшити вплив місцевої української знаті та замінити їх на литовську шляхту, що викликало опір та недовіру серед українських діячів.</w:t>
      </w:r>
    </w:p>
    <w:sectPr w:rsidR="00633D99" w:rsidRPr="00633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genial Light">
    <w:charset w:val="00"/>
    <w:family w:val="auto"/>
    <w:pitch w:val="variable"/>
    <w:sig w:usb0="8000002F" w:usb1="1000205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8F7"/>
    <w:multiLevelType w:val="multilevel"/>
    <w:tmpl w:val="1BE8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A289B"/>
    <w:multiLevelType w:val="multilevel"/>
    <w:tmpl w:val="1A0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13F9D"/>
    <w:multiLevelType w:val="multilevel"/>
    <w:tmpl w:val="7024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200D2"/>
    <w:multiLevelType w:val="multilevel"/>
    <w:tmpl w:val="3354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072B8"/>
    <w:multiLevelType w:val="multilevel"/>
    <w:tmpl w:val="A2F0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2233F"/>
    <w:multiLevelType w:val="multilevel"/>
    <w:tmpl w:val="CBF4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480362">
    <w:abstractNumId w:val="2"/>
  </w:num>
  <w:num w:numId="2" w16cid:durableId="656226085">
    <w:abstractNumId w:val="4"/>
  </w:num>
  <w:num w:numId="3" w16cid:durableId="1123688438">
    <w:abstractNumId w:val="1"/>
  </w:num>
  <w:num w:numId="4" w16cid:durableId="1545211146">
    <w:abstractNumId w:val="5"/>
  </w:num>
  <w:num w:numId="5" w16cid:durableId="1964380664">
    <w:abstractNumId w:val="3"/>
  </w:num>
  <w:num w:numId="6" w16cid:durableId="16370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99"/>
    <w:rsid w:val="00633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BA19"/>
  <w15:chartTrackingRefBased/>
  <w15:docId w15:val="{FFCAB72F-76A9-47ED-982D-78030634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elementparagraph--tot1">
    <w:name w:val="defaultelement__paragraph--tot+1"/>
    <w:basedOn w:val="a"/>
    <w:rsid w:val="00633D9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Strong"/>
    <w:basedOn w:val="a0"/>
    <w:uiPriority w:val="22"/>
    <w:qFormat/>
    <w:rsid w:val="00633D99"/>
    <w:rPr>
      <w:b/>
      <w:bCs/>
    </w:rPr>
  </w:style>
  <w:style w:type="paragraph" w:customStyle="1" w:styleId="defaultelementlistitem--ah6q">
    <w:name w:val="defaultelement__listitem--a+h6q"/>
    <w:basedOn w:val="a"/>
    <w:rsid w:val="00633D9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Emphasis"/>
    <w:basedOn w:val="a0"/>
    <w:uiPriority w:val="20"/>
    <w:qFormat/>
    <w:rsid w:val="00633D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16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Kutsyn Vsevolod, 2I</dc:creator>
  <cp:keywords/>
  <dc:description/>
  <cp:lastModifiedBy>Kutsyn Vsevolod, 2I</cp:lastModifiedBy>
  <cp:revision>1</cp:revision>
  <dcterms:created xsi:type="dcterms:W3CDTF">2023-05-08T13:01:00Z</dcterms:created>
  <dcterms:modified xsi:type="dcterms:W3CDTF">2023-05-08T13:03:00Z</dcterms:modified>
</cp:coreProperties>
</file>