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480" w:rsidRPr="00D94480" w:rsidRDefault="00D94480" w:rsidP="00D94480">
      <w:pPr>
        <w:shd w:val="clear" w:color="auto" w:fill="FFF4EC"/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94480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BB827D4" wp14:editId="02DCC031">
            <wp:extent cx="3829050" cy="5095875"/>
            <wp:effectExtent l="0" t="0" r="0" b="9525"/>
            <wp:docPr id="1" name="Рисунок 1" descr="Ангел-храни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нгел-хранител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480" w:rsidRPr="00D94480" w:rsidRDefault="00D94480" w:rsidP="00D94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 xml:space="preserve">Сегодня праздник Успения Божией Матери, вечером мы были в </w:t>
      </w:r>
      <w:proofErr w:type="spellStart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>Успенком</w:t>
      </w:r>
      <w:proofErr w:type="spellEnd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 xml:space="preserve"> кафедральном соборе Трифонова монастыря. И наконец-то я взяла с собой фотоаппарат, чтобы показать красоту любимого города. Город наш очень древний (через несколько лет будет отмечать свой 650-летний юбилей) и красивый, с богатой историей, самобытной культурой и уникальными народными промыслами, такими как известная на весь мир дымковская игрушка. У каждого города есть свои тайны. И я хочу показать маленькие тайны нашего большого города, которые мы не замечаем в спешке наших будних дней, а ведь именно они создают неповторимое лицо города.</w:t>
      </w:r>
      <w:bookmarkStart w:id="0" w:name="cutid1"/>
      <w:bookmarkEnd w:id="0"/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 xml:space="preserve">Начну я свой первый фоторепортаж с жемчужины Вятского края - Свято-Успенского Трифонова монастыря. Погода в городе сегодня была облачная, с кратковременными дождями, но на момент съёмки было только ветрено. Итак, мои первые работы, - я не фотограф, а только учусь, поэтому шедевров </w:t>
      </w:r>
      <w:proofErr w:type="spellStart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>фотомастерства</w:t>
      </w:r>
      <w:proofErr w:type="spellEnd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 xml:space="preserve"> здесь нет. Но есть любовь к родному городу Вятке.</w:t>
      </w: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</w:p>
    <w:p w:rsidR="00D94480" w:rsidRPr="00D94480" w:rsidRDefault="00D94480" w:rsidP="00D94480">
      <w:pPr>
        <w:shd w:val="clear" w:color="auto" w:fill="FFF4EC"/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94480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 wp14:anchorId="5C3CF1B9" wp14:editId="29122930">
            <wp:extent cx="5124450" cy="3714750"/>
            <wp:effectExtent l="0" t="0" r="0" b="0"/>
            <wp:docPr id="2" name="Рисунок 2" descr="Успенский собор Трифонова монастыр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спенский собор Трифонова монастыр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D94480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Успенский собор Трифонова монастыря (XVII в.)</w:t>
      </w: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D94480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8C2EE41" wp14:editId="293B08F5">
            <wp:extent cx="5572125" cy="3600450"/>
            <wp:effectExtent l="0" t="0" r="9525" b="0"/>
            <wp:docPr id="3" name="Рисунок 3" descr="Никольская надвратная церков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икольская надвратная церков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D94480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Никольская надвратная церковь Трифонова монастыря</w:t>
      </w: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D94480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 wp14:anchorId="58D37492" wp14:editId="432BEF83">
            <wp:extent cx="5334000" cy="3638550"/>
            <wp:effectExtent l="0" t="0" r="0" b="0"/>
            <wp:docPr id="4" name="Рисунок 4" descr="Настоятельские палаты Трифонова монастыр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стоятельские палаты Трифонова монастыр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D94480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Настоятельские палаты Трифонова монастыря</w:t>
      </w: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D94480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079052B4" wp14:editId="46C17C43">
            <wp:extent cx="3371850" cy="3162300"/>
            <wp:effectExtent l="0" t="0" r="0" b="0"/>
            <wp:docPr id="5" name="Рисунок 5" descr="Сторожевая башня Трифонова монастыр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орожевая башня Трифонова монастыр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D94480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Сторожевая башня Трифонова монастыря с ангелом-хранителем</w:t>
      </w:r>
    </w:p>
    <w:p w:rsidR="00D94480" w:rsidRPr="00D94480" w:rsidRDefault="00D94480" w:rsidP="00D94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480" w:rsidRPr="00D94480" w:rsidRDefault="00D94480" w:rsidP="00D94480">
      <w:pPr>
        <w:shd w:val="clear" w:color="auto" w:fill="FFF4EC"/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94480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 wp14:anchorId="2B428C89" wp14:editId="33163E82">
            <wp:extent cx="5600700" cy="3057525"/>
            <wp:effectExtent l="0" t="0" r="0" b="9525"/>
            <wp:docPr id="6" name="Рисунок 6" descr="Серафимовский соб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ерафимовский собор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proofErr w:type="gramStart"/>
      <w:r w:rsidRPr="00D94480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Свято-Серафимовский</w:t>
      </w:r>
      <w:proofErr w:type="gramEnd"/>
      <w:r w:rsidRPr="00D94480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 xml:space="preserve"> собор</w:t>
      </w:r>
    </w:p>
    <w:p w:rsidR="00D94480" w:rsidRPr="00D94480" w:rsidRDefault="00D94480" w:rsidP="00D94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 xml:space="preserve">Недалеко от Трифонова монастыря находится храм во имя преподобного Серафима Саровского. Очень интересна его история: в 1903 году вятские купцы-старообрядцы были в Сарове на прославлении в лике святых </w:t>
      </w:r>
      <w:proofErr w:type="spellStart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>прп</w:t>
      </w:r>
      <w:proofErr w:type="spellEnd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 xml:space="preserve">. Серафима. Они "так были поражены чудесами, которые Господь творил по молитвам преподобного Серафима, что перешли в единоверие", и по возвращению в Вятку решили построить храм в честь </w:t>
      </w:r>
      <w:proofErr w:type="spellStart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>прп</w:t>
      </w:r>
      <w:proofErr w:type="spellEnd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>. Серафима Саровского чудотворца. И 13 июня 1904 года был заложен новый каменный храм.</w:t>
      </w: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 xml:space="preserve">В «Ведомости о церкви за 1913 год» указано, что здание было построено на пожертвования купцов Я. </w:t>
      </w:r>
      <w:proofErr w:type="spellStart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>Тырышкина</w:t>
      </w:r>
      <w:proofErr w:type="spellEnd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 xml:space="preserve"> и К. </w:t>
      </w:r>
      <w:proofErr w:type="spellStart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>Ярунина</w:t>
      </w:r>
      <w:proofErr w:type="spellEnd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 xml:space="preserve">. В частности, Константин Кириллович </w:t>
      </w:r>
      <w:proofErr w:type="spellStart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>Ярунин</w:t>
      </w:r>
      <w:proofErr w:type="spellEnd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 xml:space="preserve"> пожертвовал землю и два дома на углу Орловской и Успенской улиц. Проект храма разработал губернский архитектор </w:t>
      </w:r>
      <w:proofErr w:type="spellStart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>И.А.Чарушин</w:t>
      </w:r>
      <w:proofErr w:type="spellEnd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>.</w:t>
      </w: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>Этот храм был единственным в городе действующим в советское время и единственным в стране преподобного Серафима.</w:t>
      </w: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</w:p>
    <w:p w:rsidR="00D94480" w:rsidRPr="00D94480" w:rsidRDefault="00D94480" w:rsidP="00D94480">
      <w:pPr>
        <w:shd w:val="clear" w:color="auto" w:fill="FFF4EC"/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94480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74E61227" wp14:editId="3953575B">
            <wp:extent cx="3600450" cy="2886075"/>
            <wp:effectExtent l="0" t="0" r="0" b="9525"/>
            <wp:docPr id="7" name="Рисунок 7" descr="Колокольня Спасского соб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локольня Спасского собор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D94480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Колокольня Спасского собора</w:t>
      </w:r>
    </w:p>
    <w:p w:rsidR="00D94480" w:rsidRPr="00D94480" w:rsidRDefault="00D94480" w:rsidP="00D94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br/>
      </w:r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>В настоящее время Спасский собор восстанавливается. На его восстановление прихожанка Спасского собора Людмила Комарова пожертвовала 4 миллиона рублей. Её мама, Нина Ивановна Комарова, так исполнила последнее желание своей дочери, которое было указано в завещании. Именно с этих денег и начались работы по восстановлению Спасского собора. Светлая память и вечный покой в Царствии Небесном рабе Божией Людмиле.</w:t>
      </w: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</w:p>
    <w:p w:rsidR="00D94480" w:rsidRPr="00D94480" w:rsidRDefault="00D94480" w:rsidP="00D94480">
      <w:pPr>
        <w:shd w:val="clear" w:color="auto" w:fill="FFF4EC"/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94480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D2351A6" wp14:editId="0F002C04">
            <wp:extent cx="4705350" cy="2981325"/>
            <wp:effectExtent l="0" t="0" r="0" b="9525"/>
            <wp:docPr id="8" name="Рисунок 8" descr="Областная детская филармо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бластная детская филармони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D94480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Областная детская филармония (здание XIX века)</w:t>
      </w:r>
    </w:p>
    <w:p w:rsidR="00D94480" w:rsidRPr="00D94480" w:rsidRDefault="00D94480" w:rsidP="00D94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480" w:rsidRPr="00D94480" w:rsidRDefault="00D94480" w:rsidP="00D94480">
      <w:pPr>
        <w:shd w:val="clear" w:color="auto" w:fill="FFF4EC"/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94480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5A24481" wp14:editId="0D2AD5E5">
            <wp:extent cx="5915025" cy="3905250"/>
            <wp:effectExtent l="0" t="0" r="9525" b="0"/>
            <wp:docPr id="9" name="Рисунок 9" descr="Музей Салтыкова-Щедр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узей Салтыкова-Щедрин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D94480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 xml:space="preserve">Музей </w:t>
      </w:r>
      <w:proofErr w:type="spellStart"/>
      <w:r w:rsidRPr="00D94480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М.Е.Салтыкова</w:t>
      </w:r>
      <w:proofErr w:type="spellEnd"/>
      <w:r w:rsidRPr="00D94480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-Щедрина</w:t>
      </w:r>
    </w:p>
    <w:p w:rsidR="00D94480" w:rsidRDefault="00D94480" w:rsidP="00D94480">
      <w:pPr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020449" w:rsidRDefault="00D94480" w:rsidP="00D94480">
      <w:bookmarkStart w:id="1" w:name="_GoBack"/>
      <w:bookmarkEnd w:id="1"/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br/>
      </w:r>
      <w:proofErr w:type="gramStart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 xml:space="preserve">Прямо напротив Детской филармонии находится музей </w:t>
      </w:r>
      <w:proofErr w:type="spellStart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>М.Е.Салтыкова</w:t>
      </w:r>
      <w:proofErr w:type="spellEnd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 xml:space="preserve">-Щедрина.  3 июля 1848 года Салтыков был зачислен на службу в Вятское губернское правление младшим чиновником, иначе - простым писцом, но благодаря ходатайству вятского вице-губернатора </w:t>
      </w:r>
      <w:proofErr w:type="spellStart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>Костливцева</w:t>
      </w:r>
      <w:proofErr w:type="spellEnd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 xml:space="preserve">, его товарищу по лицею,  Михаил </w:t>
      </w:r>
      <w:proofErr w:type="spellStart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>Евграфович</w:t>
      </w:r>
      <w:proofErr w:type="spellEnd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 xml:space="preserve">  быстро делает карьеру  и с 5 августа 1850 года назначен советником вятского губернского правления, - должность весьма солидная... (а вспомним, что ему</w:t>
      </w:r>
      <w:proofErr w:type="gramEnd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 xml:space="preserve"> - всего 23 года).</w:t>
      </w: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 xml:space="preserve">Но в Вятке ему не нравится, - вот лишь два отрывка из писем Михаила </w:t>
      </w:r>
      <w:proofErr w:type="spellStart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>Евграфовича</w:t>
      </w:r>
      <w:proofErr w:type="spellEnd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 xml:space="preserve"> о его жизни здесь, посланных им родителю:</w:t>
      </w: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 xml:space="preserve">Д.Е. Салтыкову - 25 февраля 1852 года: "Надежды на освобождение из Вятки еще более охладились. Признаюсь тебе откровенно, </w:t>
      </w:r>
      <w:proofErr w:type="gramStart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>что</w:t>
      </w:r>
      <w:proofErr w:type="gramEnd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 xml:space="preserve"> судя по этому, я даже начинаю верить в возможность остаться в Вятке на целую жизнь, потому что нет резона к моему освобождению, ежели оно до сих пор признается невозможным. Эта </w:t>
      </w:r>
      <w:proofErr w:type="spellStart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>преспектива</w:t>
      </w:r>
      <w:proofErr w:type="spellEnd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 xml:space="preserve"> до того ужасна, что у меня волосы дыбом становятся при одной мысли об ее осуществлении. Надобно знать, что такое за город Вятка, чтобы понимать всю горечь моего положения..." </w:t>
      </w:r>
      <w:proofErr w:type="gramStart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>(</w:t>
      </w:r>
      <w:proofErr w:type="spellStart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>I.Там</w:t>
      </w:r>
      <w:proofErr w:type="spellEnd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 xml:space="preserve"> же.</w:t>
      </w:r>
      <w:proofErr w:type="gramEnd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 xml:space="preserve"> </w:t>
      </w:r>
      <w:proofErr w:type="gramStart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>С. 111).</w:t>
      </w:r>
      <w:proofErr w:type="gramEnd"/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 xml:space="preserve">Д.Е. Салтыкову, 23 августа 1852 года: "Вообще жизнь моя идет как-то неладно: пятый год служу в Вятке, да и бог весть, придется ли когда-нибудь с нею расстаться. Скука смертельная, да и от дела как-то охота отпадает, а между тем дел много и все </w:t>
      </w:r>
      <w:proofErr w:type="spellStart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>прекляузные</w:t>
      </w:r>
      <w:proofErr w:type="spellEnd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 xml:space="preserve">; очень я боюсь, как бы не попасться впросак. Не писал я к тебе долго, собственно, потому, что мало времени, да и нового ничего нет. Хил, стар и </w:t>
      </w:r>
      <w:proofErr w:type="gramStart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>ленив я стал</w:t>
      </w:r>
      <w:proofErr w:type="gramEnd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 xml:space="preserve">, и ты едва ли узнаешь меня, когда нам придется свидеться. Вятка сделала на меня самое печальное влияние... " </w:t>
      </w:r>
      <w:proofErr w:type="gramStart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>(I.</w:t>
      </w:r>
      <w:proofErr w:type="gramEnd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 xml:space="preserve"> Там же. </w:t>
      </w:r>
      <w:proofErr w:type="gramStart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>С.120).</w:t>
      </w:r>
      <w:proofErr w:type="gramEnd"/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D944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 xml:space="preserve">Однако, молодой ссыльный писатель, несмотря на жалобы о местной скуке, покидает Вятку с супругой, - он выбрал себе здесь невесту, дочь местного вице-губернатора </w:t>
      </w:r>
      <w:proofErr w:type="spellStart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>Болтина</w:t>
      </w:r>
      <w:proofErr w:type="spellEnd"/>
      <w:r w:rsidRPr="00D94480">
        <w:rPr>
          <w:rFonts w:ascii="Arial" w:eastAsia="Times New Roman" w:hAnsi="Arial" w:cs="Arial"/>
          <w:color w:val="333333"/>
          <w:sz w:val="23"/>
          <w:szCs w:val="23"/>
          <w:shd w:val="clear" w:color="auto" w:fill="FFF4EC"/>
          <w:lang w:eastAsia="ru-RU"/>
        </w:rPr>
        <w:t xml:space="preserve"> (II, с.125).</w:t>
      </w:r>
    </w:p>
    <w:sectPr w:rsidR="00020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480"/>
    <w:rsid w:val="00020449"/>
    <w:rsid w:val="00D9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4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4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6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Borisova</dc:creator>
  <cp:lastModifiedBy>Irina Borisova</cp:lastModifiedBy>
  <cp:revision>1</cp:revision>
  <dcterms:created xsi:type="dcterms:W3CDTF">2017-03-26T12:06:00Z</dcterms:created>
  <dcterms:modified xsi:type="dcterms:W3CDTF">2017-03-26T12:10:00Z</dcterms:modified>
</cp:coreProperties>
</file>