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480" w:type="dxa"/>
        <w:tblLook w:val="04A0" w:firstRow="1" w:lastRow="0" w:firstColumn="1" w:lastColumn="0" w:noHBand="0" w:noVBand="1"/>
      </w:tblPr>
      <w:tblGrid>
        <w:gridCol w:w="1195"/>
        <w:gridCol w:w="1588"/>
        <w:gridCol w:w="1977"/>
        <w:gridCol w:w="2087"/>
        <w:gridCol w:w="2633"/>
      </w:tblGrid>
      <w:tr w:rsidR="009B06DE" w:rsidTr="008921FE">
        <w:trPr>
          <w:trHeight w:val="590"/>
        </w:trPr>
        <w:tc>
          <w:tcPr>
            <w:tcW w:w="1896" w:type="dxa"/>
          </w:tcPr>
          <w:p w:rsidR="008921FE" w:rsidRPr="008921FE" w:rsidRDefault="008921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21FE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896" w:type="dxa"/>
          </w:tcPr>
          <w:p w:rsidR="008921FE" w:rsidRPr="008921FE" w:rsidRDefault="008921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21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</w:t>
            </w:r>
          </w:p>
        </w:tc>
        <w:tc>
          <w:tcPr>
            <w:tcW w:w="1896" w:type="dxa"/>
          </w:tcPr>
          <w:p w:rsidR="008921FE" w:rsidRPr="008921FE" w:rsidRDefault="008921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21FE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1896" w:type="dxa"/>
          </w:tcPr>
          <w:p w:rsidR="008921FE" w:rsidRPr="008921FE" w:rsidRDefault="008921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21FE">
              <w:rPr>
                <w:rFonts w:ascii="Times New Roman" w:hAnsi="Times New Roman" w:cs="Times New Roman"/>
                <w:b/>
                <w:sz w:val="24"/>
                <w:szCs w:val="24"/>
              </w:rPr>
              <w:t>Причины</w:t>
            </w:r>
          </w:p>
        </w:tc>
        <w:tc>
          <w:tcPr>
            <w:tcW w:w="1896" w:type="dxa"/>
          </w:tcPr>
          <w:p w:rsidR="008921FE" w:rsidRPr="008921FE" w:rsidRDefault="008921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21FE">
              <w:rPr>
                <w:rFonts w:ascii="Times New Roman" w:hAnsi="Times New Roman" w:cs="Times New Roman"/>
                <w:b/>
                <w:sz w:val="24"/>
                <w:szCs w:val="24"/>
              </w:rPr>
              <w:t>Последствия</w:t>
            </w:r>
          </w:p>
        </w:tc>
      </w:tr>
      <w:tr w:rsidR="009B06DE" w:rsidTr="008921FE">
        <w:trPr>
          <w:trHeight w:val="605"/>
        </w:trPr>
        <w:tc>
          <w:tcPr>
            <w:tcW w:w="1896" w:type="dxa"/>
          </w:tcPr>
          <w:p w:rsidR="008921FE" w:rsidRDefault="00892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1740 – 1748 гг.</w:t>
            </w:r>
          </w:p>
        </w:tc>
        <w:tc>
          <w:tcPr>
            <w:tcW w:w="1896" w:type="dxa"/>
          </w:tcPr>
          <w:p w:rsidR="008921FE" w:rsidRDefault="00892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1FE">
              <w:rPr>
                <w:rFonts w:ascii="Times New Roman" w:hAnsi="Times New Roman" w:cs="Times New Roman"/>
                <w:sz w:val="24"/>
                <w:szCs w:val="24"/>
              </w:rPr>
              <w:t>Война за австрийское наследство</w:t>
            </w:r>
          </w:p>
        </w:tc>
        <w:tc>
          <w:tcPr>
            <w:tcW w:w="1896" w:type="dxa"/>
          </w:tcPr>
          <w:p w:rsidR="008921FE" w:rsidRDefault="00892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1FE">
              <w:rPr>
                <w:rFonts w:ascii="Times New Roman" w:hAnsi="Times New Roman" w:cs="Times New Roman"/>
                <w:sz w:val="24"/>
                <w:szCs w:val="24"/>
              </w:rPr>
              <w:t>Пруссия, Франция, Испания, Великобритания, Нидерланды, Австрия.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6" w:type="dxa"/>
          </w:tcPr>
          <w:p w:rsidR="008921FE" w:rsidRDefault="009B06DE" w:rsidP="00892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 императрицы Марии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B06DE">
              <w:rPr>
                <w:rFonts w:ascii="Times New Roman" w:hAnsi="Times New Roman" w:cs="Times New Roman"/>
                <w:sz w:val="24"/>
                <w:szCs w:val="24"/>
              </w:rPr>
              <w:t>ерезии</w:t>
            </w:r>
            <w:proofErr w:type="spellEnd"/>
            <w:r w:rsidRPr="009B06DE">
              <w:rPr>
                <w:rFonts w:ascii="Times New Roman" w:hAnsi="Times New Roman" w:cs="Times New Roman"/>
                <w:sz w:val="24"/>
                <w:szCs w:val="24"/>
              </w:rPr>
              <w:t xml:space="preserve"> на австрийский престол</w:t>
            </w:r>
          </w:p>
        </w:tc>
        <w:tc>
          <w:tcPr>
            <w:tcW w:w="1896" w:type="dxa"/>
          </w:tcPr>
          <w:p w:rsidR="008921FE" w:rsidRPr="008921FE" w:rsidRDefault="008921FE" w:rsidP="008921F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921FE">
              <w:rPr>
                <w:rFonts w:ascii="Times New Roman" w:hAnsi="Times New Roman" w:cs="Times New Roman"/>
                <w:sz w:val="24"/>
                <w:szCs w:val="24"/>
              </w:rPr>
              <w:t>Сохранение баланса сил основных европейских государств</w:t>
            </w:r>
            <w:r w:rsidRPr="008921F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921FE" w:rsidRPr="008921FE" w:rsidRDefault="008921FE" w:rsidP="008921F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921FE">
              <w:rPr>
                <w:rFonts w:ascii="Times New Roman" w:hAnsi="Times New Roman" w:cs="Times New Roman"/>
                <w:sz w:val="24"/>
                <w:szCs w:val="24"/>
              </w:rPr>
              <w:t>Силезия осталась за Пруссией</w:t>
            </w:r>
            <w:r w:rsidRPr="008921F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921FE" w:rsidRPr="008921FE" w:rsidRDefault="009B06DE" w:rsidP="009B06D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B06DE">
              <w:rPr>
                <w:rFonts w:ascii="Times New Roman" w:hAnsi="Times New Roman" w:cs="Times New Roman"/>
                <w:sz w:val="24"/>
                <w:szCs w:val="24"/>
              </w:rPr>
              <w:t>Стороны признали Марию императрицей и вернулись к довоенным границам</w:t>
            </w:r>
          </w:p>
        </w:tc>
      </w:tr>
      <w:tr w:rsidR="009B06DE" w:rsidTr="008921FE">
        <w:trPr>
          <w:trHeight w:val="590"/>
        </w:trPr>
        <w:tc>
          <w:tcPr>
            <w:tcW w:w="1896" w:type="dxa"/>
          </w:tcPr>
          <w:p w:rsidR="008921FE" w:rsidRDefault="00892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1778 – 1779 гг.</w:t>
            </w:r>
          </w:p>
        </w:tc>
        <w:tc>
          <w:tcPr>
            <w:tcW w:w="1896" w:type="dxa"/>
          </w:tcPr>
          <w:p w:rsidR="008921FE" w:rsidRDefault="00892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1FE">
              <w:rPr>
                <w:rFonts w:ascii="Times New Roman" w:hAnsi="Times New Roman" w:cs="Times New Roman"/>
                <w:sz w:val="24"/>
                <w:szCs w:val="24"/>
              </w:rPr>
              <w:t>Война за баварское наследство</w:t>
            </w:r>
          </w:p>
        </w:tc>
        <w:tc>
          <w:tcPr>
            <w:tcW w:w="1896" w:type="dxa"/>
          </w:tcPr>
          <w:p w:rsidR="008921FE" w:rsidRDefault="00892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Австрия, Пруссия, Саксония.</w:t>
            </w:r>
          </w:p>
        </w:tc>
        <w:tc>
          <w:tcPr>
            <w:tcW w:w="1896" w:type="dxa"/>
          </w:tcPr>
          <w:p w:rsidR="008921FE" w:rsidRDefault="009B06DE" w:rsidP="009B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Притязания </w:t>
            </w:r>
            <w:r w:rsidRPr="009B06DE">
              <w:rPr>
                <w:rFonts w:ascii="Times New Roman" w:hAnsi="Times New Roman" w:cs="Times New Roman"/>
                <w:sz w:val="24"/>
                <w:szCs w:val="24"/>
              </w:rPr>
              <w:t xml:space="preserve">Австрии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Нижнюю Баварию и Верхний Пфальц.</w:t>
            </w:r>
          </w:p>
        </w:tc>
        <w:tc>
          <w:tcPr>
            <w:tcW w:w="1896" w:type="dxa"/>
          </w:tcPr>
          <w:p w:rsidR="008921FE" w:rsidRDefault="00892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Подписание </w:t>
            </w:r>
            <w:proofErr w:type="spellStart"/>
            <w:r w:rsidRPr="008921FE">
              <w:rPr>
                <w:rFonts w:ascii="Times New Roman" w:hAnsi="Times New Roman" w:cs="Times New Roman"/>
                <w:sz w:val="24"/>
                <w:szCs w:val="24"/>
              </w:rPr>
              <w:t>Тешенского</w:t>
            </w:r>
            <w:proofErr w:type="spellEnd"/>
            <w:r w:rsidRPr="008921FE">
              <w:rPr>
                <w:rFonts w:ascii="Times New Roman" w:hAnsi="Times New Roman" w:cs="Times New Roman"/>
                <w:sz w:val="24"/>
                <w:szCs w:val="24"/>
              </w:rPr>
              <w:t xml:space="preserve"> мира 1779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Pr="008921FE">
              <w:rPr>
                <w:rFonts w:ascii="Times New Roman" w:hAnsi="Times New Roman" w:cs="Times New Roman"/>
                <w:sz w:val="24"/>
                <w:szCs w:val="24"/>
              </w:rPr>
              <w:t>, по которому Австрия получила округ Инн и отк</w:t>
            </w:r>
            <w:r w:rsidR="009B06DE">
              <w:rPr>
                <w:rFonts w:ascii="Times New Roman" w:hAnsi="Times New Roman" w:cs="Times New Roman"/>
                <w:sz w:val="24"/>
                <w:szCs w:val="24"/>
              </w:rPr>
              <w:t>азалась от остальной части.</w:t>
            </w:r>
          </w:p>
        </w:tc>
      </w:tr>
      <w:tr w:rsidR="009B06DE" w:rsidTr="008921FE">
        <w:trPr>
          <w:trHeight w:val="590"/>
        </w:trPr>
        <w:tc>
          <w:tcPr>
            <w:tcW w:w="1896" w:type="dxa"/>
          </w:tcPr>
          <w:p w:rsidR="008921FE" w:rsidRDefault="009B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6DE">
              <w:rPr>
                <w:rFonts w:ascii="Times New Roman" w:hAnsi="Times New Roman" w:cs="Times New Roman"/>
                <w:sz w:val="24"/>
                <w:szCs w:val="24"/>
              </w:rPr>
              <w:t>1733—1735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1896" w:type="dxa"/>
          </w:tcPr>
          <w:p w:rsidR="008921FE" w:rsidRDefault="009B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6DE">
              <w:rPr>
                <w:rFonts w:ascii="Times New Roman" w:hAnsi="Times New Roman" w:cs="Times New Roman"/>
                <w:sz w:val="24"/>
                <w:szCs w:val="24"/>
              </w:rPr>
              <w:t>Война за польское наследство</w:t>
            </w:r>
          </w:p>
        </w:tc>
        <w:tc>
          <w:tcPr>
            <w:tcW w:w="1896" w:type="dxa"/>
          </w:tcPr>
          <w:p w:rsidR="008921FE" w:rsidRDefault="009B06DE" w:rsidP="009B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Россия, Австрия, Саксония, Франция, Испания и Сардинское королевство</w:t>
            </w:r>
          </w:p>
        </w:tc>
        <w:tc>
          <w:tcPr>
            <w:tcW w:w="1896" w:type="dxa"/>
          </w:tcPr>
          <w:p w:rsidR="008921FE" w:rsidRDefault="009B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6DE">
              <w:rPr>
                <w:rFonts w:ascii="Times New Roman" w:hAnsi="Times New Roman" w:cs="Times New Roman"/>
                <w:sz w:val="24"/>
                <w:szCs w:val="24"/>
              </w:rPr>
              <w:t>Франко-австро-русские противоречия</w:t>
            </w:r>
          </w:p>
        </w:tc>
        <w:tc>
          <w:tcPr>
            <w:tcW w:w="1896" w:type="dxa"/>
          </w:tcPr>
          <w:p w:rsidR="008921FE" w:rsidRDefault="009B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6DE">
              <w:rPr>
                <w:rFonts w:ascii="Times New Roman" w:hAnsi="Times New Roman" w:cs="Times New Roman"/>
                <w:sz w:val="24"/>
                <w:szCs w:val="24"/>
              </w:rPr>
              <w:t xml:space="preserve">Венский мирный договор (1738): Август III признан королём Речи </w:t>
            </w:r>
            <w:proofErr w:type="spellStart"/>
            <w:r w:rsidRPr="009B06DE">
              <w:rPr>
                <w:rFonts w:ascii="Times New Roman" w:hAnsi="Times New Roman" w:cs="Times New Roman"/>
                <w:sz w:val="24"/>
                <w:szCs w:val="24"/>
              </w:rPr>
              <w:t>Посполитой</w:t>
            </w:r>
            <w:proofErr w:type="spellEnd"/>
            <w:r w:rsidRPr="009B06DE">
              <w:rPr>
                <w:rFonts w:ascii="Times New Roman" w:hAnsi="Times New Roman" w:cs="Times New Roman"/>
                <w:sz w:val="24"/>
                <w:szCs w:val="24"/>
              </w:rPr>
              <w:t>; Франция признала Прагматическую санкцию</w:t>
            </w:r>
          </w:p>
        </w:tc>
      </w:tr>
      <w:tr w:rsidR="009B06DE" w:rsidTr="008921FE">
        <w:trPr>
          <w:trHeight w:val="605"/>
        </w:trPr>
        <w:tc>
          <w:tcPr>
            <w:tcW w:w="1896" w:type="dxa"/>
          </w:tcPr>
          <w:p w:rsidR="008921FE" w:rsidRDefault="009B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6D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 –</w:t>
            </w:r>
            <w:r w:rsidRPr="009B06DE">
              <w:rPr>
                <w:rFonts w:ascii="Times New Roman" w:hAnsi="Times New Roman" w:cs="Times New Roman"/>
                <w:sz w:val="24"/>
                <w:szCs w:val="24"/>
              </w:rPr>
              <w:t xml:space="preserve"> 1721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1896" w:type="dxa"/>
          </w:tcPr>
          <w:p w:rsidR="008921FE" w:rsidRDefault="009B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6DE">
              <w:rPr>
                <w:rFonts w:ascii="Times New Roman" w:hAnsi="Times New Roman" w:cs="Times New Roman"/>
                <w:sz w:val="24"/>
                <w:szCs w:val="24"/>
              </w:rPr>
              <w:t>Северная война</w:t>
            </w:r>
          </w:p>
        </w:tc>
        <w:tc>
          <w:tcPr>
            <w:tcW w:w="1896" w:type="dxa"/>
          </w:tcPr>
          <w:p w:rsidR="008921FE" w:rsidRDefault="009B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Швеция, Пруссия, Россия, </w:t>
            </w:r>
            <w:r w:rsidR="00B76E20">
              <w:rPr>
                <w:rFonts w:ascii="Times New Roman" w:hAnsi="Times New Roman" w:cs="Times New Roman"/>
                <w:sz w:val="24"/>
                <w:szCs w:val="24"/>
              </w:rPr>
              <w:t xml:space="preserve">Священная Римская империя, </w:t>
            </w:r>
          </w:p>
        </w:tc>
        <w:tc>
          <w:tcPr>
            <w:tcW w:w="1896" w:type="dxa"/>
          </w:tcPr>
          <w:p w:rsidR="008921FE" w:rsidRDefault="009B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6DE">
              <w:rPr>
                <w:rFonts w:ascii="Times New Roman" w:hAnsi="Times New Roman" w:cs="Times New Roman"/>
                <w:sz w:val="24"/>
                <w:szCs w:val="24"/>
              </w:rPr>
              <w:t>Противоречия между Швецией и государствами Северной Европы из-за контроля над Балтийским морем и его побережьем.</w:t>
            </w:r>
          </w:p>
        </w:tc>
        <w:tc>
          <w:tcPr>
            <w:tcW w:w="1896" w:type="dxa"/>
          </w:tcPr>
          <w:p w:rsidR="009B06DE" w:rsidRPr="009B06DE" w:rsidRDefault="009B06DE" w:rsidP="009B0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Победа </w:t>
            </w:r>
            <w:proofErr w:type="spellStart"/>
            <w:r w:rsidRPr="009B06DE">
              <w:rPr>
                <w:rFonts w:ascii="Times New Roman" w:hAnsi="Times New Roman" w:cs="Times New Roman"/>
                <w:sz w:val="24"/>
                <w:szCs w:val="24"/>
              </w:rPr>
              <w:t>антишведской</w:t>
            </w:r>
            <w:proofErr w:type="spellEnd"/>
            <w:r w:rsidRPr="009B06DE">
              <w:rPr>
                <w:rFonts w:ascii="Times New Roman" w:hAnsi="Times New Roman" w:cs="Times New Roman"/>
                <w:sz w:val="24"/>
                <w:szCs w:val="24"/>
              </w:rPr>
              <w:t xml:space="preserve"> коалиции:</w:t>
            </w:r>
          </w:p>
          <w:p w:rsidR="009B06DE" w:rsidRPr="009B06DE" w:rsidRDefault="009B06DE" w:rsidP="009B06D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B06DE">
              <w:rPr>
                <w:rFonts w:ascii="Times New Roman" w:hAnsi="Times New Roman" w:cs="Times New Roman"/>
                <w:sz w:val="24"/>
                <w:szCs w:val="24"/>
              </w:rPr>
              <w:t>Стокгольмские мирные договоры</w:t>
            </w:r>
          </w:p>
          <w:p w:rsidR="009B06DE" w:rsidRPr="009B06DE" w:rsidRDefault="009B06DE" w:rsidP="009B06D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06DE">
              <w:rPr>
                <w:rFonts w:ascii="Times New Roman" w:hAnsi="Times New Roman" w:cs="Times New Roman"/>
                <w:sz w:val="24"/>
                <w:szCs w:val="24"/>
              </w:rPr>
              <w:t>Фредериксборгский</w:t>
            </w:r>
            <w:proofErr w:type="spellEnd"/>
            <w:r w:rsidRPr="009B06DE">
              <w:rPr>
                <w:rFonts w:ascii="Times New Roman" w:hAnsi="Times New Roman" w:cs="Times New Roman"/>
                <w:sz w:val="24"/>
                <w:szCs w:val="24"/>
              </w:rPr>
              <w:t xml:space="preserve"> мирный договор</w:t>
            </w:r>
          </w:p>
          <w:p w:rsidR="008921FE" w:rsidRPr="009B06DE" w:rsidRDefault="009B06DE" w:rsidP="009B06D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06DE">
              <w:rPr>
                <w:rFonts w:ascii="Times New Roman" w:hAnsi="Times New Roman" w:cs="Times New Roman"/>
                <w:sz w:val="24"/>
                <w:szCs w:val="24"/>
              </w:rPr>
              <w:t>Ништадтский</w:t>
            </w:r>
            <w:proofErr w:type="spellEnd"/>
            <w:r w:rsidRPr="009B06DE">
              <w:rPr>
                <w:rFonts w:ascii="Times New Roman" w:hAnsi="Times New Roman" w:cs="Times New Roman"/>
                <w:sz w:val="24"/>
                <w:szCs w:val="24"/>
              </w:rPr>
              <w:t xml:space="preserve"> мирный договор</w:t>
            </w:r>
          </w:p>
        </w:tc>
      </w:tr>
      <w:tr w:rsidR="009B06DE" w:rsidTr="008921FE">
        <w:trPr>
          <w:trHeight w:val="590"/>
        </w:trPr>
        <w:tc>
          <w:tcPr>
            <w:tcW w:w="1896" w:type="dxa"/>
          </w:tcPr>
          <w:p w:rsidR="008921FE" w:rsidRDefault="00B76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1756 – </w:t>
            </w:r>
            <w:r w:rsidRPr="00B76E20">
              <w:rPr>
                <w:rFonts w:ascii="Times New Roman" w:hAnsi="Times New Roman" w:cs="Times New Roman"/>
                <w:sz w:val="24"/>
                <w:szCs w:val="24"/>
              </w:rPr>
              <w:t>1763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1896" w:type="dxa"/>
          </w:tcPr>
          <w:p w:rsidR="008921FE" w:rsidRDefault="00B76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Семилетняя война</w:t>
            </w:r>
          </w:p>
        </w:tc>
        <w:tc>
          <w:tcPr>
            <w:tcW w:w="1896" w:type="dxa"/>
          </w:tcPr>
          <w:p w:rsidR="008921FE" w:rsidRDefault="00B76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E20">
              <w:rPr>
                <w:rFonts w:ascii="Times New Roman" w:hAnsi="Times New Roman" w:cs="Times New Roman"/>
                <w:sz w:val="24"/>
                <w:szCs w:val="24"/>
              </w:rPr>
              <w:t>Европа, Африка, Индия, Северная Америка, Карибский бассейн, Филиппины, Южная Америка</w:t>
            </w:r>
          </w:p>
        </w:tc>
        <w:tc>
          <w:tcPr>
            <w:tcW w:w="1896" w:type="dxa"/>
          </w:tcPr>
          <w:p w:rsidR="00B76E20" w:rsidRPr="00B76E20" w:rsidRDefault="00B76E20" w:rsidP="00B76E2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76E20">
              <w:rPr>
                <w:rFonts w:ascii="Times New Roman" w:hAnsi="Times New Roman" w:cs="Times New Roman"/>
                <w:sz w:val="24"/>
                <w:szCs w:val="24"/>
              </w:rPr>
              <w:t>Усиление Пруссии в Европе;</w:t>
            </w:r>
          </w:p>
          <w:p w:rsidR="008921FE" w:rsidRPr="00B76E20" w:rsidRDefault="00B76E20" w:rsidP="00B76E2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76E20">
              <w:rPr>
                <w:rFonts w:ascii="Times New Roman" w:hAnsi="Times New Roman" w:cs="Times New Roman"/>
                <w:sz w:val="24"/>
                <w:szCs w:val="24"/>
              </w:rPr>
              <w:t>Франко-английское колониальное соперничество</w:t>
            </w:r>
          </w:p>
        </w:tc>
        <w:tc>
          <w:tcPr>
            <w:tcW w:w="1896" w:type="dxa"/>
          </w:tcPr>
          <w:p w:rsidR="00B76E20" w:rsidRPr="00B76E20" w:rsidRDefault="00B76E20" w:rsidP="00B76E2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76E20">
              <w:rPr>
                <w:rFonts w:ascii="Times New Roman" w:hAnsi="Times New Roman" w:cs="Times New Roman"/>
                <w:sz w:val="24"/>
                <w:szCs w:val="24"/>
              </w:rPr>
              <w:t>Петербургский мир,</w:t>
            </w:r>
          </w:p>
          <w:p w:rsidR="00B76E20" w:rsidRPr="00B76E20" w:rsidRDefault="00B76E20" w:rsidP="00B76E2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76E20">
              <w:rPr>
                <w:rFonts w:ascii="Times New Roman" w:hAnsi="Times New Roman" w:cs="Times New Roman"/>
                <w:sz w:val="24"/>
                <w:szCs w:val="24"/>
              </w:rPr>
              <w:t>Гамбургский мир,</w:t>
            </w:r>
          </w:p>
          <w:p w:rsidR="00B76E20" w:rsidRPr="00B76E20" w:rsidRDefault="00B76E20" w:rsidP="00B76E2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76E20">
              <w:rPr>
                <w:rFonts w:ascii="Times New Roman" w:hAnsi="Times New Roman" w:cs="Times New Roman"/>
                <w:sz w:val="24"/>
                <w:szCs w:val="24"/>
              </w:rPr>
              <w:t>Парижский мир,</w:t>
            </w:r>
          </w:p>
          <w:p w:rsidR="008921FE" w:rsidRPr="00B76E20" w:rsidRDefault="00B76E20" w:rsidP="00B76E2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6E20">
              <w:rPr>
                <w:rFonts w:ascii="Times New Roman" w:hAnsi="Times New Roman" w:cs="Times New Roman"/>
                <w:sz w:val="24"/>
                <w:szCs w:val="24"/>
              </w:rPr>
              <w:t>Губертусбургский</w:t>
            </w:r>
            <w:proofErr w:type="spellEnd"/>
            <w:r w:rsidRPr="00B76E20">
              <w:rPr>
                <w:rFonts w:ascii="Times New Roman" w:hAnsi="Times New Roman" w:cs="Times New Roman"/>
                <w:sz w:val="24"/>
                <w:szCs w:val="24"/>
              </w:rPr>
              <w:t xml:space="preserve"> мир</w:t>
            </w:r>
          </w:p>
        </w:tc>
      </w:tr>
      <w:tr w:rsidR="009B06DE" w:rsidTr="008921FE">
        <w:trPr>
          <w:trHeight w:val="590"/>
        </w:trPr>
        <w:tc>
          <w:tcPr>
            <w:tcW w:w="1896" w:type="dxa"/>
          </w:tcPr>
          <w:p w:rsidR="008921FE" w:rsidRDefault="00B76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E20">
              <w:rPr>
                <w:rFonts w:ascii="Times New Roman" w:hAnsi="Times New Roman" w:cs="Times New Roman"/>
                <w:sz w:val="24"/>
                <w:szCs w:val="24"/>
              </w:rPr>
              <w:t>1741—1743 гг.</w:t>
            </w:r>
          </w:p>
        </w:tc>
        <w:tc>
          <w:tcPr>
            <w:tcW w:w="1896" w:type="dxa"/>
          </w:tcPr>
          <w:p w:rsidR="008921FE" w:rsidRDefault="00B76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E20">
              <w:rPr>
                <w:rFonts w:ascii="Times New Roman" w:hAnsi="Times New Roman" w:cs="Times New Roman"/>
                <w:sz w:val="24"/>
                <w:szCs w:val="24"/>
              </w:rPr>
              <w:t>Русско-шведская война</w:t>
            </w:r>
          </w:p>
        </w:tc>
        <w:tc>
          <w:tcPr>
            <w:tcW w:w="1896" w:type="dxa"/>
          </w:tcPr>
          <w:p w:rsidR="008921FE" w:rsidRDefault="00B76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Россия, Швеция</w:t>
            </w:r>
          </w:p>
        </w:tc>
        <w:tc>
          <w:tcPr>
            <w:tcW w:w="1896" w:type="dxa"/>
          </w:tcPr>
          <w:p w:rsidR="008921FE" w:rsidRDefault="00B76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76E20">
              <w:rPr>
                <w:rFonts w:ascii="Times New Roman" w:hAnsi="Times New Roman" w:cs="Times New Roman"/>
                <w:sz w:val="24"/>
                <w:szCs w:val="24"/>
              </w:rPr>
              <w:t>тремление Швеции вернуть себе территории, утраченные в ходе Северной войны</w:t>
            </w:r>
          </w:p>
        </w:tc>
        <w:tc>
          <w:tcPr>
            <w:tcW w:w="1896" w:type="dxa"/>
          </w:tcPr>
          <w:p w:rsidR="008921FE" w:rsidRDefault="00B76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B76E20">
              <w:rPr>
                <w:rFonts w:ascii="Times New Roman" w:hAnsi="Times New Roman" w:cs="Times New Roman"/>
                <w:sz w:val="24"/>
                <w:szCs w:val="24"/>
              </w:rPr>
              <w:t xml:space="preserve">Победа России, </w:t>
            </w:r>
            <w:proofErr w:type="spellStart"/>
            <w:r w:rsidRPr="00B76E20">
              <w:rPr>
                <w:rFonts w:ascii="Times New Roman" w:hAnsi="Times New Roman" w:cs="Times New Roman"/>
                <w:sz w:val="24"/>
                <w:szCs w:val="24"/>
              </w:rPr>
              <w:t>Абоский</w:t>
            </w:r>
            <w:proofErr w:type="spellEnd"/>
            <w:r w:rsidRPr="00B76E20">
              <w:rPr>
                <w:rFonts w:ascii="Times New Roman" w:hAnsi="Times New Roman" w:cs="Times New Roman"/>
                <w:sz w:val="24"/>
                <w:szCs w:val="24"/>
              </w:rPr>
              <w:t xml:space="preserve"> мир</w:t>
            </w:r>
          </w:p>
        </w:tc>
      </w:tr>
    </w:tbl>
    <w:p w:rsidR="00091763" w:rsidRPr="008921FE" w:rsidRDefault="00B76E20">
      <w:pPr>
        <w:rPr>
          <w:rFonts w:ascii="Times New Roman" w:hAnsi="Times New Roman" w:cs="Times New Roman"/>
          <w:sz w:val="24"/>
          <w:szCs w:val="24"/>
        </w:rPr>
      </w:pPr>
    </w:p>
    <w:sectPr w:rsidR="00091763" w:rsidRPr="008921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5655CC"/>
    <w:multiLevelType w:val="hybridMultilevel"/>
    <w:tmpl w:val="40DA5A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2764698"/>
    <w:multiLevelType w:val="hybridMultilevel"/>
    <w:tmpl w:val="8920FEF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B374CC"/>
    <w:multiLevelType w:val="hybridMultilevel"/>
    <w:tmpl w:val="2850CF5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1FE"/>
    <w:rsid w:val="005C19BD"/>
    <w:rsid w:val="008921FE"/>
    <w:rsid w:val="009B06DE"/>
    <w:rsid w:val="00B76E20"/>
    <w:rsid w:val="00D65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B459D"/>
  <w15:chartTrackingRefBased/>
  <w15:docId w15:val="{BBAF2CED-553C-4550-8C11-DE19B18D1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1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921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2020-04-25T10:34:00Z</dcterms:created>
  <dcterms:modified xsi:type="dcterms:W3CDTF">2020-04-25T11:04:00Z</dcterms:modified>
</cp:coreProperties>
</file>