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Rule="auto"/>
        <w:ind w:firstLine="426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Практична робота № 2</w:t>
      </w:r>
    </w:p>
    <w:p w:rsidR="00000000" w:rsidDel="00000000" w:rsidP="00000000" w:rsidRDefault="00000000" w:rsidRPr="00000000" w14:paraId="00000002">
      <w:pPr>
        <w:widowControl w:val="0"/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Тема:  Розділення  неоднорідної суміші</w:t>
      </w:r>
    </w:p>
    <w:p w:rsidR="00000000" w:rsidDel="00000000" w:rsidP="00000000" w:rsidRDefault="00000000" w:rsidRPr="00000000" w14:paraId="00000003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Навчитися розділяти неоднорідні суміші на компоненти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Реактиви та обладнання: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забруднена піском кухонна сіль; хімічний стакан з водою; порожній хімічний стакан; штатив з кільцем; скляна лійка, фільтр; чашка для випарювання; спиртівка, сірники; шпатель; мірний циліндр.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Хід роботи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1.Ознайомтесь із правила безпеки життєдіяльності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.1. Виконуйте тільки ті досліди, які передбачені роботою, під наглядом вчителя.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1.2. У лабораторії жодних речовини не беріть руками, тільки ложкою або шпателем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1.3.Сипку речовину беріть у тій кількості, щоб вона вкрила дно пробірки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1.4.Підини беріть об’ємом 1 мл (1 см по висоті пробірки)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1.5. У лабораторії жодних речовини не куштуйте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1.6. Уважно читайте етикетку на посудині з речовиною, яку берете для досліду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1.7. Відкривши посудину покладіть пробку чи корок на стіл догори дном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1.8. Посудину, з якої взято реактив, відразу закрийте пробкою і поставте на місце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1.9.Посудину з реактивом тримайте етикеткою до долоні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1.10.Насипайте та наливайте реактиви над столом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1.11.Будьте особливо обережними, коли працюєте з вогнем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1.12.Після закінчення роботи приберіть своє робоче місце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З правила БЖД ознайомнений (ознайомлена)________________(підпис)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2.Виконайте досліди за таким алгоритмом та заповни таблицю:</w:t>
      </w:r>
    </w:p>
    <w:tbl>
      <w:tblPr>
        <w:tblStyle w:val="Table1"/>
        <w:tblW w:w="1005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57"/>
        <w:gridCol w:w="3260"/>
        <w:gridCol w:w="1836"/>
        <w:tblGridChange w:id="0">
          <w:tblGrid>
            <w:gridCol w:w="4957"/>
            <w:gridCol w:w="3260"/>
            <w:gridCol w:w="18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Дії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Спостереження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Всип  забруднену  піском сіль у стакан з водою,  розмішай суміш до повного розчинення солі.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7"/>
                <w:szCs w:val="27"/>
                <w:highlight w:val="white"/>
                <w:rtl w:val="0"/>
              </w:rPr>
              <w:t xml:space="preserve">Сіль розчинитися та вода стане каламутною, а пісок осяде на дні.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Дай суміш відстоятися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d5156"/>
                <w:highlight w:val="white"/>
                <w:rtl w:val="0"/>
              </w:rPr>
              <w:t xml:space="preserve">Проведи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4d5156"/>
                <w:highlight w:val="white"/>
                <w:rtl w:val="0"/>
              </w:rPr>
              <w:t xml:space="preserve">декантацію*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4d5156"/>
                <w:highlight w:val="white"/>
                <w:rtl w:val="0"/>
              </w:rPr>
              <w:t xml:space="preserve"> суміші. Відокрем рідину від осаду шляхом її зливання.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0"/>
                <w:szCs w:val="4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Профільтруй отриманий розчин за допомогою фільтру.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Краї фільтра не повинні виходити за межі лійки, а бути на 0,2-0,5 см. Нижчими від її країв. Слід стежити, щоб фільтр щільно прилягав до стінок лійки(з цією метою внутрішню стінку лійки попередньо змочують водою)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Профільтруй розчин.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Суміш обережно виливай на фільтр по скляній паличці.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Все, що пройшло крізь пори фільтра називається фільтратом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Випари сіль з розчину.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Перелий фільтрат у порцелянову чашку за допомогою скляної палички. Закріпи на штативі насадку кільце, постав на кільце випарювальну чашку, а під нею на постав на підошву штатива спиртівку, запали спиртівку та обережно нагрівай фільтрат.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*Декантація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4d5156"/>
          <w:sz w:val="28"/>
          <w:szCs w:val="28"/>
          <w:highlight w:val="white"/>
          <w:rtl w:val="0"/>
        </w:rPr>
        <w:t xml:space="preserve">відокремлення рідини від осаду шляхом її зливання,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3.Прибери своє робоче місце.</w:t>
      </w:r>
    </w:p>
    <w:p w:rsidR="00000000" w:rsidDel="00000000" w:rsidP="00000000" w:rsidRDefault="00000000" w:rsidRPr="00000000" w14:paraId="00000030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Висновок: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1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-444499</wp:posOffset>
                </wp:positionH>
                <wp:positionV relativeFrom="paragraph">
                  <wp:posOffset>203200</wp:posOffset>
                </wp:positionV>
                <wp:extent cx="340360" cy="27178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82170" y="3650460"/>
                          <a:ext cx="327660" cy="259080"/>
                        </a:xfrm>
                        <a:prstGeom prst="smileyFace">
                          <a:avLst>
                            <a:gd fmla="val 4653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-444499</wp:posOffset>
                </wp:positionH>
                <wp:positionV relativeFrom="paragraph">
                  <wp:posOffset>203200</wp:posOffset>
                </wp:positionV>
                <wp:extent cx="340360" cy="27178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0360" cy="271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Можливість отримати додатковий бал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Вибери і познач, на твою думку, правильну відповідь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Однорідною є</w:t>
      </w:r>
    </w:p>
    <w:p w:rsidR="00000000" w:rsidDel="00000000" w:rsidP="00000000" w:rsidRDefault="00000000" w:rsidRPr="00000000" w14:paraId="00000035">
      <w:pPr>
        <w:widowControl w:val="0"/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А)суміш олії з водою                          Б) Смог</w:t>
      </w:r>
    </w:p>
    <w:p w:rsidR="00000000" w:rsidDel="00000000" w:rsidP="00000000" w:rsidRDefault="00000000" w:rsidRPr="00000000" w14:paraId="00000036">
      <w:pPr>
        <w:widowControl w:val="0"/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цукровий сироп</w:t>
        <w:tab/>
        <w:tab/>
        <w:tab/>
        <w:t xml:space="preserve">  Г)Прокисле молоко</w:t>
      </w:r>
    </w:p>
    <w:p w:rsidR="00000000" w:rsidDel="00000000" w:rsidP="00000000" w:rsidRDefault="00000000" w:rsidRPr="00000000" w14:paraId="00000037">
      <w:pPr>
        <w:widowControl w:val="0"/>
        <w:spacing w:after="0" w:lineRule="auto"/>
        <w:ind w:left="720" w:hanging="29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Склади план розділення суміші піску, залізних ошурків, кухонна сіль, тирса</w:t>
      </w:r>
    </w:p>
    <w:p w:rsidR="00000000" w:rsidDel="00000000" w:rsidP="00000000" w:rsidRDefault="00000000" w:rsidRPr="00000000" w14:paraId="00000038">
      <w:pPr>
        <w:widowControl w:val="0"/>
        <w:spacing w:after="0" w:lineRule="auto"/>
        <w:ind w:left="144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993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440" w:hanging="720"/>
      </w:pPr>
      <w:rPr/>
    </w:lvl>
    <w:lvl w:ilvl="2">
      <w:start w:val="1"/>
      <w:numFmt w:val="decimal"/>
      <w:lvlText w:val="%1.%2.%3."/>
      <w:lvlJc w:val="left"/>
      <w:pPr>
        <w:ind w:left="1800" w:hanging="720"/>
      </w:pPr>
      <w:rPr/>
    </w:lvl>
    <w:lvl w:ilvl="3">
      <w:start w:val="1"/>
      <w:numFmt w:val="decimal"/>
      <w:lvlText w:val="%1.%2.%3.%4."/>
      <w:lvlJc w:val="left"/>
      <w:pPr>
        <w:ind w:left="2520" w:hanging="1080"/>
      </w:pPr>
      <w:rPr/>
    </w:lvl>
    <w:lvl w:ilvl="4">
      <w:start w:val="1"/>
      <w:numFmt w:val="decimal"/>
      <w:lvlText w:val="%1.%2.%3.%4.%5."/>
      <w:lvlJc w:val="left"/>
      <w:pPr>
        <w:ind w:left="2880" w:hanging="1080"/>
      </w:pPr>
      <w:rPr/>
    </w:lvl>
    <w:lvl w:ilvl="5">
      <w:start w:val="1"/>
      <w:numFmt w:val="decimal"/>
      <w:lvlText w:val="%1.%2.%3.%4.%5.%6."/>
      <w:lvlJc w:val="left"/>
      <w:pPr>
        <w:ind w:left="3600" w:hanging="1440"/>
      </w:pPr>
      <w:rPr/>
    </w:lvl>
    <w:lvl w:ilvl="6">
      <w:start w:val="1"/>
      <w:numFmt w:val="decimal"/>
      <w:lvlText w:val="%1.%2.%3.%4.%5.%6.%7."/>
      <w:lvlJc w:val="left"/>
      <w:pPr>
        <w:ind w:left="4320" w:hanging="1800"/>
      </w:pPr>
      <w:rPr/>
    </w:lvl>
    <w:lvl w:ilvl="7">
      <w:start w:val="1"/>
      <w:numFmt w:val="decimal"/>
      <w:lvlText w:val="%1.%2.%3.%4.%5.%6.%7.%8."/>
      <w:lvlJc w:val="left"/>
      <w:pPr>
        <w:ind w:left="4680" w:hanging="1800"/>
      </w:pPr>
      <w:rPr/>
    </w:lvl>
    <w:lvl w:ilvl="8">
      <w:start w:val="1"/>
      <w:numFmt w:val="decimal"/>
      <w:lvlText w:val="%1.%2.%3.%4.%5.%6.%7.%8.%9."/>
      <w:lvlJc w:val="left"/>
      <w:pPr>
        <w:ind w:left="5400" w:hanging="21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