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56A3" w:rsidRPr="001056A3" w:rsidRDefault="001056A3" w:rsidP="001056A3">
      <w:pPr>
        <w:rPr>
          <w:b/>
        </w:rPr>
      </w:pPr>
      <w:r w:rsidRPr="001056A3">
        <w:rPr>
          <w:b/>
        </w:rPr>
        <w:t>Введение</w:t>
      </w:r>
    </w:p>
    <w:p w:rsidR="001056A3" w:rsidRPr="001056A3" w:rsidRDefault="001056A3" w:rsidP="001056A3"/>
    <w:p w:rsidR="001056A3" w:rsidRPr="001056A3" w:rsidRDefault="001056A3" w:rsidP="001056A3">
      <w:r w:rsidRPr="001056A3">
        <w:t>В 1998 году Россия ратифицировала Европейскую хартию местного самоуправления, в соответствии с которой органы местного самоуправления, обеспечивающие одновременно эффективное и приближенное к гражданам управление, признаны одной из базовых основ демократического строя.</w:t>
      </w:r>
    </w:p>
    <w:p w:rsidR="001056A3" w:rsidRPr="001056A3" w:rsidRDefault="001056A3" w:rsidP="001056A3">
      <w:r w:rsidRPr="001056A3">
        <w:t>Согласно статье 3 Европейской Хартии местного самоуправления, местное самоуправление – это право и реальная способность органов местного самоуправления регламентировать значительную часть государственных дел и управлять ею, действуя в рамках закона, под свою ответственность и в интересах местного значения. Это право осуществляется советами или собраниями, состоящими из членов, избранных путем свободного тайного равного прямого и всеобщего голосования</w:t>
      </w:r>
      <w:r w:rsidRPr="001056A3">
        <w:rPr>
          <w:vertAlign w:val="superscript"/>
        </w:rPr>
        <w:footnoteReference w:id="1"/>
      </w:r>
      <w:r w:rsidRPr="001056A3">
        <w:t>. На основании статьи 15 части 4 Конституции Российской Федерации общепризнанные принципы и нормы международного права являются составной частью правовой системы Российской Федерации. Эти нормы и принципы закрепляются в международных пактах, конвенциях, иных международно-правовых документах. Они могут непосредственно применяться при рассмотрении и разрешении юридических споров и служить основанием для возникновения у граждан России, создаваемых ими объединений и у органов власти юридических прав и обязанностей. И среди них следует особо выделить Европейскую Хартию местного самоуправления, которая была принята Советом Европы 15 октября 1985 года, где в статье 2 говорится о том, что «принцип местного самоуправления должен быть признан в законодательстве страны и, по возможности, в ее Конституции». Являясь членом Совета Европы, Россия на практике выполняет требования этой статьи Европейской Хартии.</w:t>
      </w:r>
    </w:p>
    <w:p w:rsidR="001056A3" w:rsidRPr="001056A3" w:rsidRDefault="001056A3" w:rsidP="001056A3">
      <w:r w:rsidRPr="001056A3">
        <w:t>Конституция Российской Федерации закрепила основы федеративного устройства и субъектный состав РФ, признала и гарантировала осуществление местного самоуправления (статья 12), что привело к формированию трех уровней публичной власти – федерального, субъектов Федерации и местного.</w:t>
      </w:r>
    </w:p>
    <w:p w:rsidR="001056A3" w:rsidRPr="001056A3" w:rsidRDefault="001056A3" w:rsidP="001056A3">
      <w:r w:rsidRPr="001056A3">
        <w:t>Местное самоуправление – это самая близкая к гражданину власть, которая не входит в систему государственной власти, призванная решать его повседневные проблемы. «Местное самоуправление в Российской Федерации – форма осуществления народом своей власти, обеспечивающая в пределах, установленных Конституцией РФ,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r w:rsidRPr="001056A3">
        <w:rPr>
          <w:vertAlign w:val="superscript"/>
        </w:rPr>
        <w:footnoteReference w:id="2"/>
      </w:r>
      <w:r w:rsidRPr="001056A3">
        <w:t>.</w:t>
      </w:r>
    </w:p>
    <w:p w:rsidR="001056A3" w:rsidRPr="001056A3" w:rsidRDefault="001056A3" w:rsidP="001056A3">
      <w:r w:rsidRPr="001056A3">
        <w:t>В статье 12 Конституции РФ установлено, что органы местного самоуправления не входят в систему органов государственной власти. Осуществление местного самоуправления органами государственной власти и государственными должностными лицами не допускается.</w:t>
      </w:r>
    </w:p>
    <w:p w:rsidR="001056A3" w:rsidRPr="001056A3" w:rsidRDefault="001056A3" w:rsidP="001056A3">
      <w:r w:rsidRPr="001056A3">
        <w:t>В Санкт-Петербурге федеральное и региональное законодательство ограничивает права не столько муниципалитетов, сколько местного сообщества.</w:t>
      </w:r>
    </w:p>
    <w:p w:rsidR="001056A3" w:rsidRPr="001056A3" w:rsidRDefault="001056A3" w:rsidP="001056A3">
      <w:r w:rsidRPr="001056A3">
        <w:lastRenderedPageBreak/>
        <w:t>В связи с этим изучение правовых проблем местного самоуправления в Санкт-Петербурге является актуальной темой для дипломного исследования.</w:t>
      </w:r>
    </w:p>
    <w:p w:rsidR="001056A3" w:rsidRPr="001056A3" w:rsidRDefault="001056A3" w:rsidP="001056A3">
      <w:r w:rsidRPr="001056A3">
        <w:t>Научная новизна дипломной работы состоит в том, что в ней осуществлена попытка на современном этапе развития России (на примере Санкт-Петербурга) осуществить комплексное исследование проблем организации местного самоуправления.</w:t>
      </w:r>
    </w:p>
    <w:p w:rsidR="001056A3" w:rsidRPr="001056A3" w:rsidRDefault="001056A3" w:rsidP="001056A3">
      <w:r w:rsidRPr="001056A3">
        <w:t>Проблемные вопросы местного самоуправления следует рассматривать в контексте проблем государственного устройства в целом. При этом необходимо помнить, что главная цель муниципальной реформы – создание эффективной системы управления территориями с целью их социально-экономического развития.</w:t>
      </w:r>
    </w:p>
    <w:p w:rsidR="001056A3" w:rsidRPr="001056A3" w:rsidRDefault="001056A3" w:rsidP="001056A3">
      <w:r w:rsidRPr="001056A3">
        <w:t>Говоря о научной степени разработанности, следует отметить, что вступая в новый этап реформирования системы местного самоуправления, необходимо учитывать тот факт; что эта реформа имеет свою историю. В 1995 году, когда принимался Федеральный закон «Об общих принципах организации местного самоуправления в Российской Федерации», невозможно было не то что прописать законодательно, но даже предположить, какие организационные формы и модели самоуправления возникнут в различных субъектах Федерации с учетом местных, исторических и иных условий. Не апробировав на практике, нельзя было оценить их достоинства и недостатки, выбрать наиболее оптимальные из них.</w:t>
      </w:r>
    </w:p>
    <w:p w:rsidR="001056A3" w:rsidRPr="001056A3" w:rsidRDefault="001056A3" w:rsidP="001056A3">
      <w:r w:rsidRPr="001056A3">
        <w:t>Недостатки федерального законодательства перекочевали затем в законы субъектов Федерации. В результате в большинстве субъектов Федерации, в том числе и в Санкт-Петербурге, сложилась система местного самоуправления, которая на данный момент уже не удовлетворяет ни государственную власть, ни самих муниципалов.</w:t>
      </w:r>
    </w:p>
    <w:p w:rsidR="001056A3" w:rsidRPr="001056A3" w:rsidRDefault="001056A3" w:rsidP="001056A3">
      <w:r w:rsidRPr="001056A3">
        <w:t>Особенностью муниципальных образований в городах федерального значения является то, что вновь сформированные органы местного самоуправления не являются чьими-либо правопреемниками и начали работу с «чистого листа».</w:t>
      </w:r>
    </w:p>
    <w:p w:rsidR="001056A3" w:rsidRPr="001056A3" w:rsidRDefault="001056A3" w:rsidP="001056A3">
      <w:r w:rsidRPr="001056A3">
        <w:t>Федеральный закон от 6 октября 2003 года № 131-ФЗ «Об общих принципах организации местного самоуправления в Российской Федерации» в отдельной статье 79 определил особенности организации местного самоуправления в субъектах Российской Федерации – городах федерального значения Москве и Санкт-Петербурге, суть которых – в закреплении за указанными субъектами РФ права своими законами регулировать ключевые вопросы организации местного самоуправления на внутригородских территориях, а именно:</w:t>
      </w:r>
    </w:p>
    <w:p w:rsidR="001056A3" w:rsidRPr="001056A3" w:rsidRDefault="001056A3" w:rsidP="001056A3">
      <w:r w:rsidRPr="001056A3">
        <w:t>- установление и изменение границ внутригородских муниципальных образований, их преобразование;</w:t>
      </w:r>
    </w:p>
    <w:p w:rsidR="001056A3" w:rsidRPr="001056A3" w:rsidRDefault="001056A3" w:rsidP="001056A3">
      <w:r w:rsidRPr="001056A3">
        <w:t>- вопросы местного значения внутригородских муниципальных образований;</w:t>
      </w:r>
    </w:p>
    <w:p w:rsidR="001056A3" w:rsidRPr="001056A3" w:rsidRDefault="001056A3" w:rsidP="001056A3">
      <w:r w:rsidRPr="001056A3">
        <w:t>источники доходов местных бюджетов;</w:t>
      </w:r>
    </w:p>
    <w:p w:rsidR="001056A3" w:rsidRPr="001056A3" w:rsidRDefault="001056A3" w:rsidP="001056A3">
      <w:r w:rsidRPr="001056A3">
        <w:t>- состав муниципального имущества, необходимого для решения вопросов местного значения.</w:t>
      </w:r>
    </w:p>
    <w:p w:rsidR="001056A3" w:rsidRPr="001056A3" w:rsidRDefault="001056A3" w:rsidP="001056A3">
      <w:r w:rsidRPr="001056A3">
        <w:t>О том, что вопросы местного значения играют основополагающую роль в организации и существовании местного самоуправления, в литературе сказано немало. Эти вопросы «образуют стержень, вокруг которого строится вся работа местного самоуправления»</w:t>
      </w:r>
      <w:r w:rsidRPr="001056A3">
        <w:rPr>
          <w:vertAlign w:val="superscript"/>
        </w:rPr>
        <w:footnoteReference w:id="3"/>
      </w:r>
      <w:r w:rsidRPr="001056A3">
        <w:t>. Именно для решения вопросов местного значения согласно действующему законодательству:</w:t>
      </w:r>
    </w:p>
    <w:p w:rsidR="001056A3" w:rsidRPr="001056A3" w:rsidRDefault="001056A3" w:rsidP="001056A3">
      <w:r w:rsidRPr="001056A3">
        <w:lastRenderedPageBreak/>
        <w:t>1. Образуются муниципальные образования в различных организационно–территориальных формах;</w:t>
      </w:r>
    </w:p>
    <w:p w:rsidR="001056A3" w:rsidRPr="001056A3" w:rsidRDefault="001056A3" w:rsidP="001056A3">
      <w:r w:rsidRPr="001056A3">
        <w:t>2. Создаются и наделяются соответствующими полномочиями органы и должностные лица местного самоуправления;</w:t>
      </w:r>
    </w:p>
    <w:p w:rsidR="001056A3" w:rsidRPr="001056A3" w:rsidRDefault="001056A3" w:rsidP="001056A3">
      <w:r w:rsidRPr="001056A3">
        <w:t>3. Органы местного самоуправления принимают муниципальные правовые акты;</w:t>
      </w:r>
    </w:p>
    <w:p w:rsidR="001056A3" w:rsidRPr="001056A3" w:rsidRDefault="001056A3" w:rsidP="001056A3">
      <w:r w:rsidRPr="001056A3">
        <w:t>4. Предназначается муниципальное имущество;</w:t>
      </w:r>
    </w:p>
    <w:p w:rsidR="001056A3" w:rsidRPr="001056A3" w:rsidRDefault="001056A3" w:rsidP="001056A3">
      <w:r w:rsidRPr="001056A3">
        <w:t>5. Формируется и исполняется местный бюджет</w:t>
      </w:r>
      <w:r w:rsidRPr="001056A3">
        <w:rPr>
          <w:vertAlign w:val="superscript"/>
        </w:rPr>
        <w:footnoteReference w:id="4"/>
      </w:r>
      <w:r w:rsidRPr="001056A3">
        <w:t>.</w:t>
      </w:r>
    </w:p>
    <w:p w:rsidR="001056A3" w:rsidRPr="001056A3" w:rsidRDefault="001056A3" w:rsidP="001056A3">
      <w:r w:rsidRPr="001056A3">
        <w:t>Социологические исследования среди горожан Санкт- Петербурга показывают то, что 8 из 10 граждан не знают, чем должно заниматься местное самоуправление и в чем его суть</w:t>
      </w:r>
      <w:r w:rsidRPr="001056A3">
        <w:rPr>
          <w:vertAlign w:val="superscript"/>
        </w:rPr>
        <w:footnoteReference w:id="5"/>
      </w:r>
      <w:r w:rsidRPr="001056A3">
        <w:t>. Для сравнительного анализа стоит отметить, что в Европе постоянно фиксируется высокая явка избирателей именно в органы местного самоуправления – 70–80%.</w:t>
      </w:r>
    </w:p>
    <w:p w:rsidR="001056A3" w:rsidRPr="001056A3" w:rsidRDefault="001056A3" w:rsidP="001056A3">
      <w:r w:rsidRPr="001056A3">
        <w:t>Практическая значимость работы заключается в том, что в настоящий момент требуется разработка обоснованной по показателям (например, территория, численность населения, социально–экономическая инфраструктура) типологии муниципальных образований, в основу которой должны быть положены полномочия и бюджетный потенциал муниципальных образований; уточнение вопросов ведения.</w:t>
      </w:r>
    </w:p>
    <w:p w:rsidR="001056A3" w:rsidRPr="001056A3" w:rsidRDefault="001056A3" w:rsidP="001056A3">
      <w:r w:rsidRPr="001056A3">
        <w:t>В этой связи особенное значение приобретают изучение опыта работы муниципальных образований Санкт-Петербурга, анализ существующих правовых проблем, что и является предметом исследования, а объектом исследования – сами органы местного самоуправления Санкт-Петербурга.</w:t>
      </w:r>
    </w:p>
    <w:p w:rsidR="001056A3" w:rsidRPr="001056A3" w:rsidRDefault="001056A3" w:rsidP="001056A3">
      <w:r w:rsidRPr="001056A3">
        <w:t>Цель настоящей работы – на основе анализа теоретических положений, реальной практики федеральных и региональных законодательных актов органов Российской Федерации, Указов Президента РФ, подзаконных актов Правительства РФ, высших должностных лиц субъектов России и муниципальных образований разработать предложения по внесению поправок в действующее федеральное и региональное законодательство.</w:t>
      </w:r>
    </w:p>
    <w:p w:rsidR="001056A3" w:rsidRPr="001056A3" w:rsidRDefault="001056A3" w:rsidP="001056A3">
      <w:r w:rsidRPr="001056A3">
        <w:t>Данная цель конкретизируется в ряде следующих задач:</w:t>
      </w:r>
    </w:p>
    <w:p w:rsidR="001056A3" w:rsidRPr="001056A3" w:rsidRDefault="001056A3" w:rsidP="001056A3">
      <w:r w:rsidRPr="001056A3">
        <w:t>- изучить и обобщить имеющиеся материалы, определить степень и уровень научной разработанности исследуемой темы;</w:t>
      </w:r>
    </w:p>
    <w:p w:rsidR="001056A3" w:rsidRPr="001056A3" w:rsidRDefault="001056A3" w:rsidP="001056A3">
      <w:r w:rsidRPr="001056A3">
        <w:t>- на основе теории и практики уточнить содержание и правовую природу разграничения и дублирования полномочий между субъектами Российской Федерации и муниципальными образованиями ( на примере С-Пб);</w:t>
      </w:r>
    </w:p>
    <w:p w:rsidR="001056A3" w:rsidRPr="001056A3" w:rsidRDefault="001056A3" w:rsidP="001056A3">
      <w:r w:rsidRPr="001056A3">
        <w:t>- изучить основные этапы становления и развития местного самоуправления в Санкт-Петербурге;</w:t>
      </w:r>
    </w:p>
    <w:p w:rsidR="001056A3" w:rsidRPr="001056A3" w:rsidRDefault="001056A3" w:rsidP="001056A3">
      <w:r w:rsidRPr="001056A3">
        <w:t>- установить особенности местного самоуправления в Санкт-Петербурге.</w:t>
      </w:r>
    </w:p>
    <w:p w:rsidR="001056A3" w:rsidRPr="001056A3" w:rsidRDefault="001056A3" w:rsidP="001056A3">
      <w:pPr>
        <w:rPr>
          <w:b/>
        </w:rPr>
      </w:pPr>
      <w:r w:rsidRPr="001056A3">
        <w:rPr>
          <w:b/>
        </w:rPr>
        <w:br w:type="page"/>
      </w:r>
    </w:p>
    <w:p w:rsidR="001056A3" w:rsidRPr="001056A3" w:rsidRDefault="001056A3" w:rsidP="001056A3">
      <w:r w:rsidRPr="001056A3">
        <w:rPr>
          <w:b/>
        </w:rPr>
        <w:lastRenderedPageBreak/>
        <w:t>Глава 1. Теоретические основы местного самоуправления</w:t>
      </w:r>
    </w:p>
    <w:p w:rsidR="001056A3" w:rsidRPr="001056A3" w:rsidRDefault="001056A3" w:rsidP="001056A3">
      <w:pPr>
        <w:rPr>
          <w:b/>
        </w:rPr>
      </w:pPr>
    </w:p>
    <w:p w:rsidR="001056A3" w:rsidRPr="001056A3" w:rsidRDefault="001056A3" w:rsidP="001056A3">
      <w:pPr>
        <w:rPr>
          <w:b/>
        </w:rPr>
      </w:pPr>
      <w:r w:rsidRPr="001056A3">
        <w:rPr>
          <w:b/>
        </w:rPr>
        <w:t>1.1 Особенности осуществления местного самоуправления</w:t>
      </w:r>
    </w:p>
    <w:p w:rsidR="001056A3" w:rsidRPr="001056A3" w:rsidRDefault="001056A3" w:rsidP="001056A3"/>
    <w:p w:rsidR="001056A3" w:rsidRPr="001056A3" w:rsidRDefault="001056A3" w:rsidP="001056A3">
      <w:r w:rsidRPr="001056A3">
        <w:t>Понятие «самоуправление» не имеет вполне точного и единого научного значения и разными авторами понимается неодинаково. Термин «местное самоуправление» имеет свою историю. Наиболее полное и широкое толкование этому понятию было дано еще в XVII столетии в Англии («selfgovernment»), оттуда заимствовано в прошлом веке государствоведами Германии и России. Любопытно, что во Франции соответствующего термина вовсе не существует, и он заменен понятиями «децентрализация» («</w:t>
      </w:r>
      <w:r w:rsidRPr="001056A3">
        <w:rPr>
          <w:lang w:val="en-US"/>
        </w:rPr>
        <w:t>decentralization</w:t>
      </w:r>
      <w:r w:rsidRPr="001056A3">
        <w:t>») или «муниципальная власть» («</w:t>
      </w:r>
      <w:r w:rsidRPr="001056A3">
        <w:rPr>
          <w:lang w:val="en-US"/>
        </w:rPr>
        <w:t>pouvoir</w:t>
      </w:r>
      <w:r w:rsidRPr="001056A3">
        <w:t xml:space="preserve"> </w:t>
      </w:r>
      <w:r w:rsidRPr="001056A3">
        <w:rPr>
          <w:lang w:val="en-US"/>
        </w:rPr>
        <w:t>municipal</w:t>
      </w:r>
      <w:r w:rsidRPr="001056A3">
        <w:t>»)</w:t>
      </w:r>
      <w:r w:rsidRPr="001056A3">
        <w:rPr>
          <w:vertAlign w:val="superscript"/>
          <w:lang w:val="en-US"/>
        </w:rPr>
        <w:footnoteReference w:id="6"/>
      </w:r>
      <w:r w:rsidRPr="001056A3">
        <w:t>.</w:t>
      </w:r>
    </w:p>
    <w:p w:rsidR="001056A3" w:rsidRPr="001056A3" w:rsidRDefault="001056A3" w:rsidP="001056A3">
      <w:r w:rsidRPr="001056A3">
        <w:t xml:space="preserve">Исторически сложилось так, что современное определение понятия «местное самоуправление», его основополагающие идеи в нашей стране нашли отражение только в </w:t>
      </w:r>
      <w:smartTag w:uri="urn:schemas-microsoft-com:office:smarttags" w:element="metricconverter">
        <w:smartTagPr>
          <w:attr w:name="ProductID" w:val="1990 г"/>
        </w:smartTagPr>
        <w:r w:rsidRPr="001056A3">
          <w:t>1990 г</w:t>
        </w:r>
      </w:smartTag>
      <w:r w:rsidRPr="001056A3">
        <w:t>. в общесоюзном законе «Об общих началах местного самоуправления и местного хозяйства в СССР». В законе СССР давалась следующая трактовка этого понятия: «Местное (территориальное) самоуправление... - это самоорганизация граждан для решения непосредственно или через избираемые ими органы всех вопросов местного значения, исходя из интересов населения и особенностей административно-территориальных единиц, на основе законов и соответствующей материальной и финансовой базы»</w:t>
      </w:r>
      <w:r w:rsidRPr="001056A3">
        <w:rPr>
          <w:vertAlign w:val="superscript"/>
        </w:rPr>
        <w:footnoteReference w:id="7"/>
      </w:r>
      <w:r w:rsidRPr="001056A3">
        <w:t>.</w:t>
      </w:r>
    </w:p>
    <w:p w:rsidR="001056A3" w:rsidRPr="001056A3" w:rsidRDefault="001056A3" w:rsidP="001056A3">
      <w:r w:rsidRPr="001056A3">
        <w:t>В этом определении впервые в советской литературе наиболее ёмко раскрыто содержание местного самоуправления, даны ориентиры в понимании сути самоуправления. Этот закон повлиял на содержание других одноименных законов, принятых в бывших республиках СССР. В Законе РСФСР «О местном самоуправлении в РСФСР» (</w:t>
      </w:r>
      <w:smartTag w:uri="urn:schemas-microsoft-com:office:smarttags" w:element="metricconverter">
        <w:smartTagPr>
          <w:attr w:name="ProductID" w:val="1991 г"/>
        </w:smartTagPr>
        <w:r w:rsidRPr="001056A3">
          <w:t>1991 г</w:t>
        </w:r>
      </w:smartTag>
      <w:r w:rsidRPr="001056A3">
        <w:t>.) в ст. 1 записано: «Местное (территориальное) самоуправление... - система организации деятельности граждан для самостоятельного (под свою ответственность) решения вопросов местного значения, исходя из интересов населения, его исторических, национально-этнических и иных особенностей, на основе Конституции РСФСР и законов РСФСР, конституций и законов республик в составе РСФСР»</w:t>
      </w:r>
      <w:r w:rsidRPr="001056A3">
        <w:rPr>
          <w:vertAlign w:val="superscript"/>
        </w:rPr>
        <w:footnoteReference w:id="8"/>
      </w:r>
      <w:r w:rsidRPr="001056A3">
        <w:t>.</w:t>
      </w:r>
    </w:p>
    <w:p w:rsidR="001056A3" w:rsidRPr="001056A3" w:rsidRDefault="001056A3" w:rsidP="001056A3">
      <w:r w:rsidRPr="001056A3">
        <w:t xml:space="preserve">Как самостоятельный уровень публичной власти в России местное самоуправление состоялось 21 апреля </w:t>
      </w:r>
      <w:smartTag w:uri="urn:schemas-microsoft-com:office:smarttags" w:element="metricconverter">
        <w:smartTagPr>
          <w:attr w:name="ProductID" w:val="1992 г"/>
        </w:smartTagPr>
        <w:r w:rsidRPr="001056A3">
          <w:t>1992 г</w:t>
        </w:r>
      </w:smartTag>
      <w:r w:rsidRPr="001056A3">
        <w:t>., когда в Конституцию Российской Федерации были внесены соответствующие изменения</w:t>
      </w:r>
      <w:r w:rsidRPr="001056A3">
        <w:rPr>
          <w:vertAlign w:val="superscript"/>
        </w:rPr>
        <w:footnoteReference w:id="9"/>
      </w:r>
      <w:r w:rsidRPr="001056A3">
        <w:t>. В основу российской правовой системы местного самоуправления были положены правовые идеи общественной теории местного самоуправления.</w:t>
      </w:r>
    </w:p>
    <w:p w:rsidR="001056A3" w:rsidRPr="001056A3" w:rsidRDefault="001056A3" w:rsidP="001056A3">
      <w:r w:rsidRPr="001056A3">
        <w:t xml:space="preserve">Сейчас понятие «местное самоуправление» можно рассматривать в ряде аспектов. Во-первых, местное самоуправление - это право граждан, местного сообщества на самостоятельное заведование местными делами. Согласно статье 3 Европейской Хартии местного самоуправления, местное самоуправление - это право и реальная способность органов местного самоуправления регламентировать значительную часть государственных дел и управлять ею, действуя в рамках </w:t>
      </w:r>
      <w:r w:rsidRPr="001056A3">
        <w:lastRenderedPageBreak/>
        <w:t>закона, под свою ответственность и в интересах местного значения. Из определения видно, что местное самоуправление рассматривается именно как право и реальная способность. Частью 2 статьи 32 Конституции Российской Федерации предусмотрено, что граждане Российской Федерации имеют право избирать и быть избранными в органы местного самоуправления</w:t>
      </w:r>
      <w:r w:rsidRPr="001056A3">
        <w:rPr>
          <w:vertAlign w:val="superscript"/>
        </w:rPr>
        <w:footnoteReference w:id="10"/>
      </w:r>
      <w:r w:rsidRPr="001056A3">
        <w:t>. Частью 1 статьи 130 Конституции Российской Федерации закреплено, что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 Право на местное самоуправление может быть реализовано как непосредственно через формы прямого волеизъявления (выборы, референдум, территориальное общественное самоуправление, опрос и т. д.), так и опосредованно через систему органов местного самоуправления.</w:t>
      </w:r>
    </w:p>
    <w:p w:rsidR="001056A3" w:rsidRPr="001056A3" w:rsidRDefault="001056A3" w:rsidP="001056A3">
      <w:r w:rsidRPr="001056A3">
        <w:t xml:space="preserve">Во-вторых, местное самоуправление - это деятельность граждан по самостоятельному разрешению вопросов местного значения. В части 1 статьи 2 Федерального закона от 28 августа </w:t>
      </w:r>
      <w:smartTag w:uri="urn:schemas-microsoft-com:office:smarttags" w:element="metricconverter">
        <w:smartTagPr>
          <w:attr w:name="ProductID" w:val="1995 г"/>
        </w:smartTagPr>
        <w:r w:rsidRPr="001056A3">
          <w:t>1995 г</w:t>
        </w:r>
      </w:smartTag>
      <w:r w:rsidRPr="001056A3">
        <w:t>. «Об общих принципах организации местного самоуправления в Российской Федерации»</w:t>
      </w:r>
      <w:r w:rsidRPr="001056A3">
        <w:rPr>
          <w:vertAlign w:val="superscript"/>
        </w:rPr>
        <w:footnoteReference w:id="11"/>
      </w:r>
      <w:r w:rsidRPr="001056A3">
        <w:t xml:space="preserve"> определялось, что местное самоуправление в Российской Федерации – признаваемая и гарантируемая Конституцией Российской Федерации самостоятельная и под свою ответственность деятельность населения по решению непосредственно или через органы местного самоуправления вопросов местного значения исходя из интересов населения, его исторических и иных местных традиций.</w:t>
      </w:r>
    </w:p>
    <w:p w:rsidR="001056A3" w:rsidRPr="001056A3" w:rsidRDefault="001056A3" w:rsidP="001056A3">
      <w:r w:rsidRPr="001056A3">
        <w:t xml:space="preserve">В-третьих, местное самоуправление - форма народовластия, то есть способ осуществления народом принадлежащей ему власти. В частях 1, 2 статьи 3 Конституции Российской Федерации закреплено, что носителем суверенитета и единственным источником власти в Российской Федерации является ее многонациональный народ; народ осуществляет свою власть непосредственно, а также через органы государственной власти и органы местного самоуправления. В части 1 статьи 2 Федерального закона от 6 октября </w:t>
      </w:r>
      <w:smartTag w:uri="urn:schemas-microsoft-com:office:smarttags" w:element="metricconverter">
        <w:smartTagPr>
          <w:attr w:name="ProductID" w:val="2003 г"/>
        </w:smartTagPr>
        <w:r w:rsidRPr="001056A3">
          <w:t>2003 г</w:t>
        </w:r>
      </w:smartTag>
      <w:r w:rsidRPr="001056A3">
        <w:t>. «Об общих принципах организации местного самоуправления в Российской Федерации»</w:t>
      </w:r>
      <w:r w:rsidRPr="001056A3">
        <w:rPr>
          <w:vertAlign w:val="superscript"/>
        </w:rPr>
        <w:footnoteReference w:id="12"/>
      </w:r>
      <w:r w:rsidRPr="001056A3">
        <w:t xml:space="preserve"> записано, что местное самоуправление в Российской Федерации – форма осуществления народом своей власти, обеспечивающая в пределах, установленных Конституцией Российской Федерации, действующим законодательством,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1056A3" w:rsidRPr="001056A3" w:rsidRDefault="001056A3" w:rsidP="001056A3">
      <w:r w:rsidRPr="001056A3">
        <w:t>В-четвертых, местное самоуправление - разновидность социального управления, которое существует наряду с государственным управлением. Самоуправление - это управление, субъекты и объекты которого совпадают, а значит, управляют и выступают в качестве управляемых одни и те же лица</w:t>
      </w:r>
      <w:r w:rsidRPr="001056A3">
        <w:rPr>
          <w:vertAlign w:val="superscript"/>
        </w:rPr>
        <w:footnoteReference w:id="13"/>
      </w:r>
      <w:r w:rsidRPr="001056A3">
        <w:t>. Данный аспект самоуправления воплощается в таких его социальных (не правовых) характеристиках, как самоорганизация, самодеятельность, саморегулирование, самоконтроль</w:t>
      </w:r>
      <w:r w:rsidRPr="001056A3">
        <w:rPr>
          <w:vertAlign w:val="superscript"/>
        </w:rPr>
        <w:footnoteReference w:id="14"/>
      </w:r>
      <w:r w:rsidRPr="001056A3">
        <w:t>.</w:t>
      </w:r>
    </w:p>
    <w:p w:rsidR="001056A3" w:rsidRPr="001056A3" w:rsidRDefault="001056A3" w:rsidP="001056A3">
      <w:r w:rsidRPr="001056A3">
        <w:lastRenderedPageBreak/>
        <w:t>В-пятых, местное самоуправление - важная составляющая основ конституционного строя, основополагающий принцип организации власти, который наряду с принципом разделения власти определяет систему управления. В статье 12 Конституции Российской Федерации указывается, что 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1056A3" w:rsidRPr="001056A3" w:rsidRDefault="001056A3" w:rsidP="001056A3">
      <w:r w:rsidRPr="001056A3">
        <w:t>Наиболее значительным представляется последний аспект. Местное самоуправление во всех развитых странах признается и закрепляется в качестве одной из основ конституционного строя, в качестве демократического института, который не может быть ликвидирован. Например, в части 2 статьи 28 Конституции ФРГ говорится о том, что общинам должно быть предоставлено право решать местные вопросы в рамках закона под их собственную ответственность. Объединения общин в рамках их законной сферы деятельности также имеют право на самоуправление в соответствии с законом</w:t>
      </w:r>
      <w:r w:rsidRPr="001056A3">
        <w:rPr>
          <w:vertAlign w:val="superscript"/>
        </w:rPr>
        <w:footnoteReference w:id="15"/>
      </w:r>
      <w:r w:rsidRPr="001056A3">
        <w:t>. Иными словами, самоуправление как форма организации принципиально неприкосновенно. В США действует принцип самоуправления (home rule), который означает управление местными делами без вмешательства со стороны законодательного или иных органов штатов в деятельность муниципальных органов. Аналогичная норма появилась и в Конституции Российской Федерации.</w:t>
      </w:r>
    </w:p>
    <w:p w:rsidR="001056A3" w:rsidRPr="001056A3" w:rsidRDefault="001056A3" w:rsidP="001056A3">
      <w:r w:rsidRPr="001056A3">
        <w:t>Судья Конституционного Суда РФ Бондарь Н.С. отмечает, что сущность местного самоуправления обусловливает его трех аспектное конституционное значение. Во-первых, оно является важнейшим институтом гражданского общества в Российской Федерации и в этом качестве - одной из основ конституционного строя; во-вторых, это форма (сегмент) народовластия, неотъемлемая органическая часть политической системы; в-третьих, местное самоуправление можно признать институтом правового положения личности. Этим обусловлены богатство нормативно-правового содержания и сложный, многоструктурный характер институтов местного самоуправления в их конституционном и текущем законодательном оформлении</w:t>
      </w:r>
      <w:r w:rsidRPr="001056A3">
        <w:rPr>
          <w:vertAlign w:val="superscript"/>
        </w:rPr>
        <w:footnoteReference w:id="16"/>
      </w:r>
      <w:r w:rsidRPr="001056A3">
        <w:t>.</w:t>
      </w:r>
    </w:p>
    <w:p w:rsidR="001056A3" w:rsidRPr="001056A3" w:rsidRDefault="001056A3" w:rsidP="001056A3">
      <w:r w:rsidRPr="001056A3">
        <w:t>Местное самоуправление является составной частью демократического правового государства. Демократия - власть народа. Например, Токвиль А. определял демократическое общество, как «общество, которое правит собой само и для себя». Речь идет о принципе народовластия. «Местное самоуправление является не только способом лучшего удовлетворения местных интересов, но и орудием практического применения начала народовластия в кругу дел, непосредственно касающихся народа в его ежедневной жизни»</w:t>
      </w:r>
      <w:r w:rsidRPr="001056A3">
        <w:rPr>
          <w:vertAlign w:val="superscript"/>
        </w:rPr>
        <w:footnoteReference w:id="17"/>
      </w:r>
      <w:r w:rsidRPr="001056A3">
        <w:t>.</w:t>
      </w:r>
    </w:p>
    <w:p w:rsidR="001056A3" w:rsidRPr="001056A3" w:rsidRDefault="001056A3" w:rsidP="001056A3">
      <w:r w:rsidRPr="001056A3">
        <w:t>Местное самоуправление, несмотря на значительные отличия от других институтов самоуправления (самоуправления народа, постоянных и временных объединений граждан, принципа самоуправления в деятельности всех властных органов), тем не менее, имеет с ними целый ряд общих черт. Поэтому можно говорить о местном самоуправлении как о части демократической организации цивилизованного общества и единой структуры организации власти и управления в стране.</w:t>
      </w:r>
    </w:p>
    <w:p w:rsidR="001056A3" w:rsidRPr="001056A3" w:rsidRDefault="001056A3" w:rsidP="001056A3"/>
    <w:p w:rsidR="001056A3" w:rsidRPr="001056A3" w:rsidRDefault="001056A3" w:rsidP="001056A3">
      <w:pPr>
        <w:rPr>
          <w:b/>
        </w:rPr>
      </w:pPr>
      <w:r w:rsidRPr="001056A3">
        <w:rPr>
          <w:b/>
        </w:rPr>
        <w:lastRenderedPageBreak/>
        <w:t>1.2 Компетенция органов местного самоуправления на основе анализа Конституции Российской Федерации</w:t>
      </w:r>
    </w:p>
    <w:p w:rsidR="001056A3" w:rsidRPr="001056A3" w:rsidRDefault="001056A3" w:rsidP="001056A3"/>
    <w:p w:rsidR="001056A3" w:rsidRPr="001056A3" w:rsidRDefault="001056A3" w:rsidP="001056A3">
      <w:r w:rsidRPr="001056A3">
        <w:t>Принятие 12 декабря 1993 года Конституции Российской Федерации ознаменовало важную веху в развитии местного самоуправления в России. Закрепление местного самоуправления в главе 1 в качестве одной из основ конституционного строя позволило данному институту народовластия занять достойное место в системе государственного устройства и общественных отношений. Российская Федерация как социальное демократическое государство уже немыслимо без разветвленной системы органов местного самоуправления, осуществляющих на профессиональной основе управленческую деятельность по решению вопросов местного значения и осуществлению отдельных государственных полномочий.</w:t>
      </w:r>
    </w:p>
    <w:p w:rsidR="001056A3" w:rsidRPr="001056A3" w:rsidRDefault="001056A3" w:rsidP="001056A3">
      <w:r w:rsidRPr="001056A3">
        <w:t>Только с принятием Конституции Российской Федерации 1993 года самоуправление населения на местном уровне начало наполняться подлинным смысловым содержанием и получило реальные правовые гарантии своей организационной и экономической самостоятельности. Статья 12 Конституции не только признает и гарантирует местное самоуправление как особый социальный институт, но и устанавливает принцип самостоятельности местного самоуправления в пределах своих полномочий. Это означает, что органы государственной власти не могут вмешиваться в компетенцию органов местного самоуправления по решению вопросов местного значения.</w:t>
      </w:r>
    </w:p>
    <w:p w:rsidR="001056A3" w:rsidRPr="001056A3" w:rsidRDefault="001056A3" w:rsidP="001056A3">
      <w:r w:rsidRPr="001056A3">
        <w:t>По мнению Шеремета К.Ф., «статья 12 Конституции... не делает органы местного самоуправления элементами государственности второго сорта и не выводит их за рамки государственности. Это такой же по качеству элемент государственности. С точки зрения юридической оценки - это органы власти, как и вся вышестоящая структура. Не надо представлять, что здесь совершенно иная природа. Это публично-правовые учреждения»</w:t>
      </w:r>
      <w:r w:rsidRPr="001056A3">
        <w:rPr>
          <w:vertAlign w:val="superscript"/>
        </w:rPr>
        <w:footnoteReference w:id="18"/>
      </w:r>
      <w:r w:rsidRPr="001056A3">
        <w:t>.</w:t>
      </w:r>
    </w:p>
    <w:p w:rsidR="001056A3" w:rsidRPr="001056A3" w:rsidRDefault="001056A3" w:rsidP="001056A3">
      <w:r w:rsidRPr="001056A3">
        <w:t>Муниципальная компетенция является комплексным институтом муниципального права и состоит из 2-х составных частей - предметов ведения муниципальных образований и муниципальных полномочий.</w:t>
      </w:r>
    </w:p>
    <w:p w:rsidR="001056A3" w:rsidRPr="001056A3" w:rsidRDefault="001056A3" w:rsidP="001056A3">
      <w:r w:rsidRPr="001056A3">
        <w:t>Под предметами ведения муниципальных образований в науке принято понимать способ юридического обозначения тех сфер местной жизни, в которых действуют органы местного самоуправления и которые определяются в качестве предмета властных действий этих органов</w:t>
      </w:r>
      <w:r w:rsidRPr="001056A3">
        <w:rPr>
          <w:vertAlign w:val="superscript"/>
        </w:rPr>
        <w:footnoteReference w:id="19"/>
      </w:r>
      <w:r w:rsidRPr="001056A3">
        <w:t>.</w:t>
      </w:r>
    </w:p>
    <w:p w:rsidR="001056A3" w:rsidRPr="001056A3" w:rsidRDefault="001056A3" w:rsidP="001056A3">
      <w:r w:rsidRPr="001056A3">
        <w:t>Вторым составным элементом муниципальной компетенции являются муниципальные полномочия - конкретные правовые средства властного характера по решению круга вопросов, составляющих юрисдикцию муниципалитетов.</w:t>
      </w:r>
    </w:p>
    <w:p w:rsidR="001056A3" w:rsidRPr="001056A3" w:rsidRDefault="001056A3" w:rsidP="001056A3">
      <w:r w:rsidRPr="001056A3">
        <w:t xml:space="preserve">Проблема формирования компетенции местного самоуправления является одной из ключевых в ряду проблем создания законодательных условий для эффективной деятельности органов местного самоуправления, так как решение вопросов территориальной организации местного самоуправления, выбора той или иной структуры органов местного самоуправления, ресурсной обеспеченности местного самоуправления прямо зависит от возложенных на него задач и предоставленных ему прав. Кроме того, эффективность всей системы власти находится в зависимости от рационального распределения компетенции между ее уровнями. Поэтому проблема </w:t>
      </w:r>
      <w:r w:rsidRPr="001056A3">
        <w:lastRenderedPageBreak/>
        <w:t>формирования компетенции местного самоуправления должна решаться в контексте более общей проблемы разграничения компетенции между федеральными органами власти, органами власти субъектов Российской Федерации и органами местного самоуправления. В привязке к вопросам местного самоуправления названная общая проблема может рассматриваться в двух аспектах:</w:t>
      </w:r>
    </w:p>
    <w:p w:rsidR="001056A3" w:rsidRPr="001056A3" w:rsidRDefault="001056A3" w:rsidP="001056A3">
      <w:pPr>
        <w:numPr>
          <w:ilvl w:val="0"/>
          <w:numId w:val="16"/>
        </w:numPr>
      </w:pPr>
      <w:r w:rsidRPr="001056A3">
        <w:t>разграничение компетенции между всеми уровнями власти в области регулирования вопросов организации и деятельности местного самоуправления;</w:t>
      </w:r>
    </w:p>
    <w:p w:rsidR="001056A3" w:rsidRPr="001056A3" w:rsidRDefault="001056A3" w:rsidP="001056A3">
      <w:pPr>
        <w:numPr>
          <w:ilvl w:val="0"/>
          <w:numId w:val="16"/>
        </w:numPr>
      </w:pPr>
      <w:r w:rsidRPr="001056A3">
        <w:t>разграничение компетенции между всеми уровнями власти в области их предметной деятельности.</w:t>
      </w:r>
    </w:p>
    <w:p w:rsidR="001056A3" w:rsidRPr="001056A3" w:rsidRDefault="001056A3" w:rsidP="001056A3">
      <w:r w:rsidRPr="001056A3">
        <w:t>По первому из обозначенных аспектов ситуация может быть представлена следующим образом. Пунктом «н» статьи 72 Конституции Российской Федерации к предметам совместного ведения Российской Федерации и субъектов Российской Федерации отнесено установление общих принципов организации местного самоуправления. В соответствии со статьей 76 Конституции Российской Федерации по предметам совместного ведения принимаются федеральные законы и соответствующие им законы субъектов Российской Федерации</w:t>
      </w:r>
      <w:r w:rsidRPr="001056A3">
        <w:rPr>
          <w:vertAlign w:val="superscript"/>
        </w:rPr>
        <w:footnoteReference w:id="20"/>
      </w:r>
      <w:r w:rsidRPr="001056A3">
        <w:t>. При этом не определено: во-первых, что означает словосочетание «общие принципы», и, во-вторых, каковы пределы федерального законодательного регулирования по предметам совместного ведения.</w:t>
      </w:r>
    </w:p>
    <w:p w:rsidR="001056A3" w:rsidRPr="001056A3" w:rsidRDefault="001056A3" w:rsidP="001056A3">
      <w:r w:rsidRPr="001056A3">
        <w:t>Еще одна проблема, порождаемая нормами Конституции Российской Федерации, - неопределенность пределов регулирования вопросов организации и деятельности местного самоуправления законами субъектов Российской Федерации, так как согласно статье 73 Конституции РФ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последние обладают всей полнотой государственной власти. Учитывая, что словосочетание «вся полнота государственной власти» не раскрыто, невозможно определить пределы законодательного регулирования в сфере местного самоуправления со стороны субъектов РФ.</w:t>
      </w:r>
    </w:p>
    <w:p w:rsidR="001056A3" w:rsidRPr="001056A3" w:rsidRDefault="001056A3" w:rsidP="001056A3">
      <w:r w:rsidRPr="001056A3">
        <w:t>Таким образом, Конституция Российской Федерации не дает однозначного ответа на вопрос, что именно и в какой степени регулируется федеральным и региональным законодательством в сфере организации и деятельности местного самоуправления.</w:t>
      </w:r>
    </w:p>
    <w:p w:rsidR="001056A3" w:rsidRPr="001056A3" w:rsidRDefault="001056A3" w:rsidP="001056A3">
      <w:r w:rsidRPr="001056A3">
        <w:t>Попытка разрешить эту проблему предпринята в Федеральном законе «Об общих принципах организации местного самоуправления в Российской Федерации», который в статьях 5 и 6 определяет полномочия органов государственной власти Российской Федерации и полномочия органов государственной власти субъектов Российской Федерации в области местного самоуправления</w:t>
      </w:r>
      <w:r w:rsidRPr="001056A3">
        <w:rPr>
          <w:vertAlign w:val="superscript"/>
        </w:rPr>
        <w:footnoteReference w:id="21"/>
      </w:r>
      <w:r w:rsidRPr="001056A3">
        <w:t>.</w:t>
      </w:r>
    </w:p>
    <w:p w:rsidR="001056A3" w:rsidRPr="001056A3" w:rsidRDefault="001056A3" w:rsidP="001056A3">
      <w:r w:rsidRPr="001056A3">
        <w:t>Относительно полномочий федеральных органов власти говорится о праве «определения общих принципов организации местного самоуправления в Российской Федерации», то есть предполагается наличие нескольких законов, по-прежнему без уточнения, что подразумевается под общими принципами. Полномочия по обеспечению федеральных гарантий местного самоуправления не подкреплены соответствующими механизмами.</w:t>
      </w:r>
    </w:p>
    <w:p w:rsidR="001056A3" w:rsidRPr="001056A3" w:rsidRDefault="001056A3" w:rsidP="001056A3">
      <w:r w:rsidRPr="001056A3">
        <w:t xml:space="preserve">Право субъектов Российской Федерации принимать собственные законы в сфере местного самоуправления не ограничено какими-либо четко определенными пределами. В Конституции </w:t>
      </w:r>
      <w:r w:rsidRPr="001056A3">
        <w:lastRenderedPageBreak/>
        <w:t>Российской Федерации имеются нормы общего характера о недопустимости издания законов, отменяющих или умаляющих права и свободы человека и гражданина (статья 55), а также об отнесении к совместному ведению Российской Федерации и субъектов Российской Федерации общих принципов организации местного самоуправления (статья 72) и об обязательности соответствия законов субъектов Российской Федерации федеральным законам по указанному предмету.</w:t>
      </w:r>
    </w:p>
    <w:p w:rsidR="001056A3" w:rsidRPr="001056A3" w:rsidRDefault="001056A3" w:rsidP="001056A3">
      <w:r w:rsidRPr="001056A3">
        <w:t>Принципиально вопрос о разграничении компетенции между уровнями публичной власти решен в Конституции Российской Федерации. Конституция Российской Федерации выделяет четыре группы предметов ведения:</w:t>
      </w:r>
    </w:p>
    <w:p w:rsidR="001056A3" w:rsidRPr="001056A3" w:rsidRDefault="001056A3" w:rsidP="001056A3">
      <w:pPr>
        <w:numPr>
          <w:ilvl w:val="0"/>
          <w:numId w:val="17"/>
        </w:numPr>
      </w:pPr>
      <w:r w:rsidRPr="001056A3">
        <w:t>предметы ведения Российской Федерации;</w:t>
      </w:r>
    </w:p>
    <w:p w:rsidR="001056A3" w:rsidRPr="001056A3" w:rsidRDefault="001056A3" w:rsidP="001056A3">
      <w:pPr>
        <w:numPr>
          <w:ilvl w:val="0"/>
          <w:numId w:val="17"/>
        </w:numPr>
      </w:pPr>
      <w:r w:rsidRPr="001056A3">
        <w:t>предметы совместного ведения Российской Федерации и субъектов Российской Федерации;</w:t>
      </w:r>
    </w:p>
    <w:p w:rsidR="001056A3" w:rsidRPr="001056A3" w:rsidRDefault="001056A3" w:rsidP="001056A3">
      <w:pPr>
        <w:numPr>
          <w:ilvl w:val="0"/>
          <w:numId w:val="17"/>
        </w:numPr>
      </w:pPr>
      <w:r w:rsidRPr="001056A3">
        <w:t>предметы ведения субъектов Российской Федерации;</w:t>
      </w:r>
    </w:p>
    <w:p w:rsidR="001056A3" w:rsidRPr="001056A3" w:rsidRDefault="001056A3" w:rsidP="001056A3">
      <w:pPr>
        <w:numPr>
          <w:ilvl w:val="0"/>
          <w:numId w:val="17"/>
        </w:numPr>
      </w:pPr>
      <w:r w:rsidRPr="001056A3">
        <w:t>предметы ведения муниципальных образований.</w:t>
      </w:r>
    </w:p>
    <w:p w:rsidR="001056A3" w:rsidRPr="001056A3" w:rsidRDefault="001056A3" w:rsidP="001056A3">
      <w:r w:rsidRPr="001056A3">
        <w:t>Необходимо отметить отсутствие института предметов совместного ведения государственной и муниципальной власти.</w:t>
      </w:r>
    </w:p>
    <w:p w:rsidR="001056A3" w:rsidRPr="001056A3" w:rsidRDefault="001056A3" w:rsidP="001056A3">
      <w:r w:rsidRPr="001056A3">
        <w:t>Судья Конституционного Суда Российской Федерации Бондарь Н.С. при анализе конституционных норм выделяет сферу компетенционного взаимодействия органов местного самоуправления и органов государственной власти. Это связано с тем, что, по его мнению, вопросы местного значения, будучи пронизанными общим конституционным предназначением, объективно не могут быть жестко обособлены от предметов ведения органов государственной власти. В связи, с чем можно говорить только об относительном, но не абсолютном разграничении предметов ведения государства и муниципальных образований, поскольку ряд вопросов публичного значения не может быть решен за счет усилий только лишь одного уровня власти, даже если формально такие вопросы отнесены к предметам ведения государственной власти или к вопросам местного значения. Выход из коллизионных ситуаций он видит в поиске адекватного баланса между самостоятельностью местного самоуправления по решению вопросов местного значения и общностью государственных и муниципальных начал в решении тех вопросов, которые в силу своего содержания предполагают необходимость «государственно-муниципального» властно-правового взаимодействия</w:t>
      </w:r>
      <w:r w:rsidRPr="001056A3">
        <w:rPr>
          <w:vertAlign w:val="superscript"/>
        </w:rPr>
        <w:footnoteReference w:id="22"/>
      </w:r>
      <w:r w:rsidRPr="001056A3">
        <w:t>.</w:t>
      </w:r>
    </w:p>
    <w:p w:rsidR="001056A3" w:rsidRPr="001056A3" w:rsidRDefault="001056A3" w:rsidP="001056A3">
      <w:r w:rsidRPr="001056A3">
        <w:t>Анализ предметов ведения Российской Федерации показывает, что на федеральном уровне решаются вопросы обеспечения единства, целостности и безопасности государства, функционирования его институтов, представления и защиты его интересов на международном уровне, обеспечения прав и свобод человека и гражданина, единства экономического пространства, функционирования коммуникаций общефедерального значения</w:t>
      </w:r>
      <w:r w:rsidRPr="001056A3">
        <w:rPr>
          <w:vertAlign w:val="superscript"/>
        </w:rPr>
        <w:footnoteReference w:id="23"/>
      </w:r>
      <w:r w:rsidRPr="001056A3">
        <w:t>.</w:t>
      </w:r>
    </w:p>
    <w:p w:rsidR="001056A3" w:rsidRPr="001056A3" w:rsidRDefault="001056A3" w:rsidP="001056A3">
      <w:r w:rsidRPr="001056A3">
        <w:t>Предметы совместного ведения Федерации и субъектов Федерации определены на основе баланса интересов центра и регионов в тех сферах деятельности государства, где выполнение общефедеральных задач невозможно без участия его региональных институтов и где при решении этих задач должны учитываться региональные особенности.</w:t>
      </w:r>
    </w:p>
    <w:p w:rsidR="001056A3" w:rsidRPr="001056A3" w:rsidRDefault="001056A3" w:rsidP="001056A3">
      <w:r w:rsidRPr="001056A3">
        <w:lastRenderedPageBreak/>
        <w:t>Предметы ведения местного самоуправления, определенные Конституцией Российской Федерации как вопросы местного значения, отчасти названы самой Конституцией:</w:t>
      </w:r>
    </w:p>
    <w:p w:rsidR="001056A3" w:rsidRPr="001056A3" w:rsidRDefault="001056A3" w:rsidP="001056A3">
      <w:pPr>
        <w:numPr>
          <w:ilvl w:val="0"/>
          <w:numId w:val="18"/>
        </w:numPr>
      </w:pPr>
      <w:r w:rsidRPr="001056A3">
        <w:t>владение, пользование, распоряжение и управление муниципальной собственностью;</w:t>
      </w:r>
    </w:p>
    <w:p w:rsidR="001056A3" w:rsidRPr="001056A3" w:rsidRDefault="001056A3" w:rsidP="001056A3">
      <w:pPr>
        <w:numPr>
          <w:ilvl w:val="0"/>
          <w:numId w:val="18"/>
        </w:numPr>
      </w:pPr>
      <w:r w:rsidRPr="001056A3">
        <w:t>формирование, утверждение и исполнение местного бюджета;</w:t>
      </w:r>
    </w:p>
    <w:p w:rsidR="001056A3" w:rsidRPr="001056A3" w:rsidRDefault="001056A3" w:rsidP="001056A3">
      <w:pPr>
        <w:numPr>
          <w:ilvl w:val="0"/>
          <w:numId w:val="18"/>
        </w:numPr>
      </w:pPr>
      <w:r w:rsidRPr="001056A3">
        <w:t>установление местных налогов и сборов;</w:t>
      </w:r>
    </w:p>
    <w:p w:rsidR="001056A3" w:rsidRPr="001056A3" w:rsidRDefault="001056A3" w:rsidP="001056A3">
      <w:pPr>
        <w:numPr>
          <w:ilvl w:val="0"/>
          <w:numId w:val="18"/>
        </w:numPr>
      </w:pPr>
      <w:r w:rsidRPr="001056A3">
        <w:t>осуществление охраны общественного порядка.</w:t>
      </w:r>
    </w:p>
    <w:p w:rsidR="001056A3" w:rsidRPr="001056A3" w:rsidRDefault="001056A3" w:rsidP="001056A3">
      <w:r w:rsidRPr="001056A3">
        <w:t>Очевидно, что в Конституции приведен неполный перечень предметов ведения местного самоуправления, так как и по смыслу, речь идет (за исключением охраны общественного порядка) не о предметной деятельности местного самоуправления. Кроме того, в положениях Конституции упомянуты наряду с перечисленными «иные вопросы местного значения», а также предусмотрена возможность наделения органов местного самоуправления отдельными государственными полномочиями.</w:t>
      </w:r>
    </w:p>
    <w:p w:rsidR="001056A3" w:rsidRPr="001056A3" w:rsidRDefault="001056A3" w:rsidP="001056A3">
      <w:r w:rsidRPr="001056A3">
        <w:t>Следует отметить также, что задачи местного самоуправления определены в ряде других статей Конституции. Так, в соответствии с пунктом 2 статьи 40, «органы местного самоуправления поощряют жилищное строительство, создают условия для осуществления права на жилище», малоимущим, иным указанным в законе гражданам, нуждающимся в жилище, оно предоставляется бесплатно или за доступную плату из муниципальных жилищных фондов в соответствии с установленными законом нормами. Статьей 41 предусматривается, что «медицинская помощь в... муниципальных учреждениях здравоохранения оказывается жителям бесплатно». Статья 43 гарантирует «Общедоступность и бесплатность основного общего и среднего профессионального образования в государственных или муниципальных образовательных учреждениях».</w:t>
      </w:r>
    </w:p>
    <w:p w:rsidR="001056A3" w:rsidRPr="001056A3" w:rsidRDefault="001056A3" w:rsidP="001056A3">
      <w:r w:rsidRPr="001056A3">
        <w:t>Следствием такого определения компетенции местного самоуправления является достаточно большая неопределенность в ее практической реализации, конфликты между органами власти субъектов Российской Федерации и органами местного самоуправления по поводу разграничения прав и обязанностей и, соответственно, проблема разграничения ресурсов, необходимых для реализации компетенции, а также неясность в вопросе о том, являются ли задачи местного самоуправления, установленные законодательством, обязательными для исполнения или речь идет только о праве их решать.</w:t>
      </w:r>
    </w:p>
    <w:p w:rsidR="001056A3" w:rsidRPr="001056A3" w:rsidRDefault="001056A3" w:rsidP="001056A3">
      <w:pPr>
        <w:rPr>
          <w:bCs/>
        </w:rPr>
      </w:pPr>
      <w:r w:rsidRPr="001056A3">
        <w:rPr>
          <w:bCs/>
        </w:rPr>
        <w:t>субъект муниципальный образование петербург полномочие</w:t>
      </w:r>
    </w:p>
    <w:p w:rsidR="001056A3" w:rsidRPr="001056A3" w:rsidRDefault="001056A3" w:rsidP="001056A3">
      <w:pPr>
        <w:rPr>
          <w:b/>
          <w:bCs/>
        </w:rPr>
      </w:pPr>
      <w:r w:rsidRPr="001056A3">
        <w:rPr>
          <w:b/>
          <w:bCs/>
        </w:rPr>
        <w:br w:type="page"/>
      </w:r>
    </w:p>
    <w:p w:rsidR="001056A3" w:rsidRPr="001056A3" w:rsidRDefault="001056A3" w:rsidP="001056A3">
      <w:pPr>
        <w:rPr>
          <w:b/>
          <w:bCs/>
        </w:rPr>
      </w:pPr>
      <w:r w:rsidRPr="001056A3">
        <w:rPr>
          <w:b/>
          <w:bCs/>
        </w:rPr>
        <w:lastRenderedPageBreak/>
        <w:t>Глава 2. Специфика становления местного самоуправления в Санкт</w:t>
      </w:r>
      <w:r w:rsidRPr="001056A3">
        <w:t>–</w:t>
      </w:r>
      <w:r w:rsidRPr="001056A3">
        <w:rPr>
          <w:b/>
          <w:bCs/>
        </w:rPr>
        <w:t>Петербурге</w:t>
      </w:r>
    </w:p>
    <w:p w:rsidR="001056A3" w:rsidRPr="001056A3" w:rsidRDefault="001056A3" w:rsidP="001056A3">
      <w:pPr>
        <w:rPr>
          <w:b/>
          <w:bCs/>
        </w:rPr>
      </w:pPr>
    </w:p>
    <w:p w:rsidR="001056A3" w:rsidRPr="001056A3" w:rsidRDefault="001056A3" w:rsidP="001056A3">
      <w:pPr>
        <w:rPr>
          <w:b/>
          <w:bCs/>
        </w:rPr>
      </w:pPr>
      <w:r w:rsidRPr="001056A3">
        <w:rPr>
          <w:b/>
          <w:bCs/>
        </w:rPr>
        <w:t>2.1 Становление системы местного самоуправления в Санкт</w:t>
      </w:r>
      <w:r w:rsidRPr="001056A3">
        <w:t>–</w:t>
      </w:r>
      <w:r w:rsidRPr="001056A3">
        <w:rPr>
          <w:b/>
          <w:bCs/>
        </w:rPr>
        <w:t>Петербурге</w:t>
      </w:r>
    </w:p>
    <w:p w:rsidR="001056A3" w:rsidRPr="001056A3" w:rsidRDefault="001056A3" w:rsidP="001056A3"/>
    <w:p w:rsidR="001056A3" w:rsidRPr="001056A3" w:rsidRDefault="001056A3" w:rsidP="001056A3">
      <w:r w:rsidRPr="001056A3">
        <w:t>Санкт–Петербург в соответствии с пунктом 1 статьи 65 Конституции Российской Федерации является городом федерального значения. По исторической традиции Санкт–Петербург делится на районы. В настоящее время – это 18 районов, которые управляются администрациями, входящие в состав администрации Санкт-Петербурга, а главы районов назначаются губернатором города.</w:t>
      </w:r>
    </w:p>
    <w:p w:rsidR="001056A3" w:rsidRPr="001056A3" w:rsidRDefault="001056A3" w:rsidP="001056A3">
      <w:r w:rsidRPr="001056A3">
        <w:t xml:space="preserve">12 июня </w:t>
      </w:r>
      <w:smartTag w:uri="urn:schemas-microsoft-com:office:smarttags" w:element="metricconverter">
        <w:smartTagPr>
          <w:attr w:name="ProductID" w:val="1991 г"/>
        </w:smartTagPr>
        <w:r w:rsidRPr="001056A3">
          <w:t>1991 г</w:t>
        </w:r>
      </w:smartTag>
      <w:r w:rsidRPr="001056A3">
        <w:t>. на референдуме, городу было возвращено его историческое название Санкт–Петербург, в этом же году жители избрали мэра города А.А.Собчака</w:t>
      </w:r>
      <w:r w:rsidRPr="001056A3">
        <w:rPr>
          <w:vertAlign w:val="superscript"/>
        </w:rPr>
        <w:footnoteReference w:id="24"/>
      </w:r>
      <w:r w:rsidRPr="001056A3">
        <w:t xml:space="preserve"> – единоличного главу исполнительной власти. В 1991–1992 гг. были приняты российские законы, регулирующие деятельность органов государственной власти и местного самоуправления, в том числе в Санкт–Петербурге (закон о местном самоуправлении, закон о краевом, областном Совете и краевой, областной администрации</w:t>
      </w:r>
      <w:r w:rsidRPr="001056A3">
        <w:rPr>
          <w:vertAlign w:val="superscript"/>
        </w:rPr>
        <w:footnoteReference w:id="25"/>
      </w:r>
      <w:r w:rsidRPr="001056A3">
        <w:t>). В соответствии с этими законами до декабря 1993 года в Санкт–Петербурге действовал городской Совет и мэрия – органы государственной власти, 19 районных Советов и 19 районных администраций, 3 городских (в городах областного подчинения Зеленогорске, Павловске и Ломоносове) Совета и 3 городских администрации, 5 поселковых Советов и 5 поселковых администраций.</w:t>
      </w:r>
    </w:p>
    <w:p w:rsidR="001056A3" w:rsidRPr="001056A3" w:rsidRDefault="001056A3" w:rsidP="001056A3">
      <w:r w:rsidRPr="001056A3">
        <w:t>Петербургский горсовет и мэрия Санкт–Петербурга, помимо функций органов государственной власти, согласно ст. 10 закона о краевом, областном Совете и краевой, областной администрации обладали правами и исполняли обязанности органов местного самоуправления на территории Санкт–Петербурга как целого. Городские, районные и поселковые Советы и администрации осуществляли местное самоуправление в административно-территориальных единицах Санкт–Петербурга: городах, районах и поселках. Представительные органы были избраны населением, исполнительные органы – подотчетны представительным. Каждая территория имела свой бюджет, который принимался соответствующим Советом, а исполнялся администрацией. Советы решали вопросы местного значения, а администрации исполняли решения в рамках своей компетенции, определенной в вышеописанных законах.</w:t>
      </w:r>
    </w:p>
    <w:p w:rsidR="001056A3" w:rsidRPr="001056A3" w:rsidRDefault="001056A3" w:rsidP="001056A3">
      <w:r w:rsidRPr="001056A3">
        <w:t>В некоторых районах Ленинграда остались совмещенными в одном лице должности председателя районного Совета и председателя районного исполкома, что тогда не запрещалось законодательством, в некоторых эти должности занимали разные люди. Почти сразу же, как на городском уровне, так и в ряде районов начали возникать конфликты, связанные с недостаточно четким разделением полномочий между Советами и их исполкомами.</w:t>
      </w:r>
    </w:p>
    <w:p w:rsidR="001056A3" w:rsidRPr="001056A3" w:rsidRDefault="001056A3" w:rsidP="001056A3">
      <w:r w:rsidRPr="001056A3">
        <w:t>Однако самостоятельность органов МСУ была неполной, поскольку Петербургский горсовет имел право отменять их решения (правда, таким правом горсовет практически не пользовался: при горсовете действовало совещание председателей районных Советов, так что решения местных вопросов готовились и согласовывались, необходимости в их отмене не возникало).</w:t>
      </w:r>
    </w:p>
    <w:p w:rsidR="001056A3" w:rsidRPr="001056A3" w:rsidRDefault="001056A3" w:rsidP="001056A3">
      <w:r w:rsidRPr="001056A3">
        <w:lastRenderedPageBreak/>
        <w:t>На территории города имелось 172 микрорайона, в которых действовали более 120 комитетов общественного самоуправления (КОС). Местное самоуправление осуществляло свою деятельность на регулярной основе, и его работа была вполне удовлетворительной, причем, не сильно противореча Европейской Хартии.</w:t>
      </w:r>
    </w:p>
    <w:p w:rsidR="001056A3" w:rsidRPr="001056A3" w:rsidRDefault="001056A3" w:rsidP="001056A3">
      <w:r w:rsidRPr="001056A3">
        <w:t>В октябре 1993 года местные Советы были упразднены указами Президента, их функции переданы главам администраций, которые в подавляющем большинстве случаев были назначены мэром Санкт-Петербурга. 22 декабря 1993 года прекратил свое существование последний городской Совет России - Петербургский горсовет. Согласно указу Президента № 2252, его функции были переданы мэру Санкт–Петербурга</w:t>
      </w:r>
      <w:bookmarkStart w:id="0" w:name="_ftnref11"/>
      <w:r w:rsidRPr="001056A3">
        <w:rPr>
          <w:vertAlign w:val="superscript"/>
        </w:rPr>
        <w:footnoteReference w:id="26"/>
      </w:r>
      <w:r w:rsidRPr="001056A3">
        <w:t xml:space="preserve">. Таким образом, с декабря 1993 года местное самоуправление в Санкт-Петербурге прекратило свое существование. </w:t>
      </w:r>
      <w:bookmarkEnd w:id="0"/>
    </w:p>
    <w:p w:rsidR="001056A3" w:rsidRPr="001056A3" w:rsidRDefault="001056A3" w:rsidP="001056A3">
      <w:r w:rsidRPr="001056A3">
        <w:t>Первые шаги к разделению представительной (депутатов) и исполнительной властей Ленинграда были сделаны в мае 1991 года, когда Ленсовет принял решение об учреждении в порядке эксперимента поста главы исполнительной власти города - мэра Ленинграда.</w:t>
      </w:r>
    </w:p>
    <w:p w:rsidR="001056A3" w:rsidRPr="001056A3" w:rsidRDefault="001056A3" w:rsidP="001056A3">
      <w:r w:rsidRPr="001056A3">
        <w:t>От председателя Ленгорисполкома мэр отличался тем, что избирался всем населением города, не был подчинен Ленсовету, мог принимать единоличные решения по управлению городом, (Исполком решал вопросы только коллегиально). Начиная с августа 1991 года, городская власть разделялась на:</w:t>
      </w:r>
    </w:p>
    <w:p w:rsidR="001056A3" w:rsidRPr="001056A3" w:rsidRDefault="001056A3" w:rsidP="001056A3">
      <w:r w:rsidRPr="001056A3">
        <w:t xml:space="preserve">- городской Совет народных депутатов (с сентября </w:t>
      </w:r>
      <w:smartTag w:uri="urn:schemas-microsoft-com:office:smarttags" w:element="metricconverter">
        <w:smartTagPr>
          <w:attr w:name="ProductID" w:val="1991 г"/>
        </w:smartTagPr>
        <w:r w:rsidRPr="001056A3">
          <w:t>1991 г</w:t>
        </w:r>
      </w:smartTag>
      <w:r w:rsidRPr="001056A3">
        <w:t>. – Санкт–Петербургский городской Совет);</w:t>
      </w:r>
    </w:p>
    <w:p w:rsidR="001056A3" w:rsidRPr="001056A3" w:rsidRDefault="001056A3" w:rsidP="001056A3">
      <w:r w:rsidRPr="001056A3">
        <w:t>- районные Советы;</w:t>
      </w:r>
    </w:p>
    <w:p w:rsidR="001056A3" w:rsidRPr="001056A3" w:rsidRDefault="001056A3" w:rsidP="001056A3">
      <w:r w:rsidRPr="001056A3">
        <w:t>- городскую администрацию (мэрию);</w:t>
      </w:r>
    </w:p>
    <w:p w:rsidR="001056A3" w:rsidRPr="001056A3" w:rsidRDefault="001056A3" w:rsidP="001056A3">
      <w:r w:rsidRPr="001056A3">
        <w:t>- районные администрации.</w:t>
      </w:r>
    </w:p>
    <w:p w:rsidR="001056A3" w:rsidRPr="001056A3" w:rsidRDefault="001056A3" w:rsidP="001056A3">
      <w:r w:rsidRPr="001056A3">
        <w:t>Как городская, так и районные администрации управлялись по принципу единоначалия, при этом администрации были подотчетны и подконтрольны соответствующим Советам.</w:t>
      </w:r>
    </w:p>
    <w:p w:rsidR="001056A3" w:rsidRPr="001056A3" w:rsidRDefault="001056A3" w:rsidP="001056A3">
      <w:r w:rsidRPr="001056A3">
        <w:t>На протяжении двух лет эта схема управления оставалась почти без изменений, причем имевшие место на первом этапе ее реализации конфликты между Советами и администрациями постепенно урегулировались, уточнялось распределение функций и взаимоотношения. После роспуска съезда народных депутатов России в сентябре 1993 года, в скором времени были распущены районные Советы Санкт-Петербурга, а в декабре 1993 года – и городской Совет. Вся власть в городе перешла к мэру Санкт-Петербурга</w:t>
      </w:r>
      <w:r w:rsidRPr="001056A3">
        <w:rPr>
          <w:vertAlign w:val="superscript"/>
        </w:rPr>
        <w:footnoteReference w:id="27"/>
      </w:r>
      <w:r w:rsidRPr="001056A3">
        <w:t>.</w:t>
      </w:r>
    </w:p>
    <w:p w:rsidR="001056A3" w:rsidRPr="001056A3" w:rsidRDefault="001056A3" w:rsidP="001056A3">
      <w:r w:rsidRPr="001056A3">
        <w:t>С декабря 1993 года структура власти в Санкт-Петербурге приобрела следующий вид.</w:t>
      </w:r>
      <w:r w:rsidRPr="001056A3">
        <w:rPr>
          <w:vertAlign w:val="superscript"/>
        </w:rPr>
        <w:footnoteReference w:id="28"/>
      </w:r>
      <w:r w:rsidRPr="001056A3">
        <w:t xml:space="preserve"> Законодательную власть (по новой Конституции Санкт-Петербург, как полноправный субъект Российской Федерации, имеет право на собственное законодательство) осуществляет Законодательное Собрание – это представительный орган государственной власти Санкт-Петербурга, чья основная функция – нормотворчество, принятие нормативных актов, определяющих правила, по которым действует власть и которые должны выполнять граждане и организации. Исполнительную власть осуществляет городская администрация, чья основная функция – исполнение законов </w:t>
      </w:r>
      <w:r w:rsidRPr="001056A3">
        <w:lastRenderedPageBreak/>
        <w:t>Российской Федерации и Санкт–Петербурга, управление городским хозяйством, обеспечение решения всех текущих вопросов жизнедеятельности города.</w:t>
      </w:r>
    </w:p>
    <w:p w:rsidR="001056A3" w:rsidRPr="001056A3" w:rsidRDefault="001056A3" w:rsidP="001056A3">
      <w:r w:rsidRPr="001056A3">
        <w:t>Отметим вновь, что Законодательное собрание – это представительный</w:t>
      </w:r>
    </w:p>
    <w:p w:rsidR="001056A3" w:rsidRPr="001056A3" w:rsidRDefault="001056A3" w:rsidP="001056A3">
      <w:r w:rsidRPr="001056A3">
        <w:t>орган государственной власти, но не орган МСУ, то есть в Санкт–Петербурге местные вопросы решались местными органами государственной власти: мэрией (с 1996 года – городской Администрацией) и Законодательным собранием, иначе говоря, в городе осуществлялось местное управление, но не самоуправление.</w:t>
      </w:r>
    </w:p>
    <w:p w:rsidR="001056A3" w:rsidRPr="001056A3" w:rsidRDefault="001056A3" w:rsidP="001056A3">
      <w:r w:rsidRPr="001056A3">
        <w:t>Как уже указывалось выше, с декабря 1993 года по февраль 1998 года местное самоуправление в городе отсутствовало. Санкт–Петербург – по Конституции РФ город федерального значения, т.е. субъект государственной власти и просто город, субъект местного самоуправления. Эта двойственная природа и явилась во многом основной причиной столь долгого отсутствия местного самоуправления в городе. Разработчики законов боялись нарушить управляемость городом.</w:t>
      </w:r>
    </w:p>
    <w:p w:rsidR="001056A3" w:rsidRPr="001056A3" w:rsidRDefault="001056A3" w:rsidP="001056A3">
      <w:r w:rsidRPr="001056A3">
        <w:t>В целях обобщения имеющегося опыта и подготовки материалов для выработки единой позиции органов исполнительной власти Санкт–Петербурга по вопросам местного самоуправления в 1994 году мэром Санкт–Петербурга было подписано распоряжение о создании рабочей группы по вопросам местного самоуправления, а главам администраций, входящим в рабочую группу, было поручено создать и возглавить районные рабочие комиссии по вопросам местного самоуправления.</w:t>
      </w:r>
      <w:r w:rsidRPr="001056A3">
        <w:rPr>
          <w:vertAlign w:val="superscript"/>
        </w:rPr>
        <w:footnoteReference w:id="29"/>
      </w:r>
    </w:p>
    <w:p w:rsidR="001056A3" w:rsidRPr="001056A3" w:rsidRDefault="001056A3" w:rsidP="001056A3">
      <w:r w:rsidRPr="001056A3">
        <w:t>В 1995 году Закон Санкт-Петербурга № 137–20 от 23 ноября 1995 года «О некоторых вопросах реализации Федерального закона «Об общих принципах организации местного самоуправления в Российской Федерации»</w:t>
      </w:r>
      <w:r w:rsidRPr="001056A3">
        <w:rPr>
          <w:vertAlign w:val="superscript"/>
        </w:rPr>
        <w:footnoteReference w:id="30"/>
      </w:r>
      <w:r w:rsidRPr="001056A3">
        <w:t xml:space="preserve"> установил, что выборы и численный состав представительных органов местного самоуправления устанавливается Законодательным собранием Санкт–Петербурга (ст.1 и ст.2), а территории муниципальных образований, в которых проводятся выборы местного самоуправления первого созыва, определяются законом Санкт-Петербурга (ст.3).</w:t>
      </w:r>
    </w:p>
    <w:p w:rsidR="001056A3" w:rsidRPr="001056A3" w:rsidRDefault="001056A3" w:rsidP="001056A3">
      <w:r w:rsidRPr="001056A3">
        <w:t>В 1996 году был принят Закон Санкт–Петербурга № 186–59 от 31 декабря 1996 года «О территориальном устройстве Санкт–Петербурга»</w:t>
      </w:r>
      <w:r w:rsidRPr="001056A3">
        <w:rPr>
          <w:vertAlign w:val="superscript"/>
        </w:rPr>
        <w:footnoteReference w:id="31"/>
      </w:r>
      <w:r w:rsidRPr="001056A3">
        <w:t>, который определил, что территориальными единицами Санкт–Петербурга являются:</w:t>
      </w:r>
    </w:p>
    <w:p w:rsidR="001056A3" w:rsidRPr="001056A3" w:rsidRDefault="001056A3" w:rsidP="001056A3">
      <w:pPr>
        <w:numPr>
          <w:ilvl w:val="0"/>
          <w:numId w:val="19"/>
        </w:numPr>
      </w:pPr>
      <w:r w:rsidRPr="001056A3">
        <w:t>9 городов: Зеленогорск, Колпино, Красное Село, Кронштадт, Ломоносов, Павловск, Петергоф, Пушкин, Сестрорецк;</w:t>
      </w:r>
    </w:p>
    <w:p w:rsidR="001056A3" w:rsidRPr="001056A3" w:rsidRDefault="001056A3" w:rsidP="001056A3">
      <w:pPr>
        <w:numPr>
          <w:ilvl w:val="0"/>
          <w:numId w:val="19"/>
        </w:numPr>
      </w:pPr>
      <w:r w:rsidRPr="001056A3">
        <w:t>21 поселок: Александровская, Белоостров, Комарово, Левашово, Лисий Нос, Металлострой, Молодежное, Парголово, Петро-Славянка, Песочный, Понтонный, Репино, Саперный, Серово, Смолячково, Солнечное, Стрельна, Тярлево, Усть-Ижора, Ушково, Шушары;</w:t>
      </w:r>
    </w:p>
    <w:p w:rsidR="001056A3" w:rsidRPr="001056A3" w:rsidRDefault="001056A3" w:rsidP="001056A3">
      <w:pPr>
        <w:numPr>
          <w:ilvl w:val="0"/>
          <w:numId w:val="19"/>
        </w:numPr>
      </w:pPr>
      <w:r w:rsidRPr="001056A3">
        <w:t>82 муниципальных округа: муниципальные округа №№ 1–42 и 44–82.</w:t>
      </w:r>
      <w:bookmarkStart w:id="1" w:name="p53"/>
      <w:bookmarkEnd w:id="1"/>
      <w:r w:rsidRPr="001056A3">
        <w:t xml:space="preserve"> Наименования муниципальных округов №№ 1–42, 44–82 устанавливаются путем внесения </w:t>
      </w:r>
      <w:r w:rsidRPr="001056A3">
        <w:lastRenderedPageBreak/>
        <w:t>изменений и дополнений в настоящий Закон и указываются в уставах соответствующих муниципальных образований.</w:t>
      </w:r>
    </w:p>
    <w:p w:rsidR="001056A3" w:rsidRPr="001056A3" w:rsidRDefault="001056A3" w:rsidP="001056A3">
      <w:r w:rsidRPr="001056A3">
        <w:t>Данный перечень территориальных единиц Санкт–Петербурга являлся исчерпывающим. Все эти территориальные единицы являются муниципальными образованиями. Таким образом, были установлены границы муниципальных образований, при этом до 1997 года никаких законов об организации местного самоуправления принято не было. Частично это объяснялось сложностью определения статуса и объема полномочий 9 городов–пригородов, в которых проживает около 10% населения Санкт–Петербурга и которые существенно отличаются от других территорий, расположенных в границах Санкт–Петербурга. В 1995 году закон, определяющий основы организации местного самоуправления, был принят Законодательным собранием, но на него наложил вето мэр Санкт–Петербурга А. Собчак.</w:t>
      </w:r>
    </w:p>
    <w:p w:rsidR="001056A3" w:rsidRPr="001056A3" w:rsidRDefault="001056A3" w:rsidP="001056A3">
      <w:r w:rsidRPr="001056A3">
        <w:t>Закон «О местном самоуправлении в Санкт–Петербурге» был окончательно принят в июне 1997 года, а первые муниципальные выборы были назначены на 28 сентября 1997 года.</w:t>
      </w:r>
      <w:r w:rsidRPr="001056A3">
        <w:rPr>
          <w:vertAlign w:val="superscript"/>
        </w:rPr>
        <w:footnoteReference w:id="32"/>
      </w:r>
      <w:r w:rsidRPr="001056A3">
        <w:t xml:space="preserve"> Выборы не вызвали особого интереса населения: из 111 муниципальных образований они состоялись лишь в 32. В 79 муниципальных образованиях на избирательные участки пришло менее 25% избирателей, несмотря на продление времени голосования на один день. В соответствии с Федеральным законом от 26 ноября 1996 года № 138–ФЗ «Об обеспечении конституционных прав граждан РФ избирать и быть избранным в органы местного самоуправления», выборы признавались несостоявшимися, если число действительных бюллетеней составило менее 25% зарегистрированных избирателей (ч.7 ст.39).</w:t>
      </w:r>
    </w:p>
    <w:p w:rsidR="001056A3" w:rsidRPr="001056A3" w:rsidRDefault="001056A3" w:rsidP="001056A3">
      <w:r w:rsidRPr="001056A3">
        <w:t>Депутаты были избраны на территории, где проживает менее 11% избирателей Санкт–Петербурга. Второй этап выборов прошел 8 февраля 1998 года 25%–й барьер был снят</w:t>
      </w:r>
      <w:r w:rsidRPr="001056A3">
        <w:rPr>
          <w:vertAlign w:val="superscript"/>
        </w:rPr>
        <w:footnoteReference w:id="33"/>
      </w:r>
      <w:r w:rsidRPr="001056A3">
        <w:t>, в результате были избраны депутаты в остальных 79 советах при явке в 17% избирателей. Однако число избирателей, участвовавших в выборах, оказалось еще меньшим, чем на первом этапе (16,5% – на первом этапе, 13,5% – на втором)</w:t>
      </w:r>
      <w:r w:rsidRPr="001056A3">
        <w:rPr>
          <w:vertAlign w:val="superscript"/>
        </w:rPr>
        <w:footnoteReference w:id="34"/>
      </w:r>
      <w:r w:rsidRPr="001056A3">
        <w:t>. Созданные 111 муниципальных образований сильно различались как по численности населения (от 106 жителей в пос. Серово до 142 тысяч жителей в городе Колпино), так и по социально-экономическим показателям. Основной причиной низкой явки на выборах специалисты называли незаинтересованность жителей в данной модели местного самоуправления. В соответствии с результатами опроса жителей Петербурга – 80% были против той системы местного самоуправления, которая была создана в Санкт-Петербурге</w:t>
      </w:r>
      <w:r w:rsidRPr="001056A3">
        <w:rPr>
          <w:vertAlign w:val="superscript"/>
        </w:rPr>
        <w:footnoteReference w:id="35"/>
      </w:r>
      <w:r w:rsidRPr="001056A3">
        <w:t>.</w:t>
      </w:r>
    </w:p>
    <w:p w:rsidR="001056A3" w:rsidRPr="001056A3" w:rsidRDefault="001056A3" w:rsidP="001056A3">
      <w:r w:rsidRPr="001056A3">
        <w:t>Таким образом, в начале 1998 года в Санкт–Петербурге были, избраны 1526 депутатов</w:t>
      </w:r>
      <w:r w:rsidRPr="001056A3">
        <w:rPr>
          <w:vertAlign w:val="superscript"/>
        </w:rPr>
        <w:footnoteReference w:id="36"/>
      </w:r>
      <w:r w:rsidRPr="001056A3">
        <w:t>, сформированы 111 муниципальных советов, ими приняты и зарегистрированы 111 уставов МО, оформилась организационная структура местного самоуправления</w:t>
      </w:r>
      <w:r w:rsidRPr="001056A3">
        <w:rPr>
          <w:vertAlign w:val="superscript"/>
        </w:rPr>
        <w:footnoteReference w:id="37"/>
      </w:r>
      <w:r w:rsidRPr="001056A3">
        <w:t>.</w:t>
      </w:r>
    </w:p>
    <w:p w:rsidR="001056A3" w:rsidRPr="001056A3" w:rsidRDefault="001056A3" w:rsidP="001056A3">
      <w:r w:rsidRPr="001056A3">
        <w:t>Муниципалитеты города использовали все мыслимые и немыслимые модели МСУ: с разделением властей, без разделения, комиссионную модель, модель сильного мэра, слабого мэра, модель совет – управляющий и совет – мэр - управляющий. Вот лишь некоторые данные того периода</w:t>
      </w:r>
      <w:r w:rsidRPr="001056A3">
        <w:rPr>
          <w:vertAlign w:val="superscript"/>
        </w:rPr>
        <w:footnoteReference w:id="38"/>
      </w:r>
      <w:r w:rsidRPr="001056A3">
        <w:t>:</w:t>
      </w:r>
    </w:p>
    <w:p w:rsidR="001056A3" w:rsidRPr="001056A3" w:rsidRDefault="001056A3" w:rsidP="001056A3">
      <w:pPr>
        <w:numPr>
          <w:ilvl w:val="0"/>
          <w:numId w:val="20"/>
        </w:numPr>
        <w:tabs>
          <w:tab w:val="num" w:pos="0"/>
        </w:tabs>
      </w:pPr>
      <w:r w:rsidRPr="001056A3">
        <w:lastRenderedPageBreak/>
        <w:t>В 19 МО председатель совета являлся главой муниципалитета (отсутствует разделение властей);</w:t>
      </w:r>
    </w:p>
    <w:p w:rsidR="001056A3" w:rsidRPr="001056A3" w:rsidRDefault="001056A3" w:rsidP="001056A3">
      <w:pPr>
        <w:numPr>
          <w:ilvl w:val="0"/>
          <w:numId w:val="20"/>
        </w:numPr>
        <w:tabs>
          <w:tab w:val="num" w:pos="0"/>
        </w:tabs>
      </w:pPr>
      <w:r w:rsidRPr="001056A3">
        <w:t>6 МО использовали модель, при которой глава муниципалитета избирался всем населением и являлся председателем совета (отсутствует разделение властей);</w:t>
      </w:r>
    </w:p>
    <w:p w:rsidR="001056A3" w:rsidRPr="001056A3" w:rsidRDefault="001056A3" w:rsidP="001056A3">
      <w:pPr>
        <w:numPr>
          <w:ilvl w:val="0"/>
          <w:numId w:val="20"/>
        </w:numPr>
        <w:tabs>
          <w:tab w:val="num" w:pos="0"/>
        </w:tabs>
      </w:pPr>
      <w:r w:rsidRPr="001056A3">
        <w:t>38 МО предпочли модель сильный мэр – совет: глава МО избирался населением, совет избирал своего председателя, обладающего, в основном, представительскими функциями;</w:t>
      </w:r>
    </w:p>
    <w:p w:rsidR="001056A3" w:rsidRPr="001056A3" w:rsidRDefault="001056A3" w:rsidP="001056A3">
      <w:pPr>
        <w:numPr>
          <w:ilvl w:val="0"/>
          <w:numId w:val="20"/>
        </w:numPr>
        <w:tabs>
          <w:tab w:val="num" w:pos="0"/>
        </w:tabs>
      </w:pPr>
      <w:r w:rsidRPr="001056A3">
        <w:t>48 муниципалитетов использовали модель, при которой главную роль в МО играл совет и его председатель, при этом были возможны различные модификации – либо исполнительного органа вообще нет, а создавалось муниципальное предприятие, реализующее его функции, либо реализовалась модель слабый мэр – совет, при которой руководитель исполнительного органа или избирался советом, или назначался советом по контракту на конкурсной основе (модель совет – управляющий), либо комиссионная модель, при которой депутаты являлись председателями отраслевых комиссий в совете и одновременно возглавляли соответствующее направление исполнительной власти.</w:t>
      </w:r>
    </w:p>
    <w:p w:rsidR="001056A3" w:rsidRPr="001056A3" w:rsidRDefault="001056A3" w:rsidP="001056A3">
      <w:r w:rsidRPr="001056A3">
        <w:t>Тем не менее, муниципалитеты получили практически сразу в свое распоряжение средства в виде переданных им городскими законами доходных источников пополнения местных бюджетов. В 1999 году местные бюджеты составляли около 2% от городского бюджета</w:t>
      </w:r>
      <w:r w:rsidRPr="001056A3">
        <w:rPr>
          <w:vertAlign w:val="superscript"/>
        </w:rPr>
        <w:footnoteReference w:id="39"/>
      </w:r>
      <w:r w:rsidRPr="001056A3">
        <w:t>. Если же учесть при этом, что значительная часть этих средств тратилась на содержание самих муниципальных образований, то значение органов местного самоуправления, их роль в решении вопросов местного значения становится совсем незначительной. По крайне мере – по сравнению с более ранней системой райсоветов, при которой они распоряжались в интересах своих территорий до 15% от городского бюджета.</w:t>
      </w:r>
    </w:p>
    <w:p w:rsidR="001056A3" w:rsidRPr="001056A3" w:rsidRDefault="001056A3" w:rsidP="001056A3">
      <w:r w:rsidRPr="001056A3">
        <w:t>В результате в городе была сформирована трехуровневая система управления. На общегородском уровне органами власти города стали Законодательное собрание и администрация Санкт–Петербурга под руководством губернатора. На уровне административных районов было создано 24 территориальных органа исполнительной власти (районные администрации)</w:t>
      </w:r>
      <w:r w:rsidRPr="001056A3">
        <w:rPr>
          <w:vertAlign w:val="superscript"/>
        </w:rPr>
        <w:footnoteReference w:id="40"/>
      </w:r>
      <w:r w:rsidRPr="001056A3">
        <w:t>, низший уровень управления – уровень отдельных территориальных единиц – составили 111 муниципальных образований.</w:t>
      </w:r>
    </w:p>
    <w:p w:rsidR="001056A3" w:rsidRPr="001056A3" w:rsidRDefault="001056A3" w:rsidP="001056A3">
      <w:r w:rsidRPr="001056A3">
        <w:t>Важным является то, что муниципальные образования, расположенные в границах города – созданы на внутрирайонном (микрорайоном) уровне, что помогло не приближаться к ситуации, которая имеет место в Москве, где на одной и той же территории существуют и органы государственной власти (управы) и органы местного самоуправления. Административные районы в Санкт–Петербурге существенно различаются как по численности населения, так и по числу муниципальных образований, расположенных на их территории. Численность населения может колебаться от 23,4 тысяч человек в Павловском районе до 456 тысяч жителей в Калининском районе. В границах административного района могут располагаться от 1 (Кронштадтский район) до 11 муниципальных образований (Курортный район).</w:t>
      </w:r>
    </w:p>
    <w:p w:rsidR="001056A3" w:rsidRPr="001056A3" w:rsidRDefault="001056A3" w:rsidP="001056A3">
      <w:r w:rsidRPr="001056A3">
        <w:lastRenderedPageBreak/>
        <w:t xml:space="preserve">В </w:t>
      </w:r>
      <w:smartTag w:uri="urn:schemas-microsoft-com:office:smarttags" w:element="metricconverter">
        <w:smartTagPr>
          <w:attr w:name="ProductID" w:val="1998 г"/>
        </w:smartTagPr>
        <w:r w:rsidRPr="001056A3">
          <w:t>1998 г</w:t>
        </w:r>
      </w:smartTag>
      <w:r w:rsidRPr="001056A3">
        <w:t>. распоряжением губернатора Санкт–Петербурга</w:t>
      </w:r>
      <w:r w:rsidRPr="001056A3">
        <w:rPr>
          <w:vertAlign w:val="superscript"/>
        </w:rPr>
        <w:footnoteReference w:id="41"/>
      </w:r>
      <w:r w:rsidRPr="001056A3">
        <w:t xml:space="preserve"> был создан Совет по местному самоуправлению. Целью создания Совета была координация деятельности органов государственной власти и местного самоуправления по вопросам, касающимся процесса становления местного самоуправления в городе. В состав Совета вошли губернатор, вице–губернатор, главы нескольких муниципальных образований, председатели ряда отраслевых комитетов и руководители администраций отдельных районов.</w:t>
      </w:r>
    </w:p>
    <w:p w:rsidR="001056A3" w:rsidRPr="001056A3" w:rsidRDefault="001056A3" w:rsidP="001056A3">
      <w:r w:rsidRPr="001056A3">
        <w:t>Для координации деятельности органов местного самоуправления в 1997 году в структуре секретариата Канцелярии губернатора Санкт–Петербурга был создан соответствующий отдел в количестве 6 человек. Вместе с тем, созданный институт районных координационных советов "по местному самоуправлению", оказался крайне малоэффективен: он не имеет статуса принимаемых решений как обязательных, и служит в лучшем случае всего лишь информационным каналом между исполнительной властью и муниципалами.</w:t>
      </w:r>
    </w:p>
    <w:p w:rsidR="001056A3" w:rsidRPr="001056A3" w:rsidRDefault="001056A3" w:rsidP="001056A3">
      <w:r w:rsidRPr="001056A3">
        <w:t>Необходимо отметить, что в Санкт–Петербурге много внимания уделяется проблемам взаимодействия между органами муниципальной и государственной власти. В городе утвержден порядок взаимодействия отраслевых и территориальных органов администрации города с органами местного самоуправления</w:t>
      </w:r>
      <w:r w:rsidRPr="001056A3">
        <w:rPr>
          <w:vertAlign w:val="superscript"/>
        </w:rPr>
        <w:footnoteReference w:id="42"/>
      </w:r>
      <w:r w:rsidRPr="001056A3">
        <w:t>, принято временное положение об информационном взаимодействии между различными органами власти</w:t>
      </w:r>
      <w:r w:rsidRPr="001056A3">
        <w:rPr>
          <w:vertAlign w:val="superscript"/>
        </w:rPr>
        <w:footnoteReference w:id="43"/>
      </w:r>
      <w:r w:rsidRPr="001056A3">
        <w:t>.</w:t>
      </w:r>
    </w:p>
    <w:p w:rsidR="001056A3" w:rsidRPr="001056A3" w:rsidRDefault="001056A3" w:rsidP="001056A3">
      <w:r w:rsidRPr="001056A3">
        <w:t>В отдельных районах города были созданы координационные советы по местному самоуправлению – совещательные органы при администрации района, которые принимали участие в обсуждении программ развития района, рассмотрении основных вопросов жизнедеятельности населения, решение которых требовало координации действий государственной и муниципальной власти, разрабатывали заключения на проекты законов, касающихся местного самоуправления. Такие советы действовали, в частности, в Московском, Невском, Адмиралтейском, Павловском, Пушкинском, Кировском, Курортном, Выборгском и Василеостровском административных районах города.</w:t>
      </w:r>
    </w:p>
    <w:p w:rsidR="001056A3" w:rsidRPr="001056A3" w:rsidRDefault="001056A3" w:rsidP="001056A3">
      <w:r w:rsidRPr="001056A3">
        <w:t>Поскольку срок полномочий депутатов муниципальных советов Санкт-Петербурга 1–го созыва был определен в 2 года, то выборы в муниципалитетах, расположенных в поселках и городах-спутниках (Пушкин, Сестрорецк, Павловск, Колпино и др.), должны были быть назначены на конец сентября 1999 года, а в муниципалитетах, расположенных внутри городских районов на начало февраля 2000 года. В соответствии с поправками от 30 марта 1999 года к статье 66 Федерального закона от 19.09.1997 года № 124–ФЗ «Об основных гарантиях избирательных прав и права на участие в референдуме граждан Российской Федерации»</w:t>
      </w:r>
      <w:r w:rsidRPr="001056A3">
        <w:rPr>
          <w:vertAlign w:val="superscript"/>
        </w:rPr>
        <w:footnoteReference w:id="44"/>
      </w:r>
      <w:r w:rsidRPr="001056A3">
        <w:t xml:space="preserve"> был введен пункт 7, по которому органы государственной власти и местного самоуправления получили право изменять сроки своих полномочий в целях совмещения выборов разного уровня в сторону сокращения или увеличения срока, но не более чем на 9 месяцев</w:t>
      </w:r>
      <w:r w:rsidRPr="001056A3">
        <w:rPr>
          <w:vertAlign w:val="superscript"/>
        </w:rPr>
        <w:footnoteReference w:id="45"/>
      </w:r>
      <w:r w:rsidRPr="001056A3">
        <w:t>.</w:t>
      </w:r>
    </w:p>
    <w:p w:rsidR="001056A3" w:rsidRPr="001056A3" w:rsidRDefault="001056A3" w:rsidP="001056A3">
      <w:r w:rsidRPr="001056A3">
        <w:lastRenderedPageBreak/>
        <w:t>Своеобразный эксперимент был поставлен в марте 2000 года, когда в большинстве муниципальных образований выборы депутатов нового созыва были совмещены с президентскими, благодаря чему впервые удалось обеспечить высокий уровень участия горожан в формировании представительных органов местного самоуправления. В итоге из 93 муниципальных образований Санкт-Петербурга, где были назначены выборы, в 26 не было выбрано ни одного депутата (так как была сильна тенденция голосования за вариант «против всех»), и выборы признаны несостоявшимися, а еще в 45 было избрано менее двух третей депутатов нового созыва, что не позволило муниципальным советам сразу же приступить к работе. В целом из 1288 депутатов было избрано лишь 297. Позднее на довыборах были избраны остальные муниципальные депутаты. Срок полномочий второго созыва муниципальных депутатов был определен в 4 года.</w:t>
      </w:r>
    </w:p>
    <w:p w:rsidR="001056A3" w:rsidRPr="001056A3" w:rsidRDefault="001056A3" w:rsidP="001056A3">
      <w:r w:rsidRPr="001056A3">
        <w:t>11 июня 2003 года 37 депутатов Законодательного собрания Санкт-Петербурга проголосовали за принятие Постановления Законодательного собрания Санкт-Петербурга № 329 «О проведении опроса граждан об установлении и изменении границ муниципальных образований в Санкт-Петербурге»</w:t>
      </w:r>
      <w:r w:rsidRPr="001056A3">
        <w:rPr>
          <w:vertAlign w:val="superscript"/>
        </w:rPr>
        <w:footnoteReference w:id="46"/>
      </w:r>
      <w:r w:rsidRPr="001056A3">
        <w:t>, в соответствии с которым Администрации Санкт-Петербурга поручалось провести с 21 июля по 11 сентября 2003 года опрос жителей муниципальных округов, с целью выяснения их мнения о возможности установления границ муниципальных образований на уровне исторически сложившихся районов и городов-пригородов Ленинграда – Санкт-Петербурга. Данная обязанность возложена на Администрацию Санкт-Петербурга, а в нынешней редакции статьи 16 Устава Санкт-Петербурга</w:t>
      </w:r>
      <w:r w:rsidRPr="001056A3">
        <w:rPr>
          <w:vertAlign w:val="superscript"/>
        </w:rPr>
        <w:footnoteReference w:id="47"/>
      </w:r>
      <w:r w:rsidRPr="001056A3">
        <w:t xml:space="preserve"> – на Правительство Санкт-Петербурга Федеральным законом от 28.08.1995 г. № 154-ФЗ «Об общих принципах организации местного самоуправления в Российской Федерации» и Законом Санкт-Петербурга от 29.12.1997 г. № 228-74 «Об учете мнения граждан при установлении и изменении границ муниципальных образований»</w:t>
      </w:r>
      <w:r w:rsidRPr="001056A3">
        <w:rPr>
          <w:vertAlign w:val="superscript"/>
        </w:rPr>
        <w:footnoteReference w:id="48"/>
      </w:r>
      <w:r w:rsidRPr="001056A3">
        <w:t>.</w:t>
      </w:r>
    </w:p>
    <w:p w:rsidR="001056A3" w:rsidRPr="001056A3" w:rsidRDefault="001056A3" w:rsidP="001056A3">
      <w:r w:rsidRPr="001056A3">
        <w:t>Суть предполагаемой реформы, в рамках которой проводился опрос жителей, сводилась к формированию двух уровней системы местного самоуправления в Санкт-Петербурге. Второй уровень – это 22 муниципальных образования: 13 внутригородских районов и 9 городов. Первый уровень – оставшиеся 102 муниципальных образования. В этом случае второй уровень станет центром концентрации полномочий местного самоуправления и получит часть государственных полномочий. В его ведении будут находиться вопросы установления местных налогов, распоряжения муниципальной собственностью, содержания дорог и другие. А муниципальные советы первого уровня приобретут функциональный характер деятельности: попечительские школьные советы, домкомы, благоустройство микрорайонов, охрана общественного порядка, опека и попечительство. Один из авторов проекта постановления депутат Законодательного Собрания Петербурга Юрий Гладков обращал особое внимание на то, что «планируемая реформа не предполагает изменения, упразднения или объединения существующих 111 муниципальных образований». Следует отметить, что принцип двухуровневого построения муниципальной власти реализован практически во всех крупных городах Европы – Париже, Марселе, Манчестере, Лондоне, Берлине и других. А до революции в Петербурге районные городские думы формировались в рамках сложившихся промышленных районов. «Мы воздаем долг историческим традициям и здравому смыслу. Например, сейчас, благодаря тому, что в 70-х годах был ликвидирован город Красное Село и был создан Красносельский район, людям приходится добираться за 15-</w:t>
      </w:r>
      <w:smartTag w:uri="urn:schemas-microsoft-com:office:smarttags" w:element="metricconverter">
        <w:smartTagPr>
          <w:attr w:name="ProductID" w:val="20 километров"/>
        </w:smartTagPr>
        <w:r w:rsidRPr="001056A3">
          <w:t>20 километров</w:t>
        </w:r>
      </w:smartTag>
      <w:r w:rsidRPr="001056A3">
        <w:t xml:space="preserve">, чтобы попасть в районную администрацию. Такая же ситуация сложилась и в середине 90-х после создания </w:t>
      </w:r>
      <w:r w:rsidRPr="001056A3">
        <w:lastRenderedPageBreak/>
        <w:t>Курортного района, объединившего два исторических анклава – Сестрорецк и Зеленогорск. В Ломоносове и Кронштадте на одной территории сосуществуют и муниципальная власть и чиновники районной администрации, просто дублируя друг друга. Похожая картина в Павловске, Пушкине, Петергофе. Все эти нелепости снижают эффективность местной власти, отражаясь на жизни граждан,» - заявлял в интервью интернет-порталу «Фонтанка.Ру» Юрий Гладков</w:t>
      </w:r>
      <w:r w:rsidRPr="001056A3">
        <w:rPr>
          <w:vertAlign w:val="superscript"/>
        </w:rPr>
        <w:footnoteReference w:id="49"/>
      </w:r>
      <w:r w:rsidRPr="001056A3">
        <w:t>.</w:t>
      </w:r>
    </w:p>
    <w:p w:rsidR="001056A3" w:rsidRPr="001056A3" w:rsidRDefault="001056A3" w:rsidP="001056A3">
      <w:r w:rsidRPr="001056A3">
        <w:t>14 июля 2003 года и.о. губернатором Санкт-Петербурга Александром Бегловым был подан запрос о проверке соответствия Уставу Санкт-Петербурга постановления Законодательного Собрания Санкт-Петербурга от 11 июня 2003 года № 329 «О проведении опроса граждан об установлении и изменении границ муниципальных образований в Санкт-Петербурге», а 23 июля 2003 года запрос был принят к рассмотрению Определением Уставного Суда Санкт-Петербурга № 086-1</w:t>
      </w:r>
      <w:r w:rsidRPr="001056A3">
        <w:rPr>
          <w:vertAlign w:val="superscript"/>
        </w:rPr>
        <w:footnoteReference w:id="50"/>
      </w:r>
      <w:r w:rsidRPr="001056A3">
        <w:t>.</w:t>
      </w:r>
    </w:p>
    <w:p w:rsidR="001056A3" w:rsidRPr="001056A3" w:rsidRDefault="001056A3" w:rsidP="001056A3">
      <w:r w:rsidRPr="001056A3">
        <w:t>По мнению депутата Законодательного Собрания третьего созыва К.Э. Сухенко, «Депутаты Законодательного Собрания Санкт-Петербурга, принимая постановление от 11.06.2003 № 329, предполагали, что проведение опроса будет первый шаг по пути муниципальной реформе. К сожалению, этого не произошло. Правительство Санкт-Петербурга не выполнило постановление Законодательного Собрания Санкт-Петербурга, первая неудачная попытка проведения муниципальных выборов состоялась 14 марта 2004 года, в настоящее время муниципальными советами уже назначены муниципальные выборы на 16 мая, 23 мая, 30 мая, 6 июня, 20 июня, 27 июня, 4 июля, 11 июля, 5 сентября, 12 сентября 2004 года, и сегодня этот перманентный процесс продолжается»</w:t>
      </w:r>
      <w:r w:rsidRPr="001056A3">
        <w:rPr>
          <w:vertAlign w:val="superscript"/>
        </w:rPr>
        <w:footnoteReference w:id="51"/>
      </w:r>
      <w:r w:rsidRPr="001056A3">
        <w:t>.</w:t>
      </w:r>
    </w:p>
    <w:p w:rsidR="001056A3" w:rsidRPr="001056A3" w:rsidRDefault="001056A3" w:rsidP="001056A3">
      <w:r w:rsidRPr="001056A3">
        <w:t>17 января 2005 года в Уставный суд Санкт-Петербурга поступило ходатайство Губернатора Санкт-Петербурга В.И. Матвиенко об отзыве запроса, а так как запрос отозван управомоченным лицом, и заявление об отзыве поступило до начала рассмотрения дела в заседании Уставного суда Санкт-Петербурга, что в силу требований статьи 38 и подпункта 4 пункта 1 статьи 58 Закона Санкт-Петербурга «Об Уставном Суде Санкт-Петербурга» является основанием для прекращения производства по делу</w:t>
      </w:r>
      <w:r w:rsidRPr="001056A3">
        <w:rPr>
          <w:vertAlign w:val="superscript"/>
        </w:rPr>
        <w:footnoteReference w:id="52"/>
      </w:r>
      <w:r w:rsidRPr="001056A3">
        <w:t>, то Уставной суд Санкт-Петербурга принял Определение от 27.01.2005 года № 086-3 о прекращении производства по делу</w:t>
      </w:r>
      <w:r w:rsidRPr="001056A3">
        <w:rPr>
          <w:vertAlign w:val="superscript"/>
        </w:rPr>
        <w:footnoteReference w:id="53"/>
      </w:r>
      <w:r w:rsidRPr="001056A3">
        <w:t>.</w:t>
      </w:r>
    </w:p>
    <w:p w:rsidR="001056A3" w:rsidRPr="001056A3" w:rsidRDefault="001056A3" w:rsidP="001056A3">
      <w:r w:rsidRPr="001056A3">
        <w:t>По всей видимости в связи с принятием нового Федерального закона «Об основных принципах организации местного самоуправления в Российской Федерации» ситуация с опросом была решена в пользу отмены его проведения.</w:t>
      </w:r>
    </w:p>
    <w:p w:rsidR="001056A3" w:rsidRPr="001056A3" w:rsidRDefault="001056A3" w:rsidP="001056A3">
      <w:r w:rsidRPr="001056A3">
        <w:t>Данный период становления местного самоуправления в Санкт-Петербурге примечателен еще и тем, что 17 декабря 2005 года на собрании (съезде) учредителей был учрежден Совет муниципальных образований Санкт-Петербурга, в котором приняли участие правомочные представители 96 муниципальных образований Санкт-Петербурга.</w:t>
      </w:r>
    </w:p>
    <w:p w:rsidR="001056A3" w:rsidRPr="001056A3" w:rsidRDefault="001056A3" w:rsidP="001056A3">
      <w:r w:rsidRPr="001056A3">
        <w:lastRenderedPageBreak/>
        <w:t>Совет муниципальных образований Санкт-Петербурга является объединением представительных органов муниципальных образований Санкт-Петербурга, созданным в соответствии с Федеральным законом от 06.10.2003 г. № 131-ФЗ в целях организации взаимодействия органов местного самоуправления в Санкт-Петербурге, выражения и защиты общих интересов муниципальных образований города.</w:t>
      </w:r>
      <w:r w:rsidRPr="001056A3">
        <w:rPr>
          <w:vertAlign w:val="superscript"/>
        </w:rPr>
        <w:footnoteReference w:id="54"/>
      </w:r>
    </w:p>
    <w:p w:rsidR="001056A3" w:rsidRPr="001056A3" w:rsidRDefault="001056A3" w:rsidP="001056A3">
      <w:r w:rsidRPr="001056A3">
        <w:t>Основными целями деятельности Совета являются в соответствии с частью 2 пунктом 2.2. Устава Совета:</w:t>
      </w:r>
    </w:p>
    <w:p w:rsidR="001056A3" w:rsidRPr="001056A3" w:rsidRDefault="001056A3" w:rsidP="001056A3">
      <w:pPr>
        <w:numPr>
          <w:ilvl w:val="0"/>
          <w:numId w:val="21"/>
        </w:numPr>
      </w:pPr>
      <w:r w:rsidRPr="001056A3">
        <w:t>Содействие развитию местного самоуправления в Санкт-Петербурге;</w:t>
      </w:r>
    </w:p>
    <w:p w:rsidR="001056A3" w:rsidRPr="001056A3" w:rsidRDefault="001056A3" w:rsidP="001056A3">
      <w:pPr>
        <w:numPr>
          <w:ilvl w:val="0"/>
          <w:numId w:val="21"/>
        </w:numPr>
      </w:pPr>
      <w:r w:rsidRPr="001056A3">
        <w:t>Усиление взаимодействия между органами местного самоуправления муниципальных образований и органами государственной власти Российской Федерации и Санкт-Петербурга;</w:t>
      </w:r>
    </w:p>
    <w:p w:rsidR="001056A3" w:rsidRPr="001056A3" w:rsidRDefault="001056A3" w:rsidP="001056A3">
      <w:pPr>
        <w:numPr>
          <w:ilvl w:val="0"/>
          <w:numId w:val="21"/>
        </w:numPr>
      </w:pPr>
      <w:r w:rsidRPr="001056A3">
        <w:t>Содействие в реализации прав граждан на осуществление местного самоуправления;</w:t>
      </w:r>
    </w:p>
    <w:p w:rsidR="001056A3" w:rsidRPr="001056A3" w:rsidRDefault="001056A3" w:rsidP="001056A3">
      <w:pPr>
        <w:numPr>
          <w:ilvl w:val="0"/>
          <w:numId w:val="21"/>
        </w:numPr>
      </w:pPr>
      <w:r w:rsidRPr="001056A3">
        <w:t>Поддержка инициатив граждан в сфере местного самоуправления, развитие гражданского общества;</w:t>
      </w:r>
    </w:p>
    <w:p w:rsidR="001056A3" w:rsidRPr="001056A3" w:rsidRDefault="001056A3" w:rsidP="001056A3">
      <w:pPr>
        <w:numPr>
          <w:ilvl w:val="0"/>
          <w:numId w:val="21"/>
        </w:numPr>
      </w:pPr>
      <w:r w:rsidRPr="001056A3">
        <w:t>Выражение, представление и защита интересов муниципальных образований Санкт-Петербурга, обеспечение представительства муниципальных образований Санкт-Петербурга в едином общероссийском объединении муниципальных образований, международных организациях межмуниципального сотрудничества;</w:t>
      </w:r>
    </w:p>
    <w:p w:rsidR="001056A3" w:rsidRPr="001056A3" w:rsidRDefault="001056A3" w:rsidP="001056A3">
      <w:pPr>
        <w:numPr>
          <w:ilvl w:val="0"/>
          <w:numId w:val="21"/>
        </w:numPr>
      </w:pPr>
      <w:r w:rsidRPr="001056A3">
        <w:t>Содействие решению вопросов обеспечения жизнедеятельности и повышению качества жизни населения, проживающего на территориях муниципальных образований, социально-экономического развития муниципальных образований Санкт-Петербурга</w:t>
      </w:r>
      <w:r w:rsidRPr="001056A3">
        <w:rPr>
          <w:vertAlign w:val="superscript"/>
        </w:rPr>
        <w:footnoteReference w:id="55"/>
      </w:r>
      <w:r w:rsidRPr="001056A3">
        <w:t>.</w:t>
      </w:r>
    </w:p>
    <w:p w:rsidR="001056A3" w:rsidRPr="001056A3" w:rsidRDefault="001056A3" w:rsidP="001056A3">
      <w:r w:rsidRPr="001056A3">
        <w:t>Для достижения данных целей был сформирован Президиум Совета. В состав Президиума были избраны 17 представителей от 17 административных районов Санкт-Петербурга.</w:t>
      </w:r>
    </w:p>
    <w:p w:rsidR="001056A3" w:rsidRPr="001056A3" w:rsidRDefault="001056A3" w:rsidP="001056A3">
      <w:r w:rsidRPr="001056A3">
        <w:t>В 2008 году местному самоуправлению в Санкт-Петербурге исполнилось 10 лет. По словам губернатора Санкт-Петербурга В.И. Матвиенко: «Это уже серьезный срок, и значение этого института управления в жизни города с каждым годом увеличивается. Пять лет назад перед правительством Санкт-Петербурга была поставлена задача: максимально приблизить органы местного самоуправления к людям, к их проблемам, заботам, расширить дееспособность и ответственность муниципальных структур, увеличить их финансовую базу. Сегодня мы можем сказать, что эта задача в основном выполнена. В Петербурге создан действенный механизм перевода отдельных государственных полномочий на местный уровень, с передачей, соответственно, необходимых ресурсов. При этом перечень вопросов, находящихся в ведении местных органов власти, постепенно расширяется».</w:t>
      </w:r>
      <w:r w:rsidRPr="001056A3">
        <w:rPr>
          <w:vertAlign w:val="superscript"/>
        </w:rPr>
        <w:footnoteReference w:id="56"/>
      </w:r>
    </w:p>
    <w:p w:rsidR="001056A3" w:rsidRPr="001056A3" w:rsidRDefault="001056A3" w:rsidP="001056A3">
      <w:r w:rsidRPr="001056A3">
        <w:t xml:space="preserve">В Петербурге часто происходят обсуждения – необходимо ли укрупнять муниципальные образования. В соседних регионах, например в Финляндии, идет процесс укрупнения муниципальных образования. Это делается, прежде всего, для улучшения качества предоставляемых </w:t>
      </w:r>
      <w:r w:rsidRPr="001056A3">
        <w:lastRenderedPageBreak/>
        <w:t>муниципалитетами услуг. Но любые изменения в территории муниципальных образований должны происходить с учетом мнения граждан, живущих в этих муниципальных образованиях. По словам губернатора Санкт-Петербурга В.И. Матвиенко на третьем съезде Совета муниципальных образований Санкт-Петербурга: «Искусственно ничего мы изменять не собираемся. Но если будут такие предложения, если люди захотят объединиться, объединить усилия, ресурсы, мы это будем приветствовать. Вместе, наверное, будет легче и бороться с трудностями, и улучшать ситуацию путем объединения ресурсов. Безусловно, вместе будет эффективнее организовывать работу органов местного самоуправления за счет более рациональной формы административно-территориального устройства»</w:t>
      </w:r>
      <w:r w:rsidRPr="001056A3">
        <w:rPr>
          <w:vertAlign w:val="superscript"/>
        </w:rPr>
        <w:footnoteReference w:id="57"/>
      </w:r>
      <w:r w:rsidRPr="001056A3">
        <w:t>.</w:t>
      </w:r>
    </w:p>
    <w:p w:rsidR="001056A3" w:rsidRPr="001056A3" w:rsidRDefault="001056A3" w:rsidP="001056A3">
      <w:r w:rsidRPr="001056A3">
        <w:t>В настоящее время система органов местного самоуправления является следующей:</w:t>
      </w:r>
    </w:p>
    <w:p w:rsidR="001056A3" w:rsidRPr="001056A3" w:rsidRDefault="001056A3" w:rsidP="001056A3">
      <w:r w:rsidRPr="001056A3">
        <w:t>- представительные органы местного самоуправления, состоящие из депутатов, избираемых населением муниципального образования (муниципальные Советы);</w:t>
      </w:r>
    </w:p>
    <w:p w:rsidR="001056A3" w:rsidRPr="001056A3" w:rsidRDefault="001056A3" w:rsidP="001056A3">
      <w:r w:rsidRPr="001056A3">
        <w:t>- исполнительный орган муниципального образования – местная администрация муниципального образования;</w:t>
      </w:r>
    </w:p>
    <w:p w:rsidR="001056A3" w:rsidRPr="001056A3" w:rsidRDefault="001056A3" w:rsidP="001056A3">
      <w:r w:rsidRPr="001056A3">
        <w:t>- иные органы, формируемые муниципальным советом.</w:t>
      </w:r>
    </w:p>
    <w:p w:rsidR="001056A3" w:rsidRPr="001056A3" w:rsidRDefault="001056A3" w:rsidP="001056A3">
      <w:r w:rsidRPr="001056A3">
        <w:t>Для того чтобы понять какую роль играет местная Администрация в жизни муниципальных образований, можно проанализировать Устав муниципального образования город Пушкин: «Местная Администрация является исполнительно-распорядительным органом муниципального образования и наделяется полномочиями по решению вопросов местного значения и полномочиями для осуществления отдельных государственных полномочий, переданных органами местного самоуправления муниципального образования федеральными законами и законами Санкт-Петербурга. Местной Администрацией руководит Глава местной Администрации на принципах единоначалия. При этом администрация подотчетная и подконтрольна муниципальному Совету»</w:t>
      </w:r>
      <w:r w:rsidRPr="001056A3">
        <w:rPr>
          <w:vertAlign w:val="superscript"/>
        </w:rPr>
        <w:footnoteReference w:id="58"/>
      </w:r>
      <w:r w:rsidRPr="001056A3">
        <w:t>.</w:t>
      </w:r>
    </w:p>
    <w:p w:rsidR="001056A3" w:rsidRPr="001056A3" w:rsidRDefault="001056A3" w:rsidP="001056A3">
      <w:r w:rsidRPr="001056A3">
        <w:t>В 2008 году Губернатор Санкт-Петербурга В.И.Матвиенко подписала Постановление Правительства Санкт-Петербурга № 1180 «О Программе поддержки местного самоуправления в Санкт-Петербурге и развития муниципальной службы в Санкт-Петербурге на 2009-2011 годы» в целях совершенствования нормативной правовой базы местного самоуправления в Санкт-Петербурге, повышения эффективности взаимодействия исполнительных органов государственной власти Санкт-Петербурга и органов местного самоуправления муниципальных образований в Санкт-Петербурге, совершенствования системы подготовки кадров для органов местного самоуправления муниципальных образований в Санкт-Петербурге и развития муниципальной службы в Санкт-Петербурге, а также в соответствии со статьей 35 ФЗ «О муниципальной службе в Российской Федерации», пунктом 5 постановления Правительства Российской Федерации от 15.12.1999 года № 1394 «О Федеральной целевой программе государственной поддержки развития муниципальных образований и создания условий для реализации конституционных полномочий местного самоуправления</w:t>
      </w:r>
      <w:r w:rsidRPr="001056A3">
        <w:rPr>
          <w:vertAlign w:val="superscript"/>
        </w:rPr>
        <w:footnoteReference w:id="59"/>
      </w:r>
      <w:r w:rsidRPr="001056A3">
        <w:t>.</w:t>
      </w:r>
    </w:p>
    <w:p w:rsidR="001056A3" w:rsidRPr="001056A3" w:rsidRDefault="001056A3" w:rsidP="001056A3">
      <w:r w:rsidRPr="001056A3">
        <w:lastRenderedPageBreak/>
        <w:t>Программа, разработанная в рамках федерального законодательства, предусматривает правовое обеспечение местного самоуправления, укрепление его финансово-экономической основы, помощь в подготовке кадров, а также информационную продержку развития местного самоуправления.</w:t>
      </w:r>
    </w:p>
    <w:p w:rsidR="001056A3" w:rsidRPr="001056A3" w:rsidRDefault="001056A3" w:rsidP="001056A3">
      <w:r w:rsidRPr="001056A3">
        <w:t>В рамках первого раздела программы предполагается совершенствовать законодательную базу по вопросам местного самоуправления и муниципального нормотворчества с привлечением ведущих высших учебных заведений и специалистов в сфере муниципального права. Отдельно стоит вопрос проработки потенциальной возможности передачи органам местного самоуправления в Петербурге отдельных государственных полномочий города.</w:t>
      </w:r>
    </w:p>
    <w:p w:rsidR="001056A3" w:rsidRPr="001056A3" w:rsidRDefault="001056A3" w:rsidP="001056A3">
      <w:r w:rsidRPr="001056A3">
        <w:t>Продолжится работа по совершенствованию перечня расходных обязательств внутригородских муниципальных образований и порядка их исполнения. Будет проанализирована эффективность деятельности муниципальных образований, а также соответствие видов деятельности предприятий и учреждений задачам по решению вопросов местного значения. Планируется проработать вопрос определения источников доходов бюджетов внутригородских муниципальных образований в законодательных актах Петербурга, что позволит уточнить источники доходов бюджетов внутригородских муниципальных образований при разработке проектов бюджета Петербурга.</w:t>
      </w:r>
    </w:p>
    <w:p w:rsidR="001056A3" w:rsidRPr="001056A3" w:rsidRDefault="001056A3" w:rsidP="001056A3">
      <w:r w:rsidRPr="001056A3">
        <w:t>В рамках информационной поддержки местного самоуправления предусмотрены мероприятия по информированию жителей о системе местного самоуправления, взаимодействии органов государственной власти Петербурга и органов местного самоуправления, с участием исполнительных органов государственной власти города будет функционировать веб-сайт «Муниципальная власть в Санкт-Петербурге»</w:t>
      </w:r>
      <w:r w:rsidRPr="001056A3">
        <w:rPr>
          <w:vertAlign w:val="superscript"/>
        </w:rPr>
        <w:footnoteReference w:id="60"/>
      </w:r>
      <w:r w:rsidRPr="001056A3">
        <w:t>.</w:t>
      </w:r>
    </w:p>
    <w:p w:rsidR="001056A3" w:rsidRPr="001056A3" w:rsidRDefault="001056A3" w:rsidP="001056A3">
      <w:pPr>
        <w:rPr>
          <w:b/>
          <w:bCs/>
        </w:rPr>
      </w:pPr>
    </w:p>
    <w:p w:rsidR="001056A3" w:rsidRPr="001056A3" w:rsidRDefault="001056A3" w:rsidP="001056A3">
      <w:pPr>
        <w:rPr>
          <w:b/>
          <w:bCs/>
        </w:rPr>
      </w:pPr>
      <w:r w:rsidRPr="001056A3">
        <w:rPr>
          <w:b/>
          <w:bCs/>
        </w:rPr>
        <w:t>2.2</w:t>
      </w:r>
      <w:r w:rsidRPr="001056A3">
        <w:t xml:space="preserve"> </w:t>
      </w:r>
      <w:r w:rsidRPr="001056A3">
        <w:rPr>
          <w:b/>
          <w:bCs/>
        </w:rPr>
        <w:t>Объем компетенции муниципальных образований Санкт–Петербурга</w:t>
      </w:r>
    </w:p>
    <w:p w:rsidR="001056A3" w:rsidRPr="001056A3" w:rsidRDefault="001056A3" w:rsidP="001056A3"/>
    <w:p w:rsidR="001056A3" w:rsidRPr="001056A3" w:rsidRDefault="001056A3" w:rsidP="001056A3">
      <w:r w:rsidRPr="001056A3">
        <w:t>Тенденции последнего времени таковы, что в большинстве субъектов Российской Федерации, в том числе и Санкт–Петербурге, идут процессы централизации и децентрализации. Местному самоуправлению, с одной стороны, предоставляется определенная свобода, а с другой – государство возлагает на него и определенный круг обязанностей.</w:t>
      </w:r>
    </w:p>
    <w:p w:rsidR="001056A3" w:rsidRPr="001056A3" w:rsidRDefault="001056A3" w:rsidP="001056A3">
      <w:r w:rsidRPr="001056A3">
        <w:t>Как отмечалось выше, действующее законодательство нечетко определяет непосредственную компетенцию органов местного самоуправления. В соответствии с базовым законом в компетенцию органов местного самоуправления входит решение вопросов местного значения и выполнение отдельных государственных полномочий, передаваемых им органами государственной власти.</w:t>
      </w:r>
    </w:p>
    <w:p w:rsidR="001056A3" w:rsidRPr="001056A3" w:rsidRDefault="001056A3" w:rsidP="001056A3">
      <w:r w:rsidRPr="001056A3">
        <w:t>Кроме того, муниципальные образования вправе принимать к своему рассмотрению иные вопросы, отнесенные к вопросам местного значения законами субъектов Федерации, а также вопросы, не исключенные из их ведения и не отнесенные к ведению других муниципальных образований и органов государственной власти, однако органы государственной власти субъектов Федерации могут передавать лишь те полномочия, которыми они обладают сами. Поэтому при передаче органами государственной власти субъектов Федерации иных вопросов в ведение органов местного самоуправления речь должна идти о наделении последних отдельными государственными полномочиями.</w:t>
      </w:r>
    </w:p>
    <w:p w:rsidR="001056A3" w:rsidRPr="001056A3" w:rsidRDefault="001056A3" w:rsidP="001056A3">
      <w:r w:rsidRPr="001056A3">
        <w:lastRenderedPageBreak/>
        <w:t>Предметы ведения муниципальных образований в силу пункта 3 статьи 6 Федеральною закона «Об общих принципах организации местного самоуправления в Российской Федерации» установлены Законом Санкт–Петербурга «О местном самоуправлении в Санкт–Петербурге». До 2000 года органы местного самоуправления решали 24 вопроса местного значения</w:t>
      </w:r>
      <w:r w:rsidRPr="001056A3">
        <w:rPr>
          <w:vertAlign w:val="superscript"/>
        </w:rPr>
        <w:footnoteReference w:id="61"/>
      </w:r>
      <w:r w:rsidRPr="001056A3">
        <w:t>:</w:t>
      </w:r>
    </w:p>
    <w:p w:rsidR="001056A3" w:rsidRPr="001056A3" w:rsidRDefault="001056A3" w:rsidP="001056A3">
      <w:r w:rsidRPr="001056A3">
        <w:t>1. Введение и отмена местных налогов и сборов, определение конкретных ставок и предоставление льгот по уплате местных налогов и сборов;</w:t>
      </w:r>
    </w:p>
    <w:p w:rsidR="001056A3" w:rsidRPr="001056A3" w:rsidRDefault="001056A3" w:rsidP="001056A3">
      <w:r w:rsidRPr="001056A3">
        <w:t>2. Принятие планов и программ развития муниципального образования;</w:t>
      </w:r>
    </w:p>
    <w:p w:rsidR="001056A3" w:rsidRPr="001056A3" w:rsidRDefault="001056A3" w:rsidP="001056A3">
      <w:r w:rsidRPr="001056A3">
        <w:t>3. Содержание и использование муниципального жилищного фонда и нежилых помещений, переданных в муниципальную собственность;</w:t>
      </w:r>
    </w:p>
    <w:p w:rsidR="001056A3" w:rsidRPr="001056A3" w:rsidRDefault="001056A3" w:rsidP="001056A3">
      <w:r w:rsidRPr="001056A3">
        <w:t>4. Формирование, утверждение и исполнение местного бюджета;</w:t>
      </w:r>
    </w:p>
    <w:p w:rsidR="001056A3" w:rsidRPr="001056A3" w:rsidRDefault="001056A3" w:rsidP="001056A3">
      <w:r w:rsidRPr="001056A3">
        <w:t>5. Владение, пользование, распоряжение имуществом, находящимся в собственности муниципальных образований;</w:t>
      </w:r>
    </w:p>
    <w:p w:rsidR="001056A3" w:rsidRPr="001056A3" w:rsidRDefault="001056A3" w:rsidP="001056A3">
      <w:r w:rsidRPr="001056A3">
        <w:t>6. Организация, содержание и развитие муниципальных учреждений дошкольного и основного общего образования;</w:t>
      </w:r>
    </w:p>
    <w:p w:rsidR="001056A3" w:rsidRPr="001056A3" w:rsidRDefault="001056A3" w:rsidP="001056A3">
      <w:r w:rsidRPr="001056A3">
        <w:t>7. Обеспечение санитарного благополучия населения муниципального образования, осуществление мероприятий по охране окружающей среды на территории муниципального образования;</w:t>
      </w:r>
    </w:p>
    <w:p w:rsidR="001056A3" w:rsidRPr="001056A3" w:rsidRDefault="001056A3" w:rsidP="001056A3">
      <w:r w:rsidRPr="001056A3">
        <w:t>8. Текущий ремонт и озеленение придомовых территорий;</w:t>
      </w:r>
    </w:p>
    <w:p w:rsidR="001056A3" w:rsidRPr="001056A3" w:rsidRDefault="001056A3" w:rsidP="001056A3">
      <w:r w:rsidRPr="001056A3">
        <w:t>9. Создание условий для обеспечения населения муниципального образования услугами торговли, общественного питания и бытового обслуживания;</w:t>
      </w:r>
    </w:p>
    <w:p w:rsidR="001056A3" w:rsidRPr="001056A3" w:rsidRDefault="001056A3" w:rsidP="001056A3">
      <w:r w:rsidRPr="001056A3">
        <w:t>10. Содержание и развитие муниципального транспорта и другие.</w:t>
      </w:r>
    </w:p>
    <w:p w:rsidR="001056A3" w:rsidRPr="001056A3" w:rsidRDefault="001056A3" w:rsidP="001056A3">
      <w:r w:rsidRPr="001056A3">
        <w:t>Затем в Закон Санкт–Петербурга 11 февраля 2000 года были внесены изменения, которые наделили муниципальные образования – города и поселки еще 10 предметами ведения. А 10 октября 2000 года был принят отдельный Закон Санкт–Петербурга «О порядке определения органами местного самоуправления в Санкт–Петербурге территорий, на которых не допускается розничная продажа алкогольной продукции». Данным Законом Санкт–Петербурга органам местного самоуправления предоставлено право определять территории, прилегающие к учреждениям социальной и образовательной направленности, а также к местам массового скопления граждан, на которых не допускается розничная продажа алкогольной продукции.</w:t>
      </w:r>
    </w:p>
    <w:p w:rsidR="001056A3" w:rsidRPr="001056A3" w:rsidRDefault="001056A3" w:rsidP="001056A3">
      <w:r w:rsidRPr="001056A3">
        <w:t>Таким образом, для внутригородских муниципальных образований в 2000 году появилось 25 предметов ведения, а для пригородных муниципальных образований – 35 (дополнительно: благоустройство и озеленение территории муниципального образования, осуществление контроля за соблюдением законодательства о розничной торговле, муниципальное дорожное строительство и содержание дорог местного значения и другие). В настоящее время к муниципальным образованиям муниципальных округов относятся 29 вопросов местного значения, для ряда муниципальных округов и городов – 14, для поселков – 32, для городов – 34. При этом перечень вопросов местного значения муниципальных образований является исчерпывающим и не может быть изменен иначе как путем внесения изменений и (или) дополнений в Закон Санкт-Петербурга.</w:t>
      </w:r>
    </w:p>
    <w:p w:rsidR="001056A3" w:rsidRPr="001056A3" w:rsidRDefault="001056A3" w:rsidP="001056A3">
      <w:r w:rsidRPr="001056A3">
        <w:lastRenderedPageBreak/>
        <w:t>В целом Закон Санкт–Петербурга №237–30 «Об организации местного самоуправления в Санкт–Петербурге»</w:t>
      </w:r>
      <w:r w:rsidRPr="001056A3">
        <w:rPr>
          <w:vertAlign w:val="superscript"/>
        </w:rPr>
        <w:footnoteReference w:id="62"/>
      </w:r>
      <w:r w:rsidRPr="001056A3">
        <w:t xml:space="preserve"> является базовым актом, комплексно регулирующим все основные элементы развития системы местного самоуправления в Санкт–Петербурге. Исходя из этого, отдельные его положения будут упоминаться при рассмотрении иных параметров местного самоуправления в нашем городе.</w:t>
      </w:r>
    </w:p>
    <w:p w:rsidR="001056A3" w:rsidRPr="001056A3" w:rsidRDefault="001056A3" w:rsidP="001056A3">
      <w:r w:rsidRPr="001056A3">
        <w:t>Основополагающими идеями закона «Об организации местного самоуправления в Санкт–Петербурге» являются:</w:t>
      </w:r>
    </w:p>
    <w:p w:rsidR="001056A3" w:rsidRPr="001056A3" w:rsidRDefault="001056A3" w:rsidP="001056A3">
      <w:pPr>
        <w:numPr>
          <w:ilvl w:val="0"/>
          <w:numId w:val="22"/>
        </w:numPr>
      </w:pPr>
      <w:r w:rsidRPr="001056A3">
        <w:t>Санкт–Петербург – как город федерального значения является субъектом Российской Федерации и не является муниципальным образованием, следовательно, наличие органов местного самоуправления и должностных лиц местного самоуправления на уровне города Санкт–Петербурга не предусмотрено законом.</w:t>
      </w:r>
    </w:p>
    <w:p w:rsidR="001056A3" w:rsidRPr="001056A3" w:rsidRDefault="001056A3" w:rsidP="001056A3">
      <w:pPr>
        <w:numPr>
          <w:ilvl w:val="0"/>
          <w:numId w:val="22"/>
        </w:numPr>
      </w:pPr>
      <w:r w:rsidRPr="001056A3">
        <w:t>Самостоятельность местного самоуправления. Органы местного самоуправления Санкт–Петербурга в соответствии с Конституцией Российской Федерации не входят в систему органов государственной власти.</w:t>
      </w:r>
    </w:p>
    <w:p w:rsidR="001056A3" w:rsidRPr="001056A3" w:rsidRDefault="001056A3" w:rsidP="001056A3">
      <w:pPr>
        <w:numPr>
          <w:ilvl w:val="0"/>
          <w:numId w:val="22"/>
        </w:numPr>
      </w:pPr>
      <w:r w:rsidRPr="001056A3">
        <w:t>Закон предусматривает возможность наделения органов местного самоуправления отдельными полномочиями органов государственной власти. Процедура определяется соответствующим законом Санкт–Петербурга.</w:t>
      </w:r>
    </w:p>
    <w:p w:rsidR="001056A3" w:rsidRPr="001056A3" w:rsidRDefault="001056A3" w:rsidP="001056A3">
      <w:pPr>
        <w:numPr>
          <w:ilvl w:val="0"/>
          <w:numId w:val="22"/>
        </w:numPr>
      </w:pPr>
      <w:r w:rsidRPr="001056A3">
        <w:t>Закон предусматривает формы участия населения муниципального образования в местном самоуправлении. К ним относятся местные референдумы, выборы, обращения в органы местного самоуправления и к должностным лицам местного самоуправления, собрания, сходы граждан. Закон предусматривает возможность и иных форм участия населения в местном самоуправлении, которые не противоречат действующему законодательству.</w:t>
      </w:r>
    </w:p>
    <w:p w:rsidR="001056A3" w:rsidRPr="001056A3" w:rsidRDefault="001056A3" w:rsidP="001056A3">
      <w:r w:rsidRPr="001056A3">
        <w:t>Очевидно, что одной из причин возникновения проблем, связанных с необходимостью разграничения полномочий между органами государственной власти и органами местного самоуправления является идентичность задач, решаемых ими. Практически деятельность органов государственной власти и местного самоуправления направлена на достижение единой главной цели - улучшение качества жизни граждан и обеспечение их прав наряду с контролем исполнения их обязанностей. Различаются только масштабы деятельности указанных органов.</w:t>
      </w:r>
    </w:p>
    <w:p w:rsidR="001056A3" w:rsidRPr="001056A3" w:rsidRDefault="001056A3" w:rsidP="001056A3"/>
    <w:p w:rsidR="001056A3" w:rsidRPr="001056A3" w:rsidRDefault="001056A3" w:rsidP="001056A3">
      <w:pPr>
        <w:rPr>
          <w:b/>
          <w:bCs/>
        </w:rPr>
      </w:pPr>
      <w:r w:rsidRPr="001056A3">
        <w:rPr>
          <w:b/>
        </w:rPr>
        <w:t>2.3</w:t>
      </w:r>
      <w:r w:rsidRPr="001056A3">
        <w:t xml:space="preserve"> </w:t>
      </w:r>
      <w:r w:rsidRPr="001056A3">
        <w:rPr>
          <w:b/>
          <w:bCs/>
        </w:rPr>
        <w:t>Передача отдельных государственных полномочий Санкт- Петербурга органам местного самоуправления</w:t>
      </w:r>
    </w:p>
    <w:p w:rsidR="001056A3" w:rsidRPr="001056A3" w:rsidRDefault="001056A3" w:rsidP="001056A3"/>
    <w:p w:rsidR="001056A3" w:rsidRPr="001056A3" w:rsidRDefault="001056A3" w:rsidP="001056A3">
      <w:r w:rsidRPr="001056A3">
        <w:t>В соответствии с п. 1 ст. 34 Гражданского Кодекса РФ, п. 2 ст. 121 Семейного Кодекса РФ органами опеки и попечительства являются органы исполнительной власти субъекта Российской Федерации. При этом в Санкт-Петербурге организация работы органов местного самоуправления по осуществлению переданных в их ведение полномочий по опеке и попечительству определяется уставами муниципальных образований в соответствии с законами субъекта Российской Федерации.</w:t>
      </w:r>
    </w:p>
    <w:p w:rsidR="001056A3" w:rsidRPr="001056A3" w:rsidRDefault="001056A3" w:rsidP="001056A3">
      <w:r w:rsidRPr="001056A3">
        <w:t xml:space="preserve">В настоящее время в соответствии со статьей 2 Закона Санкт-Петербурга от 21.11.2007 № 536-109 «О наделении органов местного самоуправления в Санкт-Петербурге отдельными государственными полномочиями Санкт-Петербурга по организации и осуществлению деятельности по опеке и </w:t>
      </w:r>
      <w:r w:rsidRPr="001056A3">
        <w:lastRenderedPageBreak/>
        <w:t>попечительству, назначению и выплате денежных средств на содержание детей, находящихся под опекой (попечительством), и денежных средств на содержание детей, переданных на воспитание в приемные семьи, в Санкт-Петербурге»</w:t>
      </w:r>
      <w:r w:rsidRPr="001056A3">
        <w:rPr>
          <w:vertAlign w:val="superscript"/>
        </w:rPr>
        <w:footnoteReference w:id="63"/>
      </w:r>
      <w:r w:rsidRPr="001056A3">
        <w:t xml:space="preserve"> органы местного самоуправления внутригородских муниципальных образований Санкт-Петербурга осуществляют отдельные государственные полномочия Санкт-Петербурга по организации и осуществлению деятельности по опеке и попечительству, назначению и выплате денежных средств на содержание детей, находящихся под опекой (попечительством), и денежных средств на содержание детей, переданных на воспитание в приемные семьи, в Санкт-Петербурге.</w:t>
      </w:r>
    </w:p>
    <w:p w:rsidR="001056A3" w:rsidRPr="001056A3" w:rsidRDefault="001056A3" w:rsidP="001056A3">
      <w:r w:rsidRPr="001056A3">
        <w:t>По данным Комитета по труду и социальной защите населения Правительства Санкт-Петербурга, в государственном региональном банке данных числится более 3850 несовершеннолетних детей, оставшихся без попечения родителей, то есть тех, кого необходимо устроить в семьи. Данный банк данных постепенно уменьшается. По информации, предоставленной органами местного самоуправления за 10 месяцев 2008 года под опеку и попечительство передано 934 ребенка, в приемные семьи – 175 детей, на усыновление – 407 детей. На 1 декабря 2008 года в Петербурге в приемных семьях воспитывается 433 ребенка. Для сравнения: в 2007 году в приемных семьях воспитывалось 196 детей</w:t>
      </w:r>
      <w:r w:rsidRPr="001056A3">
        <w:rPr>
          <w:vertAlign w:val="superscript"/>
        </w:rPr>
        <w:footnoteReference w:id="64"/>
      </w:r>
      <w:r w:rsidRPr="001056A3">
        <w:t>. При этом на третьем Съезде Совета муниципальных образований Санкт-Петербурга отмечалось, что необходимо активизировать работу в этом направлении, так как ведется неактивная информационная работа, не выявляются семьи, готовые взять ребенка в семью, не происходит индивидуальной работы.</w:t>
      </w:r>
    </w:p>
    <w:p w:rsidR="001056A3" w:rsidRPr="001056A3" w:rsidRDefault="001056A3" w:rsidP="001056A3">
      <w:r w:rsidRPr="001056A3">
        <w:t>С 1 января 2009 года органам местного самоуправления передано еще одно государственное полномочие по составлению протоколов об административных правонарушениях в сфере благоустройства и торговли</w:t>
      </w:r>
      <w:r w:rsidRPr="001056A3">
        <w:rPr>
          <w:vertAlign w:val="superscript"/>
        </w:rPr>
        <w:footnoteReference w:id="65"/>
      </w:r>
      <w:r w:rsidRPr="001056A3">
        <w:t>. «Эта мера позволит органам местного самоуправления нести ответственность за состояние благоустройства,» – заверила губернатор Санкт-Петербурга В.И.Матвиенко на съезде Совета муниципальных образований, – «Приучайте наших горожан к необходимости соблюдения бытовой культуры»</w:t>
      </w:r>
      <w:r w:rsidRPr="001056A3">
        <w:rPr>
          <w:vertAlign w:val="superscript"/>
        </w:rPr>
        <w:footnoteReference w:id="66"/>
      </w:r>
      <w:r w:rsidRPr="001056A3">
        <w:t>. По мнению губернатора Санкт-Петербурга местная власть должна дойти до каждого дома, до каждой квартиры, чему в том числе и будет способствовать передача данного государственного полномочия</w:t>
      </w:r>
      <w:r w:rsidRPr="001056A3">
        <w:rPr>
          <w:vertAlign w:val="superscript"/>
        </w:rPr>
        <w:footnoteReference w:id="67"/>
      </w:r>
      <w:r w:rsidRPr="001056A3">
        <w:t>.</w:t>
      </w:r>
    </w:p>
    <w:p w:rsidR="001056A3" w:rsidRPr="001056A3" w:rsidRDefault="001056A3" w:rsidP="001056A3">
      <w:r w:rsidRPr="001056A3">
        <w:t xml:space="preserve">Для реализации данного государственного полномочия, к примеру на территории муниципального образования город Пушкин, Пушкинским муниципальным Советом принято решение от 23.04.2009 г. № 16 «О порядке реализации Закона Санкт-Петербурга от 07.02.2008 г. № 3-6 на территории муниципального образования город Пушкин», в соответствии с которым Пушкинский муниципальный Совет решил установить, что составление протоколов об административных </w:t>
      </w:r>
      <w:r w:rsidRPr="001056A3">
        <w:lastRenderedPageBreak/>
        <w:t>правонарушениях в сфере благоустройства, предусмотренных Законом Санкт-Петербурга от 15.05.2003 № 239-29 «Об административных правонарушениях в сфере благоустройств в Санкт-Петербурге» и составление протоколов об административных правонарушениях за продажу товаров в неустановленных местах, предусмотренных Законом Санкт-Петербурга от 07.07.2004 № 412-62 «Об административной ответственности за продажу товаров в неустановленных местах», совершенных на территории муниципального образования город Пушкин, осуществляется уполномоченными на то должностными лицами местной администрации муниципального образования город Пушкин, имеющими право составлять протоколы об административных правонарушениях и непосредственно обнаруживших указанные административные правонарушения при выполнении возложенных на них функциональных обязанностей</w:t>
      </w:r>
      <w:r w:rsidRPr="001056A3">
        <w:rPr>
          <w:vertAlign w:val="superscript"/>
        </w:rPr>
        <w:footnoteReference w:id="68"/>
      </w:r>
      <w:r w:rsidRPr="001056A3">
        <w:t>.</w:t>
      </w:r>
    </w:p>
    <w:p w:rsidR="001056A3" w:rsidRPr="001056A3" w:rsidRDefault="001056A3" w:rsidP="001056A3"/>
    <w:p w:rsidR="001056A3" w:rsidRPr="001056A3" w:rsidRDefault="001056A3" w:rsidP="001056A3">
      <w:pPr>
        <w:rPr>
          <w:b/>
          <w:bCs/>
        </w:rPr>
      </w:pPr>
      <w:r w:rsidRPr="001056A3">
        <w:rPr>
          <w:b/>
          <w:bCs/>
        </w:rPr>
        <w:br w:type="page"/>
      </w:r>
    </w:p>
    <w:p w:rsidR="001056A3" w:rsidRPr="001056A3" w:rsidRDefault="001056A3" w:rsidP="001056A3">
      <w:r w:rsidRPr="001056A3">
        <w:rPr>
          <w:b/>
          <w:bCs/>
        </w:rPr>
        <w:lastRenderedPageBreak/>
        <w:t>Заключение</w:t>
      </w:r>
    </w:p>
    <w:p w:rsidR="001056A3" w:rsidRPr="001056A3" w:rsidRDefault="001056A3" w:rsidP="001056A3"/>
    <w:p w:rsidR="001056A3" w:rsidRPr="001056A3" w:rsidRDefault="001056A3" w:rsidP="001056A3">
      <w:r w:rsidRPr="001056A3">
        <w:t>На основании требований Указа Президента Российской Федерации в Санкт-Петербурге с 2008 года осуществляется мониторинг жизнедеятельности муниципальных образований и оценка эффективности деятельности органов местного самоуправления.</w:t>
      </w:r>
    </w:p>
    <w:p w:rsidR="001056A3" w:rsidRPr="001056A3" w:rsidRDefault="001056A3" w:rsidP="001056A3">
      <w:r w:rsidRPr="001056A3">
        <w:t>В качестве Оценки эффективности деятельности органов местного самоуправления используется интегральная оценка, полученная путем суммирования оценок эффективности деятельности органов местного самоуправления по отдельным показателям.</w:t>
      </w:r>
    </w:p>
    <w:p w:rsidR="001056A3" w:rsidRPr="001056A3" w:rsidRDefault="001056A3" w:rsidP="001056A3">
      <w:r w:rsidRPr="001056A3">
        <w:t>Однако максимально возможное количество баллов, которое может набрать муниципальное образование по результатам интегральной оценки равно 24, при всех наилучших значениях отдельных показателей. Но такое муниципальное образование в реальности может существовать с очень низкой долей вероятности, однако можно рассчитать степень приближения значения рассчитанной интегральной оценки деятельности муниципальных образований Санкт-Петербурга к такому «идеальному» муниципальному образованию в каждой группе, выраженную в процентах. Получены следующие результаты такого расчета:</w:t>
      </w:r>
    </w:p>
    <w:p w:rsidR="001056A3" w:rsidRPr="001056A3" w:rsidRDefault="001056A3" w:rsidP="001056A3">
      <w:r w:rsidRPr="001056A3">
        <w:t>В I группе наиболее приближено к «идеальному» муниципальному образованию МО Левашово, наименее – МО Парнас.</w:t>
      </w:r>
    </w:p>
    <w:p w:rsidR="001056A3" w:rsidRPr="001056A3" w:rsidRDefault="001056A3" w:rsidP="001056A3">
      <w:r w:rsidRPr="001056A3">
        <w:t>Во II группе наиболее приближено к «идеальному» муниципальному образованию МО Пулковский меридиан, наименее – МО Пороховые.</w:t>
      </w:r>
    </w:p>
    <w:p w:rsidR="001056A3" w:rsidRPr="001056A3" w:rsidRDefault="001056A3" w:rsidP="001056A3">
      <w:r w:rsidRPr="001056A3">
        <w:t>В III группе наиболее приближено к «идеальному» муниципальному образованию МО Кронверкское, наименее – МО №6.</w:t>
      </w:r>
    </w:p>
    <w:p w:rsidR="001056A3" w:rsidRPr="001056A3" w:rsidRDefault="001056A3" w:rsidP="001056A3">
      <w:r w:rsidRPr="001056A3">
        <w:t>В IV группе наиболее приближено к «идеальному» муниципальному образованию МО поселок Смолячково, наименее – МО город Петергоф.</w:t>
      </w:r>
    </w:p>
    <w:p w:rsidR="001056A3" w:rsidRPr="001056A3" w:rsidRDefault="001056A3" w:rsidP="001056A3">
      <w:r w:rsidRPr="001056A3">
        <w:t>Так же производится выборка наиболее значимых оценочных показателей для муниципальных образований и были получены следующие результаты.</w:t>
      </w:r>
    </w:p>
    <w:p w:rsidR="001056A3" w:rsidRPr="001056A3" w:rsidRDefault="001056A3" w:rsidP="001056A3">
      <w:r w:rsidRPr="001056A3">
        <w:t>По показателю «Исполнение бюджета муниципального образования» в I группе большинство муниципальных образований имеют высокие показатели близкие к максимальному значению в 100 %, лишь МО поселок Левашово, МО Купчино и МО № 57 имеют значение по данному показателю ниже 55 %. Во II и III группах результаты проведенной оценки показателя схожи, лишь 3 муниципальных образования имеют показатель ниже 70 %, это МО Ульянка, МО №7 и МО Адмиралтейский округ. В IV группе все муниципальных образований имеют значения показателя выше 90%.</w:t>
      </w:r>
    </w:p>
    <w:p w:rsidR="001056A3" w:rsidRPr="001056A3" w:rsidRDefault="001056A3" w:rsidP="001056A3">
      <w:r w:rsidRPr="001056A3">
        <w:t>По показателю «Общая сумма заключенных муниципальных контрактов по отношению к объему доходной части местного бюджета» в I группе большинство муниципальных образований имеют показатели в пределах от 40 до 88 %, но МО Лахта-Ольгино, МО Парнас, МО Сосновское, МО Георгиевский и МО Невская застава имеют значение по данному показателю ниже 25 %. Во II группе данный оценочный показатель минимален у МО Красное Село и МО Автово, составляет 27% и 25,5 % соответственно. В III группе данный показатель имеет максимальное значение у МО Дворцовый округ 86,3 %, а минимальное значение – у МО Адмиралтейский округ, 7.3%. В IV группе максимальное значение показателя у МО город Сестрорецк – 85,1 %, а минимальное значение у МО поселок Металлострой - 18,2%.</w:t>
      </w:r>
    </w:p>
    <w:p w:rsidR="001056A3" w:rsidRPr="001056A3" w:rsidRDefault="001056A3" w:rsidP="001056A3">
      <w:r w:rsidRPr="001056A3">
        <w:lastRenderedPageBreak/>
        <w:t>По показателю «Сокращение численности детей, оставшихся без попечения родителей, и их доли в общей численности детей, проживающих на территории муниципального образования» в I группе максимальное значение показателя имеют в пределах 2-4 % муниципальные образования МО Лахта-Ольгино, МО Балканский, МО Черная речка, МО Левашово. Во II группе данный оценочный показатель максимален у МО Московская застава, МО Новоизмайловское, МО Ржевка и составляет 2,5%, 1,8% и 1,7 % соответственно. В III группе данный показатель имеет максимальное значение у МО № 60 и равен 2%, остальные муниципальные образования имеют значение меньше 1,5%.</w:t>
      </w:r>
    </w:p>
    <w:p w:rsidR="001056A3" w:rsidRPr="001056A3" w:rsidRDefault="001056A3" w:rsidP="001056A3">
      <w:r w:rsidRPr="001056A3">
        <w:t>По показателю «Рост числа граждан по отношению к числу детей, проживающих на территории муниципального образования, желающих принять ребенка (детей) на воспитание в свою семью» максимальные значения имеют муниципальные образования, входящие в I группу: МО Балканский – 0,7%, МО Левашово, - 0,5%, МО Сосновское – 0,4%. Во II группе данный оценочный показатель максимален у МО Автово – 0,2%, в III группе у МО № 11 и МО Петровский, 0,3% и 0,2% соответственно. В IV группе максимальное значение показателя у МО поселок Песочный, МО город Павловск и МО город Пушкин, и соответствует значениям 0,3%, 0,2% и 0,2%.</w:t>
      </w:r>
    </w:p>
    <w:p w:rsidR="001056A3" w:rsidRPr="001056A3" w:rsidRDefault="001056A3" w:rsidP="001056A3">
      <w:r w:rsidRPr="001056A3">
        <w:t>По показателю «Отношение площади выполненных работ по текущему ремонту и озеленению придомовых территорий и территорий дворов к общей площади указанного типа» во II, III и IV группах муниципальных образований также имеет место значительное отклонение значений показателя от среднего по группе. Например, во II группе МО Большая Охта имеет значение данного показателя 4259,9 %, в III группе МО Владимирский округ имеет значение показателя 114,5 %, а в IV группе МО поселок Серово и МО город Кронштадт имеют значения показателя превышающего 600 %, получается, что муниципальные образования благоустраивают площадей больше, чем имеют территорий в своем ведении.</w:t>
      </w:r>
    </w:p>
    <w:p w:rsidR="001056A3" w:rsidRPr="001056A3" w:rsidRDefault="001056A3" w:rsidP="001056A3">
      <w:r w:rsidRPr="001056A3">
        <w:t>Данные показатели мониторингов необходимы и важны для определения жизнедеятельности муниципальных образований, чтобы повышать тенденции социально-экономического развития внутригородских территорий Санкт-Петербурга.</w:t>
      </w:r>
    </w:p>
    <w:p w:rsidR="001056A3" w:rsidRPr="001056A3" w:rsidRDefault="001056A3" w:rsidP="001056A3">
      <w:r w:rsidRPr="001056A3">
        <w:t>Местное самоуправление представляет собой один из важнейших институтов современного общества. Сегодня оно является одновременно формой самоорганизации граждан и – в этом качестве – составной частью гражданского общества, уровнем публичной власти (инструментом демократического участия граждан в управлении общими делами) и элементом рыночной экономической системы. Конституция Российской Федерации, закрепляя основополагающие принципы организации системы публичной власти всех уровней, оставляет простор для гибкого подхода к формированию в России эффективно функционирующей модели взаимодействия различных уровней власти, соответствующей запросам гражданского общества. При этом пути реформирования существующей модели разграничения полномочий между разными уровнями публичной власти основываются на необходимости обеспечения прав и законных интересов граждан, баланса общегосударственных, региональных и местных интересов.</w:t>
      </w:r>
    </w:p>
    <w:p w:rsidR="001056A3" w:rsidRPr="001056A3" w:rsidRDefault="001056A3" w:rsidP="001056A3">
      <w:r w:rsidRPr="001056A3">
        <w:t>На современном этапе развития российской государственности стала особенно актуальной задача полной реализации тех положений Конституции Российской Федерации, которые затрагивают разграничение предметов ведения и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1056A3" w:rsidRPr="001056A3" w:rsidRDefault="001056A3" w:rsidP="001056A3">
      <w:r w:rsidRPr="001056A3">
        <w:t xml:space="preserve">На наш взгляд «Минимальный набор» полномочий, включающий в основном благоустройство территории и предоставление коммунальных услуг населению (наиболее свойственные местному самоуправлению функции), подлежит установлению федеральным законом в виде «закрытого» перечня. А субъектам Российской Федерации необходимо предоставить право увеличивать объем </w:t>
      </w:r>
      <w:r w:rsidRPr="001056A3">
        <w:lastRenderedPageBreak/>
        <w:t>полномочий муниципалитетов при наличии ресурсов и инфраструктуры, но только в пределах установленного федеральным законом перечня вопросов местного значения, а также наделять органы местного самоуправления муниципалитетов отдельными государственными полномочиями субъекта Российской Федерации.</w:t>
      </w:r>
    </w:p>
    <w:p w:rsidR="001056A3" w:rsidRPr="001056A3" w:rsidRDefault="001056A3" w:rsidP="001056A3">
      <w:r w:rsidRPr="001056A3">
        <w:t>Для реализации этих полномочий за муниципалитетами должны закрепляться местные налоги. При их недостаточности межбюджетное регулирование в отношении муниципалитетов должно осуществляться субъектами Российской Федерации. Субъекты Российской Федерации обеспечивают муниципалитеты ресурсами для исполнения органами местного самоуправления муниципалитетов отдельных полномочий субъекта Российской Федерации.</w:t>
      </w:r>
    </w:p>
    <w:p w:rsidR="001056A3" w:rsidRPr="001056A3" w:rsidRDefault="001056A3" w:rsidP="001056A3">
      <w:r w:rsidRPr="001056A3">
        <w:t>Непосредственно муниципалитетам могут быть переданы те государственные полномочия, которые не требуют ресурсов (кроме, незначительных, организационных), но предполагают близость их осуществления к населению.</w:t>
      </w:r>
    </w:p>
    <w:p w:rsidR="001056A3" w:rsidRPr="001056A3" w:rsidRDefault="001056A3" w:rsidP="001056A3">
      <w:r w:rsidRPr="001056A3">
        <w:t>Необходим закон «Об особенностях организации местного самоуправления в городах федерального значения», задачей которого была бы возможность установить рамки для законодательства о местном самоуправлении в этих городах, обеспечивающие, с одной стороны, единство городского хозяйства, а с другой стороны – гарантирующие жителям право и возможность реализации местного самоуправления. Этот закон, по определению, не должен повторять нормы общего закона.</w:t>
      </w:r>
    </w:p>
    <w:p w:rsidR="001056A3" w:rsidRPr="001056A3" w:rsidRDefault="001056A3" w:rsidP="001056A3">
      <w:r w:rsidRPr="001056A3">
        <w:t>Поскольку решение вопросов местного значения невозможно без соответствующей экономической основы, которую согласно ФЗ № 131 «Об общих принципах организации местного самоуправления в Российской Федерации» составляют находящееся в муниципальной собственности имущество, средства местных бюджетов и имущественные права муниципальных образований, названные требования следует рассматривать в увязке с расходами местных бюджетов.</w:t>
      </w:r>
    </w:p>
    <w:p w:rsidR="001056A3" w:rsidRPr="001056A3" w:rsidRDefault="001056A3" w:rsidP="001056A3">
      <w:r w:rsidRPr="001056A3">
        <w:t>Каждый вопрос местного значения подразумевает определенные действия органов местного самоуправления. И эти действия должны быть понятны населению. Исходя из логики ФЗ № 131«Об общих принципах организации местного самоуправления в Российской Федерации», действия органов местного самоуправления могут быть вариативными.</w:t>
      </w:r>
    </w:p>
    <w:p w:rsidR="001056A3" w:rsidRPr="001056A3" w:rsidRDefault="001056A3" w:rsidP="001056A3">
      <w:r w:rsidRPr="001056A3">
        <w:t>Недостатки подхода к формированию бюджетов муниципальных образований в городах федерального значения очевидны, так как они лишены возможностей долгосрочного планирования, а также привязывает по срокам разработку и принятие местного бюджета к бюджету субъекта РФ. В тоже время возможно, определив перечень источников доходов местных бюджетов отдельным законом на долгосрочный период, устанавливать нормативы отчислений от некоторых из этих источников законом о бюджете Санкт-Петербурга на очередной год.</w:t>
      </w:r>
    </w:p>
    <w:p w:rsidR="001056A3" w:rsidRPr="001056A3" w:rsidRDefault="001056A3" w:rsidP="001056A3">
      <w:r w:rsidRPr="001056A3">
        <w:t>В связи с этим представляются целесообразными разработка и принятие специального закона субъекта Российской Федерации – города федерального значения «Об источниках доходов местных бюджетов внутригородских муниципальных образований».</w:t>
      </w:r>
    </w:p>
    <w:p w:rsidR="001056A3" w:rsidRPr="001056A3" w:rsidRDefault="001056A3" w:rsidP="001056A3">
      <w:r w:rsidRPr="001056A3">
        <w:t xml:space="preserve">Другой базовой составляющей экономической основы местного самоуправления согласно действующему законодательству является муниципальная собственность. В соответствии с ч.4 ст.79 ФЗ № 131-ФЗ «Об общих принципах организации местного самоуправления в Российской Федерации» состав муниципального имущества внутригородских муниципальных образований городов федерального значения Москвы и Санкт-Петербурга определяется законами этих субъектов Российской Федерации. Однако дальнейшее положение указанной нормы о том, что определение состава муниципального имущества должно производиться «в соответствии с частями 1 – 3 статьи 50 настоящего Федерального закона и перечнем вопросов местного значения, установленным для этих </w:t>
      </w:r>
      <w:r w:rsidRPr="001056A3">
        <w:lastRenderedPageBreak/>
        <w:t>муниципальных образований законами субъектов Российской Федерации – городов федерального значения Москвы и Санкт-Петербурга», говорит о непоследовательности федерального законодателя. Указанное в частях 1 – 3 статьи 50 ФЗ № 131 «Об общих принципах организации местного самоуправления в Российской Федерации» имущество предназначено «для решения вопросов местного значения, установленных Федеральным законом», то есть перечень указанного имущества корреспондирует именно с вопросами местного значения, определенными для поселения, муниципального района и городского округа. Если город федерального значения будет связан этой нормой, то он будет вынужден и при составлении перечня вопросов местного значения для внутригородских муниципальных образований руководствоваться формулировками ст.14 – 16 ФЗ № 131«Об общих принципах организации местного самоуправления в Российской Федерации», что может стать препятствием в достижении законодательно установленной для городов федерального значения цели «сохранения единства городского хозяйства».</w:t>
      </w:r>
    </w:p>
    <w:p w:rsidR="001056A3" w:rsidRPr="001056A3" w:rsidRDefault="001056A3" w:rsidP="001056A3">
      <w:r w:rsidRPr="001056A3">
        <w:t>Сравнительный анализ Закона Санкт-Петербурга от 23.09.2009г. №420-79 «Об организации местного самоуправления в Санкт-Петербурге» и Постановления Правительства Санкт-Петербурга от 26.08.2008г. №1078 «Об администрациях районов Санкт-Петербурга» (Приложение) свидетельствует о дублировании полномочий, находящихся в ведении Санкт-Петербурга – города федерального значения и муниципальных образований, находящихся на территории Санкт-Петербурга.</w:t>
      </w:r>
    </w:p>
    <w:p w:rsidR="001056A3" w:rsidRPr="001056A3" w:rsidRDefault="001056A3" w:rsidP="001056A3">
      <w:r w:rsidRPr="001056A3">
        <w:t>Сравнительный анализ практики правового регулирования особенностей местного самоуправления в городах федерального значения показывает, что круг вопросов местного значения, закрепляемых за внутригородскими муниципальными образованиями, свидетельствует об их несущественном характере.</w:t>
      </w:r>
    </w:p>
    <w:p w:rsidR="001056A3" w:rsidRPr="001056A3" w:rsidRDefault="001056A3" w:rsidP="001056A3">
      <w:r w:rsidRPr="001056A3">
        <w:t>Несмотря на то, что перечни предметов ведения (вопросов местного значения) муниципальных образований в Москве и Санкт-Петербурге несколько разнятся, можно констатировать, что в обоих городах федерального значения местное самоуправление остается в большей степени формальным институтом: внутригородские муниципальные образования не имеют значимой сферы собственной ответственности и не решают важные вопросы жизнедеятельности населения.</w:t>
      </w:r>
      <w:r w:rsidRPr="001056A3">
        <w:rPr>
          <w:vertAlign w:val="superscript"/>
        </w:rPr>
        <w:footnoteReference w:id="69"/>
      </w:r>
    </w:p>
    <w:p w:rsidR="001056A3" w:rsidRPr="001056A3" w:rsidRDefault="001056A3" w:rsidP="001056A3">
      <w:r w:rsidRPr="001056A3">
        <w:t>Считаю необходимым проводить широкую работу по обучению граждан навыкам и приемам жизни в условиях самоуправления, основам правовой и политической культуры, так как самой большой проблемой формирования местного самоуправления в городах федерального значения является абсолютная безграмотность населения в вопросах общественной жизни.</w:t>
      </w:r>
    </w:p>
    <w:p w:rsidR="001056A3" w:rsidRPr="001056A3" w:rsidRDefault="001056A3" w:rsidP="001056A3">
      <w:r w:rsidRPr="001056A3">
        <w:t>В связи с вышеизложенным, предлагается следующее:</w:t>
      </w:r>
    </w:p>
    <w:p w:rsidR="001056A3" w:rsidRPr="001056A3" w:rsidRDefault="001056A3" w:rsidP="001056A3">
      <w:r w:rsidRPr="001056A3">
        <w:t>Закрепить в специальном законе перечень вопросов местного значения для внутригородских муниципальных образований городов федерального значения. В настоящее время в Законах города Москвы и города Санкт-Петербурга, наряду с Федеральным законом № 131-ФЗ регулируются те или иные особенности функционирования местного самоуправления в городах федерального значения.</w:t>
      </w:r>
    </w:p>
    <w:p w:rsidR="001056A3" w:rsidRPr="001056A3" w:rsidRDefault="001056A3" w:rsidP="001056A3">
      <w:r w:rsidRPr="001056A3">
        <w:t>Должна активнее использоваться практика передачи отдельных государственных полномочий органам местного самоуправления в городах федерального значения.</w:t>
      </w:r>
    </w:p>
    <w:p w:rsidR="001056A3" w:rsidRPr="001056A3" w:rsidRDefault="001056A3" w:rsidP="001056A3">
      <w:r w:rsidRPr="001056A3">
        <w:t>Необходимо исключить дублирование полномочий, находящихся одновременно в ведении города Санкт-Петербурга и муниципальных образований, находящихся на его территории.</w:t>
      </w:r>
    </w:p>
    <w:p w:rsidR="001056A3" w:rsidRPr="001056A3" w:rsidRDefault="001056A3" w:rsidP="001056A3">
      <w:r w:rsidRPr="001056A3">
        <w:lastRenderedPageBreak/>
        <w:t>Внесение таких поправок позволит избежать дублирования полномочий двумя ветвями публичной власти, что приведет к сокращению расходов бюджетных средств.</w:t>
      </w:r>
    </w:p>
    <w:p w:rsidR="001056A3" w:rsidRPr="001056A3" w:rsidRDefault="001056A3" w:rsidP="001056A3">
      <w:r w:rsidRPr="001056A3">
        <w:t>Предложенные изменения помогут не только разграничить полномочия между органами государственной власти субъектов РФ и муниципальными образованиями, расширить доступность органов местного самоуправления для жителей, но позволят эффективно решать вопросы местного значения, что, в конечном счете, улучшит условия проживания граждан России, защитит их конституционные права и свободы.</w:t>
      </w:r>
    </w:p>
    <w:p w:rsidR="001056A3" w:rsidRPr="001056A3" w:rsidRDefault="001056A3" w:rsidP="001056A3">
      <w:r w:rsidRPr="001056A3">
        <w:t>Президент России Д.А. Медведев обозначил работу по развитию местного самоуправления как одной из приоритетных задач государства – «местное самоуправление должно открывать гражданам возможность самостоятельно решать свои локальные проблемы без указаний и распоряжений сверху», а так же отметил, что работа по совершенствованию муниципального законодательства будет продолжаться</w:t>
      </w:r>
      <w:r w:rsidRPr="001056A3">
        <w:rPr>
          <w:vertAlign w:val="superscript"/>
        </w:rPr>
        <w:footnoteReference w:id="70"/>
      </w:r>
      <w:r w:rsidRPr="001056A3">
        <w:t>.</w:t>
      </w:r>
    </w:p>
    <w:p w:rsidR="001056A3" w:rsidRPr="001056A3" w:rsidRDefault="001056A3" w:rsidP="001056A3">
      <w:pPr>
        <w:rPr>
          <w:b/>
          <w:bCs/>
        </w:rPr>
      </w:pPr>
      <w:r w:rsidRPr="001056A3">
        <w:rPr>
          <w:b/>
          <w:bCs/>
        </w:rPr>
        <w:t>Библиографический список:</w:t>
      </w:r>
    </w:p>
    <w:p w:rsidR="001056A3" w:rsidRPr="001056A3" w:rsidRDefault="001056A3" w:rsidP="001056A3">
      <w:pPr>
        <w:rPr>
          <w:b/>
          <w:iCs/>
        </w:rPr>
      </w:pPr>
    </w:p>
    <w:p w:rsidR="001056A3" w:rsidRPr="001056A3" w:rsidRDefault="001056A3" w:rsidP="001056A3">
      <w:pPr>
        <w:rPr>
          <w:b/>
          <w:iCs/>
        </w:rPr>
      </w:pPr>
      <w:r w:rsidRPr="001056A3">
        <w:rPr>
          <w:b/>
          <w:iCs/>
        </w:rPr>
        <w:t>Законодательные материалы, нормативные правовые акты</w:t>
      </w:r>
    </w:p>
    <w:p w:rsidR="001056A3" w:rsidRPr="001056A3" w:rsidRDefault="001056A3" w:rsidP="001056A3">
      <w:r w:rsidRPr="001056A3">
        <w:t>1. Конституция Российской Федерации: с текстом государственного гимна: принята всенародным голосованием 12 декабря 1993г. (с учетом поправок, внесенных федеральными конституционными законами от 30.12.2006, от 21.07.2007 № 5- ФКЗ).- М.: Издательство «Омега-Л»,2010.-63 с.</w:t>
      </w:r>
    </w:p>
    <w:p w:rsidR="001056A3" w:rsidRPr="001056A3" w:rsidRDefault="001056A3" w:rsidP="001056A3">
      <w:r w:rsidRPr="001056A3">
        <w:t xml:space="preserve">2. Европейская хартия местного самоуправления. Ратифицирована Федеральным законом от 11 апреля </w:t>
      </w:r>
      <w:smartTag w:uri="urn:schemas-microsoft-com:office:smarttags" w:element="metricconverter">
        <w:smartTagPr>
          <w:attr w:name="ProductID" w:val="1998 г"/>
        </w:smartTagPr>
        <w:r w:rsidRPr="001056A3">
          <w:t>1998 г</w:t>
        </w:r>
      </w:smartTag>
      <w:r w:rsidRPr="001056A3">
        <w:t>. //«Собрание законодательства РФ», 07.09.1998, N 36, ст. 4466№ 55-ФЗ</w:t>
      </w:r>
    </w:p>
    <w:p w:rsidR="001056A3" w:rsidRPr="001056A3" w:rsidRDefault="001056A3" w:rsidP="001056A3">
      <w:r w:rsidRPr="001056A3">
        <w:t xml:space="preserve">3. </w:t>
      </w:r>
      <w:r w:rsidRPr="001056A3">
        <w:rPr>
          <w:iCs/>
        </w:rPr>
        <w:t>Гражданский кодекс Российской Федерации (Часть первая) от 30.11.1994 № 51-ФЗ (принят ГД ФС РФ 21.10.1994) // Российская газета. – 1994. – 8 декабря (в ред. Федерального закона Российской Федерации от 09.02.2009 № 7-ФЗ) //Собрание законодательства Российской Федерации. – 2009. - № 7. - Ст. 775.</w:t>
      </w:r>
    </w:p>
    <w:p w:rsidR="001056A3" w:rsidRPr="001056A3" w:rsidRDefault="001056A3" w:rsidP="001056A3">
      <w:r w:rsidRPr="001056A3">
        <w:t>4. Федеральный закон Российской Федерации №131–ФЗ от 6 октября 2003 года «Об общих принципах организации местного самоуправления в Российской Федерации» // Российская газета. 2003. № 3316.</w:t>
      </w:r>
    </w:p>
    <w:p w:rsidR="001056A3" w:rsidRPr="001056A3" w:rsidRDefault="001056A3" w:rsidP="001056A3">
      <w:r w:rsidRPr="001056A3">
        <w:t xml:space="preserve">5. Постановление Правительства РФ от 27 декабря </w:t>
      </w:r>
      <w:smartTag w:uri="urn:schemas-microsoft-com:office:smarttags" w:element="metricconverter">
        <w:smartTagPr>
          <w:attr w:name="ProductID" w:val="1995 г"/>
        </w:smartTagPr>
        <w:r w:rsidRPr="001056A3">
          <w:t>1995 г</w:t>
        </w:r>
      </w:smartTag>
      <w:r w:rsidRPr="001056A3">
        <w:t>. № 1251 «О Федеральной программе государственной поддержки местного самоуправления» // Собрание Законодательства Российской Федерации, 1996. № 2. ст. 121.</w:t>
      </w:r>
    </w:p>
    <w:p w:rsidR="001056A3" w:rsidRPr="001056A3" w:rsidRDefault="001056A3" w:rsidP="001056A3">
      <w:r w:rsidRPr="001056A3">
        <w:t>6. Закон Санкт-Петербурга от 25.07.2005 г. № 411-68 (ред. от 21.07.2008 г.) «О территориальном устройстве Санкт-Петербурга» // Вестник Законодательного Собрания Санкт-Петербурга, 21 ноября 2005. № 11.</w:t>
      </w:r>
    </w:p>
    <w:p w:rsidR="001056A3" w:rsidRPr="001056A3" w:rsidRDefault="001056A3" w:rsidP="001056A3">
      <w:r w:rsidRPr="001056A3">
        <w:t>7. Закон Санкт–Петербурга от 23.09.2009 №420-79 «Об организации местного самоуправления в Санкт–Петербурге» (с изменениями на 19 апреля 2010 года). [Электронный ресурс]</w:t>
      </w:r>
      <w:r w:rsidRPr="001056A3">
        <w:rPr>
          <w:iCs/>
        </w:rPr>
        <w:t xml:space="preserve"> </w:t>
      </w:r>
      <w:r w:rsidRPr="001056A3">
        <w:rPr>
          <w:iCs/>
          <w:lang w:val="en-US"/>
        </w:rPr>
        <w:t>URL</w:t>
      </w:r>
      <w:r w:rsidRPr="001056A3">
        <w:t xml:space="preserve">: </w:t>
      </w:r>
      <w:hyperlink r:id="rId7" w:history="1">
        <w:r w:rsidRPr="001056A3">
          <w:rPr>
            <w:rStyle w:val="a5"/>
            <w:rFonts w:asciiTheme="minorHAnsi" w:hAnsiTheme="minorHAnsi" w:cstheme="minorBidi"/>
          </w:rPr>
          <w:t>http://www.assembly.spb.ru/manage/page?%20&amp;nd=891818221</w:t>
        </w:r>
      </w:hyperlink>
      <w:r w:rsidRPr="001056A3">
        <w:t xml:space="preserve"> (дата обращения: 30.04.2010)</w:t>
      </w:r>
    </w:p>
    <w:p w:rsidR="001056A3" w:rsidRPr="001056A3" w:rsidRDefault="001056A3" w:rsidP="001056A3">
      <w:r w:rsidRPr="001056A3">
        <w:lastRenderedPageBreak/>
        <w:t>8. Закон Санкт-Петербурга от 21.11.2007 № 536-109 «О наделении органов местного самоуправления в Санкт-Петербурге отдельными государственными полномочиями Санкт-Петербурга по организации и осуществлению деятельности по опеке и попечительству, назначению и выплате денежных средств на содержание детей, находящихся под опекой (попечительством), и денежных средств на содержание детей, переданных на воспитание в приемные семьи, в Санкт-Петербурге» // Вестник Законодательного собрания Санкт-Петербурга, 2007. № 38.</w:t>
      </w:r>
    </w:p>
    <w:p w:rsidR="001056A3" w:rsidRPr="001056A3" w:rsidRDefault="001056A3" w:rsidP="001056A3">
      <w:r w:rsidRPr="001056A3">
        <w:t>9. Закон Санкт-Петербурга от 07.02.2008 г. № 3-6 «О наделении органов местного самоуправления внутригородских муниципальных образований Санкт-Петербурга отдельным государственным полномочием Санкт-Петербурга по определению должностных лиц местного самоуправления, уполномоченных составлять протоколы об административных правонарушениях, и составлению протоколов об административных правонарушениях» (с изменениями на 21 июля 2008 года) // Вестник Законодательного собрания Санкт-Петербурга. 2008. 18 февраля. № 5.</w:t>
      </w:r>
    </w:p>
    <w:p w:rsidR="001056A3" w:rsidRPr="001056A3" w:rsidRDefault="001056A3" w:rsidP="001056A3">
      <w:pPr>
        <w:rPr>
          <w:b/>
          <w:bCs/>
        </w:rPr>
      </w:pPr>
      <w:r w:rsidRPr="001056A3">
        <w:t xml:space="preserve">10. Постановление Законодательного Собрания Санкт-Петербурга от 11 июня </w:t>
      </w:r>
      <w:smartTag w:uri="urn:schemas-microsoft-com:office:smarttags" w:element="metricconverter">
        <w:smartTagPr>
          <w:attr w:name="ProductID" w:val="2003 г"/>
        </w:smartTagPr>
        <w:r w:rsidRPr="001056A3">
          <w:t>2003 г</w:t>
        </w:r>
      </w:smartTag>
      <w:r w:rsidRPr="001056A3">
        <w:t>. № 329 «О проведении опроса граждан об установлении и изменении границ муниципальных образований в Санкт-Петербурге» [Электронный ресурс]- Доступ из справ.-правовой системы «Гарант».</w:t>
      </w:r>
    </w:p>
    <w:p w:rsidR="001056A3" w:rsidRPr="001056A3" w:rsidRDefault="001056A3" w:rsidP="001056A3">
      <w:r w:rsidRPr="001056A3">
        <w:t>11.Постановление Правительства Санкт-Петербурга № 1180 «О Программе поддержки местного самоуправления в Санкт-Петербурге и развития муниципальной службы в Санкт-Петербурге на 2009-2011 годы» // "Вестник Администрации Санкт-Петербурга", 2008. 28 октября. № 10.</w:t>
      </w:r>
    </w:p>
    <w:p w:rsidR="001056A3" w:rsidRPr="001056A3" w:rsidRDefault="001056A3" w:rsidP="001056A3">
      <w:r w:rsidRPr="001056A3">
        <w:t>12. Приказ губернатора Санкт-Петербурга от 29.12.1998 года № 95-П «О взаимодействии территориальных и отраслевых органов администрации Санкт-Петербурга с органами местного самоуправления».</w:t>
      </w:r>
    </w:p>
    <w:p w:rsidR="001056A3" w:rsidRPr="001056A3" w:rsidRDefault="001056A3" w:rsidP="001056A3">
      <w:r w:rsidRPr="001056A3">
        <w:t>13. Распоряжение администрации Санкт-Петербурга от 17.10.2001 г. № 1024-ра «Об утверждении временного положения об информационном взаимодействии исполнительных органов государственной власти Санкт-Петербурга между собой и с органами местного самоуправления в Санкт-Петербурге».</w:t>
      </w:r>
    </w:p>
    <w:p w:rsidR="001056A3" w:rsidRPr="001056A3" w:rsidRDefault="001056A3" w:rsidP="001056A3">
      <w:r w:rsidRPr="001056A3">
        <w:t xml:space="preserve">4. Решение от 23.04.2009 № 16 «О порядке реализации Закона Санкт-Петербурга от 07.02.2008 № 3-6 на территории муниципального образования город Пушкин» /Муниципальный вестник/. [Электронный ресурс]. - </w:t>
      </w:r>
      <w:r w:rsidRPr="001056A3">
        <w:rPr>
          <w:lang w:val="en-US"/>
        </w:rPr>
        <w:t>URL</w:t>
      </w:r>
      <w:r w:rsidRPr="001056A3">
        <w:t xml:space="preserve">: </w:t>
      </w:r>
      <w:hyperlink r:id="rId8" w:history="1">
        <w:r w:rsidRPr="001056A3">
          <w:rPr>
            <w:rStyle w:val="a5"/>
            <w:rFonts w:asciiTheme="minorHAnsi" w:hAnsiTheme="minorHAnsi" w:cstheme="minorBidi"/>
            <w:lang w:val="en-US"/>
          </w:rPr>
          <w:t>http</w:t>
        </w:r>
        <w:r w:rsidRPr="001056A3">
          <w:rPr>
            <w:rStyle w:val="a5"/>
            <w:rFonts w:asciiTheme="minorHAnsi" w:hAnsiTheme="minorHAnsi" w:cstheme="minorBidi"/>
          </w:rPr>
          <w:t>://</w:t>
        </w:r>
        <w:r w:rsidRPr="001056A3">
          <w:rPr>
            <w:rStyle w:val="a5"/>
            <w:rFonts w:asciiTheme="minorHAnsi" w:hAnsiTheme="minorHAnsi" w:cstheme="minorBidi"/>
            <w:lang w:val="en-US"/>
          </w:rPr>
          <w:t>www</w:t>
        </w:r>
        <w:r w:rsidRPr="001056A3">
          <w:rPr>
            <w:rStyle w:val="a5"/>
            <w:rFonts w:asciiTheme="minorHAnsi" w:hAnsiTheme="minorHAnsi" w:cstheme="minorBidi"/>
          </w:rPr>
          <w:t>.</w:t>
        </w:r>
        <w:r w:rsidRPr="001056A3">
          <w:rPr>
            <w:rStyle w:val="a5"/>
            <w:rFonts w:asciiTheme="minorHAnsi" w:hAnsiTheme="minorHAnsi" w:cstheme="minorBidi"/>
            <w:lang w:val="en-US"/>
          </w:rPr>
          <w:t>pushkin</w:t>
        </w:r>
        <w:r w:rsidRPr="001056A3">
          <w:rPr>
            <w:rStyle w:val="a5"/>
            <w:rFonts w:asciiTheme="minorHAnsi" w:hAnsiTheme="minorHAnsi" w:cstheme="minorBidi"/>
          </w:rPr>
          <w:t>-</w:t>
        </w:r>
        <w:r w:rsidRPr="001056A3">
          <w:rPr>
            <w:rStyle w:val="a5"/>
            <w:rFonts w:asciiTheme="minorHAnsi" w:hAnsiTheme="minorHAnsi" w:cstheme="minorBidi"/>
            <w:lang w:val="en-US"/>
          </w:rPr>
          <w:t>town</w:t>
        </w:r>
        <w:r w:rsidRPr="001056A3">
          <w:rPr>
            <w:rStyle w:val="a5"/>
            <w:rFonts w:asciiTheme="minorHAnsi" w:hAnsiTheme="minorHAnsi" w:cstheme="minorBidi"/>
          </w:rPr>
          <w:t>.</w:t>
        </w:r>
        <w:r w:rsidRPr="001056A3">
          <w:rPr>
            <w:rStyle w:val="a5"/>
            <w:rFonts w:asciiTheme="minorHAnsi" w:hAnsiTheme="minorHAnsi" w:cstheme="minorBidi"/>
            <w:lang w:val="en-US"/>
          </w:rPr>
          <w:t>net</w:t>
        </w:r>
        <w:r w:rsidRPr="001056A3">
          <w:rPr>
            <w:rStyle w:val="a5"/>
            <w:rFonts w:asciiTheme="minorHAnsi" w:hAnsiTheme="minorHAnsi" w:cstheme="minorBidi"/>
          </w:rPr>
          <w:t>/.</w:t>
        </w:r>
        <w:r w:rsidRPr="001056A3">
          <w:rPr>
            <w:rStyle w:val="a5"/>
            <w:rFonts w:asciiTheme="minorHAnsi" w:hAnsiTheme="minorHAnsi" w:cstheme="minorBidi"/>
            <w:lang w:val="en-US"/>
          </w:rPr>
          <w:t>gorsovet</w:t>
        </w:r>
        <w:r w:rsidRPr="001056A3">
          <w:rPr>
            <w:rStyle w:val="a5"/>
            <w:rFonts w:asciiTheme="minorHAnsi" w:hAnsiTheme="minorHAnsi" w:cstheme="minorBidi"/>
          </w:rPr>
          <w:t>/</w:t>
        </w:r>
        <w:r w:rsidRPr="001056A3">
          <w:rPr>
            <w:rStyle w:val="a5"/>
            <w:rFonts w:asciiTheme="minorHAnsi" w:hAnsiTheme="minorHAnsi" w:cstheme="minorBidi"/>
            <w:lang w:val="en-US"/>
          </w:rPr>
          <w:t>rus</w:t>
        </w:r>
        <w:r w:rsidRPr="001056A3">
          <w:rPr>
            <w:rStyle w:val="a5"/>
            <w:rFonts w:asciiTheme="minorHAnsi" w:hAnsiTheme="minorHAnsi" w:cstheme="minorBidi"/>
          </w:rPr>
          <w:t>/16-09</w:t>
        </w:r>
      </w:hyperlink>
      <w:r w:rsidRPr="001056A3">
        <w:t xml:space="preserve"> (дата обращения: 20.05.2010)</w:t>
      </w:r>
    </w:p>
    <w:p w:rsidR="001056A3" w:rsidRPr="001056A3" w:rsidRDefault="001056A3" w:rsidP="001056A3">
      <w:r w:rsidRPr="001056A3">
        <w:t>15. Определение Уставного Суда Санкт-Петербурга от 23.07.2003 г. № 086-1 // Архив Уставного суда Санкт-Петербурга.</w:t>
      </w:r>
    </w:p>
    <w:p w:rsidR="001056A3" w:rsidRPr="001056A3" w:rsidRDefault="001056A3" w:rsidP="001056A3">
      <w:r w:rsidRPr="001056A3">
        <w:t>16. Определение Уставного Суда Санкт-Петербурга от 27.01.2005 г. № 086-3 «О прекращении производства по делу о проверке соответствия Уставу Санкт-Петербурга постановления Законодательного Собрания Санкт-Петербурга от 11 июня 2003 года № 329 «О проведении опроса граждан об установлении и изменении границ муниципальных образований в Санкт-Петербурге» по запросу Губернатора Санкт-Петербурга» // Архив Уставного суда Санкт-Петербургаю</w:t>
      </w:r>
    </w:p>
    <w:p w:rsidR="001056A3" w:rsidRPr="001056A3" w:rsidRDefault="001056A3" w:rsidP="001056A3">
      <w:r w:rsidRPr="001056A3">
        <w:t xml:space="preserve">17. Устав Санкт-Петербурга (с изменениями на 28 апреля 2010 года). [Электронный ресурс]. - </w:t>
      </w:r>
      <w:r w:rsidRPr="001056A3">
        <w:rPr>
          <w:lang w:val="en-US"/>
        </w:rPr>
        <w:t>URL</w:t>
      </w:r>
      <w:r w:rsidRPr="001056A3">
        <w:t xml:space="preserve">: </w:t>
      </w:r>
      <w:hyperlink r:id="rId9" w:history="1">
        <w:r w:rsidRPr="001056A3">
          <w:rPr>
            <w:rStyle w:val="a5"/>
            <w:rFonts w:asciiTheme="minorHAnsi" w:hAnsiTheme="minorHAnsi" w:cstheme="minorBidi"/>
          </w:rPr>
          <w:t>http://www.gov.spb.ru/gov/ustavspb</w:t>
        </w:r>
      </w:hyperlink>
      <w:r w:rsidRPr="001056A3">
        <w:t xml:space="preserve"> (дата обращения: 10.05.2010)</w:t>
      </w:r>
    </w:p>
    <w:p w:rsidR="001056A3" w:rsidRPr="001056A3" w:rsidRDefault="001056A3" w:rsidP="001056A3">
      <w:r w:rsidRPr="001056A3">
        <w:t>18. Устав муниципального образования город Пушкин от 27.04.2006 г. № 39. / «Муниципальный Вестник» № 1, 21 января 2008 года.</w:t>
      </w:r>
    </w:p>
    <w:p w:rsidR="001056A3" w:rsidRPr="001056A3" w:rsidRDefault="001056A3" w:rsidP="001056A3">
      <w:r w:rsidRPr="001056A3">
        <w:lastRenderedPageBreak/>
        <w:t xml:space="preserve">19. Устав Совета муниципальных образования Санкт-Петербурга (Утвержден Учредительным съездом Совета муниципальных образований Санкт-Петербурга, протокол № 1 от 17.12.2005 г.). [Электронный ресурс]. - </w:t>
      </w:r>
      <w:r w:rsidRPr="001056A3">
        <w:rPr>
          <w:lang w:val="en-US"/>
        </w:rPr>
        <w:t>URL</w:t>
      </w:r>
      <w:r w:rsidRPr="001056A3">
        <w:t xml:space="preserve">: </w:t>
      </w:r>
      <w:hyperlink r:id="rId10" w:history="1">
        <w:r w:rsidRPr="001056A3">
          <w:rPr>
            <w:rStyle w:val="a5"/>
            <w:rFonts w:asciiTheme="minorHAnsi" w:hAnsiTheme="minorHAnsi" w:cstheme="minorBidi"/>
            <w:lang w:val="en-US"/>
          </w:rPr>
          <w:t>http</w:t>
        </w:r>
        <w:r w:rsidRPr="001056A3">
          <w:rPr>
            <w:rStyle w:val="a5"/>
            <w:rFonts w:asciiTheme="minorHAnsi" w:hAnsiTheme="minorHAnsi" w:cstheme="minorBidi"/>
          </w:rPr>
          <w:t>://</w:t>
        </w:r>
        <w:r w:rsidRPr="001056A3">
          <w:rPr>
            <w:rStyle w:val="a5"/>
            <w:rFonts w:asciiTheme="minorHAnsi" w:hAnsiTheme="minorHAnsi" w:cstheme="minorBidi"/>
            <w:lang w:val="en-US"/>
          </w:rPr>
          <w:t>www</w:t>
        </w:r>
        <w:r w:rsidRPr="001056A3">
          <w:rPr>
            <w:rStyle w:val="a5"/>
            <w:rFonts w:asciiTheme="minorHAnsi" w:hAnsiTheme="minorHAnsi" w:cstheme="minorBidi"/>
          </w:rPr>
          <w:t>.</w:t>
        </w:r>
        <w:r w:rsidRPr="001056A3">
          <w:rPr>
            <w:rStyle w:val="a5"/>
            <w:rFonts w:asciiTheme="minorHAnsi" w:hAnsiTheme="minorHAnsi" w:cstheme="minorBidi"/>
            <w:lang w:val="en-US"/>
          </w:rPr>
          <w:t>sovetmo</w:t>
        </w:r>
        <w:r w:rsidRPr="001056A3">
          <w:rPr>
            <w:rStyle w:val="a5"/>
            <w:rFonts w:asciiTheme="minorHAnsi" w:hAnsiTheme="minorHAnsi" w:cstheme="minorBidi"/>
          </w:rPr>
          <w:t>-</w:t>
        </w:r>
        <w:r w:rsidRPr="001056A3">
          <w:rPr>
            <w:rStyle w:val="a5"/>
            <w:rFonts w:asciiTheme="minorHAnsi" w:hAnsiTheme="minorHAnsi" w:cstheme="minorBidi"/>
            <w:lang w:val="en-US"/>
          </w:rPr>
          <w:t>spb</w:t>
        </w:r>
        <w:r w:rsidRPr="001056A3">
          <w:rPr>
            <w:rStyle w:val="a5"/>
            <w:rFonts w:asciiTheme="minorHAnsi" w:hAnsiTheme="minorHAnsi" w:cstheme="minorBidi"/>
          </w:rPr>
          <w:t>.</w:t>
        </w:r>
        <w:r w:rsidRPr="001056A3">
          <w:rPr>
            <w:rStyle w:val="a5"/>
            <w:rFonts w:asciiTheme="minorHAnsi" w:hAnsiTheme="minorHAnsi" w:cstheme="minorBidi"/>
            <w:lang w:val="en-US"/>
          </w:rPr>
          <w:t>ru</w:t>
        </w:r>
      </w:hyperlink>
      <w:r w:rsidRPr="001056A3">
        <w:t xml:space="preserve"> (дата обращения: 21.04.2010)</w:t>
      </w:r>
    </w:p>
    <w:p w:rsidR="001056A3" w:rsidRPr="001056A3" w:rsidRDefault="001056A3" w:rsidP="001056A3">
      <w:pPr>
        <w:rPr>
          <w:b/>
        </w:rPr>
      </w:pPr>
      <w:r w:rsidRPr="001056A3">
        <w:rPr>
          <w:b/>
        </w:rPr>
        <w:t>Книги под фамилией автора</w:t>
      </w:r>
    </w:p>
    <w:p w:rsidR="001056A3" w:rsidRPr="001056A3" w:rsidRDefault="001056A3" w:rsidP="001056A3">
      <w:r w:rsidRPr="001056A3">
        <w:t>1. Агафонов Н.Т., Аракелов Г.А., Арефьев И.Ю. и др. Концептуальные основы государственной поддержки реформирования и развития местного самоуправления в Санкт-Петербурге / под ред. В.Е. Рохчина: СПб, 2001</w:t>
      </w:r>
    </w:p>
    <w:p w:rsidR="001056A3" w:rsidRPr="001056A3" w:rsidRDefault="001056A3" w:rsidP="001056A3">
      <w:r w:rsidRPr="001056A3">
        <w:t>2. Бондарь Н.С. Местное самоуправление и конституционное правосудие: конституционализация муниципальной демократии в России. Издательство «Норма», 2008 – 592 с.</w:t>
      </w:r>
    </w:p>
    <w:p w:rsidR="001056A3" w:rsidRPr="001056A3" w:rsidRDefault="001056A3" w:rsidP="001056A3">
      <w:r w:rsidRPr="001056A3">
        <w:t>3. Бондарь Н.С., Авсеенко В.И., Бочаров С.Н. и др. Муниципальное право Российской Федерации: Учебник для вузов/Под ред. Н.С. Бондаря. - 2-е изд., перераб. и доп. - М.: Юнити-Дана, Закон и право, 2002. - 559 с.</w:t>
      </w:r>
    </w:p>
    <w:p w:rsidR="001056A3" w:rsidRPr="001056A3" w:rsidRDefault="001056A3" w:rsidP="001056A3">
      <w:r w:rsidRPr="001056A3">
        <w:t>4. Выдрин И.В., Кокотов А.Н. Муниципальное право России. // Под общ.ред. Выдрина И.В – М.: Норма, 2003 - 585 с.</w:t>
      </w:r>
    </w:p>
    <w:p w:rsidR="001056A3" w:rsidRPr="001056A3" w:rsidRDefault="001056A3" w:rsidP="001056A3">
      <w:r w:rsidRPr="001056A3">
        <w:t>5. Коваленко А.И. Конституционное право Российской Федерации / А. И. Коваленко/ М. Право и Закон, 1996 - 80 с.</w:t>
      </w:r>
    </w:p>
    <w:p w:rsidR="001056A3" w:rsidRPr="001056A3" w:rsidRDefault="001056A3" w:rsidP="001056A3">
      <w:r w:rsidRPr="001056A3">
        <w:t>6. Кутафин О.Е., Фадеев В.И. Муниципальное право Российской Федерации. Учебник. - М., Юрист, 1997- 428с.</w:t>
      </w:r>
    </w:p>
    <w:p w:rsidR="001056A3" w:rsidRPr="001056A3" w:rsidRDefault="001056A3" w:rsidP="001056A3">
      <w:r w:rsidRPr="001056A3">
        <w:t>6. Пылин В.В. Муниципальное право Российской Федерации. Учебник для вузов / Пылин В.В. - С.-Пб.: Юрид. центр Пресс, 2003 – 765 с.</w:t>
      </w:r>
    </w:p>
    <w:p w:rsidR="001056A3" w:rsidRPr="001056A3" w:rsidRDefault="001056A3" w:rsidP="001056A3">
      <w:r w:rsidRPr="001056A3">
        <w:t>7. Ошурков А.Т., Сергиенко А.М. Экономические и правовые аспекты производства общественных благ на муниципальном уровне / Национальная экономика в условиях глобализации: государство и бизнес // Под общ. ред. А.Я. Линькова. СПб: Изд-во РГПУ им.А.И. Герцена, 2004. - 520с.</w:t>
      </w:r>
    </w:p>
    <w:p w:rsidR="001056A3" w:rsidRPr="001056A3" w:rsidRDefault="001056A3" w:rsidP="001056A3">
      <w:r w:rsidRPr="001056A3">
        <w:t>8. Широков А.Н. Местное самоуправление: проблемы и пути их решения / Под ред. С.Н. Юрковой.– СПб.: Знание, 2000.– 312 с.</w:t>
      </w:r>
    </w:p>
    <w:p w:rsidR="001056A3" w:rsidRPr="001056A3" w:rsidRDefault="001056A3" w:rsidP="001056A3">
      <w:r w:rsidRPr="001056A3">
        <w:t>9. Шугрина Е.С. Муниципальное право // М.: Проспект, 2007.-672с.</w:t>
      </w:r>
    </w:p>
    <w:p w:rsidR="001056A3" w:rsidRPr="001056A3" w:rsidRDefault="001056A3" w:rsidP="001056A3">
      <w:pPr>
        <w:rPr>
          <w:b/>
        </w:rPr>
      </w:pPr>
      <w:r w:rsidRPr="001056A3">
        <w:rPr>
          <w:b/>
        </w:rPr>
        <w:t>Книги под заглавием</w:t>
      </w:r>
    </w:p>
    <w:p w:rsidR="001056A3" w:rsidRPr="001056A3" w:rsidRDefault="001056A3" w:rsidP="001056A3">
      <w:r w:rsidRPr="001056A3">
        <w:t>1. Бюджеты муниципальных образований Санкт-Петербурга в условиях реформы местного самоуправления // Колл.авторов; Под ред. проф. Н.Г. Ивановой и проф.М.И. Поповой. СПб: Изд-во СПбГУЭФ, 2005.</w:t>
      </w:r>
    </w:p>
    <w:p w:rsidR="001056A3" w:rsidRPr="001056A3" w:rsidRDefault="001056A3" w:rsidP="001056A3">
      <w:r w:rsidRPr="001056A3">
        <w:rPr>
          <w:bCs/>
        </w:rPr>
        <w:t xml:space="preserve">2. Как самим управлять. </w:t>
      </w:r>
      <w:r w:rsidRPr="001056A3">
        <w:t>Местное самоуправление в вопросах и ответах: Учебно-методическое пособие по изучению и реализации Федерального закона от 6 октября 2003 года № 131-ФЗ «Об общих принципах организации местного самоуправления в Российской Федерации»</w:t>
      </w:r>
      <w:r w:rsidRPr="001056A3">
        <w:rPr>
          <w:bCs/>
        </w:rPr>
        <w:t>/Е.Л. Бузмаков, Т.Н. Деркач, В.И. Иванков, В.Н. Лисица, В.И. Псарев, Т.В. Псарева, Е.А. Сазонов, В.И. Сайдаков. Под общ. ред. В.И. Иванкова, В.И. Псарева. – Новосибирск, 2005. – 112 с.</w:t>
      </w:r>
    </w:p>
    <w:p w:rsidR="001056A3" w:rsidRPr="001056A3" w:rsidRDefault="001056A3" w:rsidP="001056A3">
      <w:r w:rsidRPr="001056A3">
        <w:t>3. Местное самоуправление – проблемы и перспективы. // Под ред. М.Б.Горного, СПб, Борвик, 1997- 284с.</w:t>
      </w:r>
    </w:p>
    <w:p w:rsidR="001056A3" w:rsidRPr="001056A3" w:rsidRDefault="001056A3" w:rsidP="001056A3">
      <w:r w:rsidRPr="001056A3">
        <w:lastRenderedPageBreak/>
        <w:t>4. Основы Европейской хартии местного самоуправления: Методическое пособие для высших учебных заведений. / Под ред. В.А. Черникова. /- М.: Издательство «Инфра – М», 2003. – 179 с.</w:t>
      </w:r>
    </w:p>
    <w:p w:rsidR="001056A3" w:rsidRPr="001056A3" w:rsidRDefault="001056A3" w:rsidP="001056A3">
      <w:pPr>
        <w:rPr>
          <w:b/>
          <w:iCs/>
        </w:rPr>
      </w:pPr>
      <w:r w:rsidRPr="001056A3">
        <w:rPr>
          <w:b/>
          <w:iCs/>
        </w:rPr>
        <w:t>Ресурсы удаленного доступа</w:t>
      </w:r>
    </w:p>
    <w:p w:rsidR="001056A3" w:rsidRPr="001056A3" w:rsidRDefault="001056A3" w:rsidP="001056A3">
      <w:r w:rsidRPr="001056A3">
        <w:t xml:space="preserve">1. Великая Н.М. Основные тенденции политического участия в системе местного самоуправления. [Электронный ресурс] / Н.М. Великая./ </w:t>
      </w:r>
      <w:r w:rsidRPr="001056A3">
        <w:rPr>
          <w:iCs/>
          <w:lang w:val="en-US"/>
        </w:rPr>
        <w:t>URL</w:t>
      </w:r>
      <w:r w:rsidRPr="001056A3">
        <w:t>: socis.isras.ru/SocIsArticles/2003_08/Velikaya.doc 02.03.2004 (дата обращения: 10.05.2010)</w:t>
      </w:r>
    </w:p>
    <w:p w:rsidR="001056A3" w:rsidRPr="001056A3" w:rsidRDefault="001056A3" w:rsidP="001056A3">
      <w:r w:rsidRPr="001056A3">
        <w:t>2. Великая Н.М. Особенности становления местного самоуправления. [Электронный ресурс] / Н.М. Великая/.</w:t>
      </w:r>
      <w:r w:rsidRPr="001056A3">
        <w:rPr>
          <w:iCs/>
        </w:rPr>
        <w:t xml:space="preserve"> </w:t>
      </w:r>
      <w:r w:rsidRPr="001056A3">
        <w:rPr>
          <w:iCs/>
          <w:lang w:val="en-US"/>
        </w:rPr>
        <w:t>URL</w:t>
      </w:r>
      <w:r w:rsidRPr="001056A3">
        <w:t xml:space="preserve">: </w:t>
      </w:r>
      <w:hyperlink r:id="rId11" w:history="1">
        <w:r w:rsidRPr="001056A3">
          <w:rPr>
            <w:rStyle w:val="a5"/>
            <w:rFonts w:asciiTheme="minorHAnsi" w:hAnsiTheme="minorHAnsi" w:cstheme="minorBidi"/>
          </w:rPr>
          <w:t>http://www.auditorium.ru/books/115/Sokolov</w:t>
        </w:r>
      </w:hyperlink>
      <w:r w:rsidRPr="001056A3">
        <w:t>. Особенности становления местного (дата обращения: 31.03.2010)</w:t>
      </w:r>
    </w:p>
    <w:p w:rsidR="001056A3" w:rsidRPr="001056A3" w:rsidRDefault="001056A3" w:rsidP="001056A3">
      <w:r w:rsidRPr="001056A3">
        <w:t xml:space="preserve">3. Границы муниципальных образований будут изменяться по итогам опросов населения. [Электронный ресурс]. - </w:t>
      </w:r>
      <w:r w:rsidRPr="001056A3">
        <w:rPr>
          <w:lang w:val="en-US"/>
        </w:rPr>
        <w:t>URL</w:t>
      </w:r>
      <w:r w:rsidRPr="001056A3">
        <w:t xml:space="preserve">: </w:t>
      </w:r>
      <w:hyperlink r:id="rId12" w:history="1">
        <w:r w:rsidRPr="001056A3">
          <w:rPr>
            <w:rStyle w:val="a5"/>
            <w:rFonts w:asciiTheme="minorHAnsi" w:hAnsiTheme="minorHAnsi" w:cstheme="minorBidi"/>
            <w:lang w:val="en-US"/>
          </w:rPr>
          <w:t>http</w:t>
        </w:r>
        <w:r w:rsidRPr="001056A3">
          <w:rPr>
            <w:rStyle w:val="a5"/>
            <w:rFonts w:asciiTheme="minorHAnsi" w:hAnsiTheme="minorHAnsi" w:cstheme="minorBidi"/>
          </w:rPr>
          <w:t>://</w:t>
        </w:r>
        <w:r w:rsidRPr="001056A3">
          <w:rPr>
            <w:rStyle w:val="a5"/>
            <w:rFonts w:asciiTheme="minorHAnsi" w:hAnsiTheme="minorHAnsi" w:cstheme="minorBidi"/>
            <w:lang w:val="en-US"/>
          </w:rPr>
          <w:t>www</w:t>
        </w:r>
        <w:r w:rsidRPr="001056A3">
          <w:rPr>
            <w:rStyle w:val="a5"/>
            <w:rFonts w:asciiTheme="minorHAnsi" w:hAnsiTheme="minorHAnsi" w:cstheme="minorBidi"/>
          </w:rPr>
          <w:t>.</w:t>
        </w:r>
        <w:r w:rsidRPr="001056A3">
          <w:rPr>
            <w:rStyle w:val="a5"/>
            <w:rFonts w:asciiTheme="minorHAnsi" w:hAnsiTheme="minorHAnsi" w:cstheme="minorBidi"/>
            <w:lang w:val="en-US"/>
          </w:rPr>
          <w:t>estate</w:t>
        </w:r>
        <w:r w:rsidRPr="001056A3">
          <w:rPr>
            <w:rStyle w:val="a5"/>
            <w:rFonts w:asciiTheme="minorHAnsi" w:hAnsiTheme="minorHAnsi" w:cstheme="minorBidi"/>
          </w:rPr>
          <w:t>.</w:t>
        </w:r>
        <w:r w:rsidRPr="001056A3">
          <w:rPr>
            <w:rStyle w:val="a5"/>
            <w:rFonts w:asciiTheme="minorHAnsi" w:hAnsiTheme="minorHAnsi" w:cstheme="minorBidi"/>
            <w:lang w:val="en-US"/>
          </w:rPr>
          <w:t>spb</w:t>
        </w:r>
        <w:r w:rsidRPr="001056A3">
          <w:rPr>
            <w:rStyle w:val="a5"/>
            <w:rFonts w:asciiTheme="minorHAnsi" w:hAnsiTheme="minorHAnsi" w:cstheme="minorBidi"/>
          </w:rPr>
          <w:t>.</w:t>
        </w:r>
        <w:r w:rsidRPr="001056A3">
          <w:rPr>
            <w:rStyle w:val="a5"/>
            <w:rFonts w:asciiTheme="minorHAnsi" w:hAnsiTheme="minorHAnsi" w:cstheme="minorBidi"/>
            <w:lang w:val="en-US"/>
          </w:rPr>
          <w:t>ru</w:t>
        </w:r>
        <w:r w:rsidRPr="001056A3">
          <w:rPr>
            <w:rStyle w:val="a5"/>
            <w:rFonts w:asciiTheme="minorHAnsi" w:hAnsiTheme="minorHAnsi" w:cstheme="minorBidi"/>
          </w:rPr>
          <w:t>/</w:t>
        </w:r>
        <w:r w:rsidRPr="001056A3">
          <w:rPr>
            <w:rStyle w:val="a5"/>
            <w:rFonts w:asciiTheme="minorHAnsi" w:hAnsiTheme="minorHAnsi" w:cstheme="minorBidi"/>
            <w:lang w:val="en-US"/>
          </w:rPr>
          <w:t>news</w:t>
        </w:r>
        <w:r w:rsidRPr="001056A3">
          <w:rPr>
            <w:rStyle w:val="a5"/>
            <w:rFonts w:asciiTheme="minorHAnsi" w:hAnsiTheme="minorHAnsi" w:cstheme="minorBidi"/>
          </w:rPr>
          <w:t>/20207/</w:t>
        </w:r>
        <w:r w:rsidRPr="001056A3">
          <w:rPr>
            <w:rStyle w:val="a5"/>
            <w:rFonts w:asciiTheme="minorHAnsi" w:hAnsiTheme="minorHAnsi" w:cstheme="minorBidi"/>
            <w:lang w:val="en-US"/>
          </w:rPr>
          <w:t>index</w:t>
        </w:r>
        <w:r w:rsidRPr="001056A3">
          <w:rPr>
            <w:rStyle w:val="a5"/>
            <w:rFonts w:asciiTheme="minorHAnsi" w:hAnsiTheme="minorHAnsi" w:cstheme="minorBidi"/>
          </w:rPr>
          <w:t>.</w:t>
        </w:r>
        <w:r w:rsidRPr="001056A3">
          <w:rPr>
            <w:rStyle w:val="a5"/>
            <w:rFonts w:asciiTheme="minorHAnsi" w:hAnsiTheme="minorHAnsi" w:cstheme="minorBidi"/>
            <w:lang w:val="en-US"/>
          </w:rPr>
          <w:t>html</w:t>
        </w:r>
      </w:hyperlink>
      <w:r w:rsidRPr="001056A3">
        <w:t xml:space="preserve"> (дата обращения: 09.04.2010)</w:t>
      </w:r>
    </w:p>
    <w:p w:rsidR="001056A3" w:rsidRPr="001056A3" w:rsidRDefault="001056A3" w:rsidP="001056A3">
      <w:r w:rsidRPr="001056A3">
        <w:t>4. Иванов С. Первый шаг к муниципальной реформе [Электронный ресурс]</w:t>
      </w:r>
      <w:r w:rsidRPr="001056A3">
        <w:rPr>
          <w:iCs/>
        </w:rPr>
        <w:t xml:space="preserve"> </w:t>
      </w:r>
      <w:r w:rsidRPr="001056A3">
        <w:rPr>
          <w:iCs/>
          <w:lang w:val="en-US"/>
        </w:rPr>
        <w:t>URL</w:t>
      </w:r>
      <w:r w:rsidRPr="001056A3">
        <w:rPr>
          <w:iCs/>
        </w:rPr>
        <w:t>:</w:t>
      </w:r>
      <w:r w:rsidRPr="001056A3">
        <w:t xml:space="preserve"> </w:t>
      </w:r>
      <w:hyperlink r:id="rId13" w:history="1">
        <w:r w:rsidRPr="001056A3">
          <w:rPr>
            <w:rStyle w:val="a5"/>
            <w:rFonts w:asciiTheme="minorHAnsi" w:hAnsiTheme="minorHAnsi" w:cstheme="minorBidi"/>
            <w:lang w:val="en-US"/>
          </w:rPr>
          <w:t>http</w:t>
        </w:r>
        <w:r w:rsidRPr="001056A3">
          <w:rPr>
            <w:rStyle w:val="a5"/>
            <w:rFonts w:asciiTheme="minorHAnsi" w:hAnsiTheme="minorHAnsi" w:cstheme="minorBidi"/>
          </w:rPr>
          <w:t>://</w:t>
        </w:r>
        <w:r w:rsidRPr="001056A3">
          <w:rPr>
            <w:rStyle w:val="a5"/>
            <w:rFonts w:asciiTheme="minorHAnsi" w:hAnsiTheme="minorHAnsi" w:cstheme="minorBidi"/>
            <w:lang w:val="en-US"/>
          </w:rPr>
          <w:t>old</w:t>
        </w:r>
        <w:r w:rsidRPr="001056A3">
          <w:rPr>
            <w:rStyle w:val="a5"/>
            <w:rFonts w:asciiTheme="minorHAnsi" w:hAnsiTheme="minorHAnsi" w:cstheme="minorBidi"/>
          </w:rPr>
          <w:t>.</w:t>
        </w:r>
        <w:r w:rsidRPr="001056A3">
          <w:rPr>
            <w:rStyle w:val="a5"/>
            <w:rFonts w:asciiTheme="minorHAnsi" w:hAnsiTheme="minorHAnsi" w:cstheme="minorBidi"/>
            <w:lang w:val="en-US"/>
          </w:rPr>
          <w:t>fontanka</w:t>
        </w:r>
        <w:r w:rsidRPr="001056A3">
          <w:rPr>
            <w:rStyle w:val="a5"/>
            <w:rFonts w:asciiTheme="minorHAnsi" w:hAnsiTheme="minorHAnsi" w:cstheme="minorBidi"/>
          </w:rPr>
          <w:t>.</w:t>
        </w:r>
        <w:r w:rsidRPr="001056A3">
          <w:rPr>
            <w:rStyle w:val="a5"/>
            <w:rFonts w:asciiTheme="minorHAnsi" w:hAnsiTheme="minorHAnsi" w:cstheme="minorBidi"/>
            <w:lang w:val="en-US"/>
          </w:rPr>
          <w:t>ru</w:t>
        </w:r>
        <w:r w:rsidRPr="001056A3">
          <w:rPr>
            <w:rStyle w:val="a5"/>
            <w:rFonts w:asciiTheme="minorHAnsi" w:hAnsiTheme="minorHAnsi" w:cstheme="minorBidi"/>
          </w:rPr>
          <w:t>/2003/05/29/62159</w:t>
        </w:r>
      </w:hyperlink>
      <w:r w:rsidRPr="001056A3">
        <w:t xml:space="preserve"> (дата обращения: 15.05.2010)</w:t>
      </w:r>
    </w:p>
    <w:p w:rsidR="001056A3" w:rsidRPr="001056A3" w:rsidRDefault="001056A3" w:rsidP="001056A3">
      <w:r w:rsidRPr="001056A3">
        <w:t>5. Из выступления на II Общероссийском гражданском форуме 22.01.2008 [Электронный ресурс]</w:t>
      </w:r>
      <w:r w:rsidRPr="001056A3">
        <w:rPr>
          <w:iCs/>
        </w:rPr>
        <w:t xml:space="preserve"> </w:t>
      </w:r>
      <w:r w:rsidRPr="001056A3">
        <w:rPr>
          <w:iCs/>
          <w:lang w:val="en-US"/>
        </w:rPr>
        <w:t>URL</w:t>
      </w:r>
      <w:r w:rsidRPr="001056A3">
        <w:rPr>
          <w:iCs/>
        </w:rPr>
        <w:t xml:space="preserve">: </w:t>
      </w:r>
      <w:hyperlink r:id="rId14" w:history="1">
        <w:r w:rsidRPr="001056A3">
          <w:rPr>
            <w:rStyle w:val="a5"/>
            <w:rFonts w:asciiTheme="minorHAnsi" w:hAnsiTheme="minorHAnsi" w:cstheme="minorBidi"/>
          </w:rPr>
          <w:t>http://www.medvedev2008.ru/performance_2008_01_22.htm</w:t>
        </w:r>
      </w:hyperlink>
      <w:r w:rsidRPr="001056A3">
        <w:t xml:space="preserve"> (дата обращения 30.05.2010)</w:t>
      </w:r>
    </w:p>
    <w:p w:rsidR="001056A3" w:rsidRPr="001056A3" w:rsidRDefault="001056A3" w:rsidP="001056A3">
      <w:r w:rsidRPr="001056A3">
        <w:t>6. Катаев Д.И. Доклад о местном самоуправлении в городах федерального значения Москве и Санкт-Петербурге. [Электронный ресурс] / Д.И. Катаев /</w:t>
      </w:r>
      <w:r w:rsidRPr="001056A3">
        <w:rPr>
          <w:iCs/>
        </w:rPr>
        <w:t xml:space="preserve"> </w:t>
      </w:r>
      <w:r w:rsidRPr="001056A3">
        <w:rPr>
          <w:iCs/>
          <w:lang w:val="en-US"/>
        </w:rPr>
        <w:t>URL</w:t>
      </w:r>
      <w:r w:rsidRPr="001056A3">
        <w:t xml:space="preserve">: </w:t>
      </w:r>
      <w:hyperlink r:id="rId15" w:history="1">
        <w:r w:rsidRPr="001056A3">
          <w:rPr>
            <w:rStyle w:val="a5"/>
            <w:rFonts w:asciiTheme="minorHAnsi" w:hAnsiTheme="minorHAnsi" w:cstheme="minorBidi"/>
          </w:rPr>
          <w:t>http://kataev.mos.ru/naprav/samoupr/doklad.htm</w:t>
        </w:r>
      </w:hyperlink>
      <w:r w:rsidRPr="001056A3">
        <w:t xml:space="preserve"> (дата обращения: 04.04.2010)</w:t>
      </w:r>
    </w:p>
    <w:p w:rsidR="001056A3" w:rsidRPr="001056A3" w:rsidRDefault="001056A3" w:rsidP="001056A3">
      <w:r w:rsidRPr="001056A3">
        <w:t xml:space="preserve">7. Куликов М А. Особенности развития местного самоуправления в городах федерального значения – Москве и Санкт-Петербург – как индикатор политической культуры региона. [Электронный ресурс] / М.А Куликов / </w:t>
      </w:r>
      <w:r w:rsidRPr="001056A3">
        <w:rPr>
          <w:iCs/>
          <w:lang w:val="en-US"/>
        </w:rPr>
        <w:t>URL</w:t>
      </w:r>
      <w:r w:rsidRPr="001056A3">
        <w:rPr>
          <w:iCs/>
        </w:rPr>
        <w:t>:</w:t>
      </w:r>
      <w:r w:rsidRPr="001056A3">
        <w:t xml:space="preserve"> </w:t>
      </w:r>
      <w:hyperlink r:id="rId16" w:history="1">
        <w:r w:rsidRPr="001056A3">
          <w:rPr>
            <w:rStyle w:val="a5"/>
            <w:rFonts w:asciiTheme="minorHAnsi" w:hAnsiTheme="minorHAnsi" w:cstheme="minorBidi"/>
          </w:rPr>
          <w:t>http://conf07.nm.ru/07.htm</w:t>
        </w:r>
      </w:hyperlink>
      <w:r w:rsidRPr="001056A3">
        <w:t xml:space="preserve"> (дата обращения: 26.04.2010)</w:t>
      </w:r>
    </w:p>
    <w:p w:rsidR="001056A3" w:rsidRPr="001056A3" w:rsidRDefault="001056A3" w:rsidP="001056A3">
      <w:r w:rsidRPr="001056A3">
        <w:t>8. Местное самоуправление в Петербурге будут развивать по специальной программе. [Электронный ресурс]</w:t>
      </w:r>
      <w:r w:rsidRPr="001056A3">
        <w:rPr>
          <w:iCs/>
        </w:rPr>
        <w:t xml:space="preserve"> </w:t>
      </w:r>
      <w:r w:rsidRPr="001056A3">
        <w:rPr>
          <w:iCs/>
          <w:lang w:val="en-US"/>
        </w:rPr>
        <w:t>URL</w:t>
      </w:r>
      <w:r w:rsidRPr="001056A3">
        <w:t xml:space="preserve">: </w:t>
      </w:r>
      <w:hyperlink r:id="rId17" w:history="1">
        <w:r w:rsidRPr="001056A3">
          <w:rPr>
            <w:rStyle w:val="a5"/>
            <w:rFonts w:asciiTheme="minorHAnsi" w:hAnsiTheme="minorHAnsi" w:cstheme="minorBidi"/>
          </w:rPr>
          <w:t>http://www.gazeta.spb.ru/74494-0</w:t>
        </w:r>
      </w:hyperlink>
      <w:r w:rsidRPr="001056A3">
        <w:t xml:space="preserve"> (дата обращения: 20.05.2010)</w:t>
      </w:r>
    </w:p>
    <w:p w:rsidR="001056A3" w:rsidRPr="001056A3" w:rsidRDefault="001056A3" w:rsidP="001056A3">
      <w:r w:rsidRPr="001056A3">
        <w:t>9. Пояснительная записка к проекту постановления Законодательного Собрания Санкт-Петербурга «Об обращении в Смольнинский Федеральный районный суд Санкт-Петербурга». [Электронный ресурс]</w:t>
      </w:r>
      <w:r w:rsidRPr="001056A3">
        <w:rPr>
          <w:iCs/>
        </w:rPr>
        <w:t xml:space="preserve"> </w:t>
      </w:r>
      <w:r w:rsidRPr="001056A3">
        <w:rPr>
          <w:iCs/>
          <w:lang w:val="en-US"/>
        </w:rPr>
        <w:t>URL</w:t>
      </w:r>
      <w:r w:rsidRPr="001056A3">
        <w:t xml:space="preserve">: </w:t>
      </w:r>
      <w:hyperlink r:id="rId18" w:history="1">
        <w:r w:rsidRPr="001056A3">
          <w:rPr>
            <w:rStyle w:val="a5"/>
            <w:rFonts w:asciiTheme="minorHAnsi" w:hAnsiTheme="minorHAnsi" w:cstheme="minorBidi"/>
            <w:lang w:val="en-US"/>
          </w:rPr>
          <w:t>http</w:t>
        </w:r>
        <w:r w:rsidRPr="001056A3">
          <w:rPr>
            <w:rStyle w:val="a5"/>
            <w:rFonts w:asciiTheme="minorHAnsi" w:hAnsiTheme="minorHAnsi" w:cstheme="minorBidi"/>
          </w:rPr>
          <w:t>://</w:t>
        </w:r>
        <w:r w:rsidRPr="001056A3">
          <w:rPr>
            <w:rStyle w:val="a5"/>
            <w:rFonts w:asciiTheme="minorHAnsi" w:hAnsiTheme="minorHAnsi" w:cstheme="minorBidi"/>
            <w:lang w:val="en-US"/>
          </w:rPr>
          <w:t>www</w:t>
        </w:r>
        <w:r w:rsidRPr="001056A3">
          <w:rPr>
            <w:rStyle w:val="a5"/>
            <w:rFonts w:asciiTheme="minorHAnsi" w:hAnsiTheme="minorHAnsi" w:cstheme="minorBidi"/>
          </w:rPr>
          <w:t>.</w:t>
        </w:r>
        <w:r w:rsidRPr="001056A3">
          <w:rPr>
            <w:rStyle w:val="a5"/>
            <w:rFonts w:asciiTheme="minorHAnsi" w:hAnsiTheme="minorHAnsi" w:cstheme="minorBidi"/>
            <w:lang w:val="en-US"/>
          </w:rPr>
          <w:t>assembly</w:t>
        </w:r>
        <w:r w:rsidRPr="001056A3">
          <w:rPr>
            <w:rStyle w:val="a5"/>
            <w:rFonts w:asciiTheme="minorHAnsi" w:hAnsiTheme="minorHAnsi" w:cstheme="minorBidi"/>
          </w:rPr>
          <w:t>.</w:t>
        </w:r>
        <w:r w:rsidRPr="001056A3">
          <w:rPr>
            <w:rStyle w:val="a5"/>
            <w:rFonts w:asciiTheme="minorHAnsi" w:hAnsiTheme="minorHAnsi" w:cstheme="minorBidi"/>
            <w:lang w:val="en-US"/>
          </w:rPr>
          <w:t>spb</w:t>
        </w:r>
        <w:r w:rsidRPr="001056A3">
          <w:rPr>
            <w:rStyle w:val="a5"/>
            <w:rFonts w:asciiTheme="minorHAnsi" w:hAnsiTheme="minorHAnsi" w:cstheme="minorBidi"/>
          </w:rPr>
          <w:t>.</w:t>
        </w:r>
        <w:r w:rsidRPr="001056A3">
          <w:rPr>
            <w:rStyle w:val="a5"/>
            <w:rFonts w:asciiTheme="minorHAnsi" w:hAnsiTheme="minorHAnsi" w:cstheme="minorBidi"/>
            <w:lang w:val="en-US"/>
          </w:rPr>
          <w:t>ru</w:t>
        </w:r>
      </w:hyperlink>
      <w:r w:rsidRPr="001056A3">
        <w:t xml:space="preserve"> (дата обращения: 16.05.2010)</w:t>
      </w:r>
    </w:p>
    <w:p w:rsidR="001056A3" w:rsidRPr="001056A3" w:rsidRDefault="001056A3" w:rsidP="001056A3">
      <w:r w:rsidRPr="001056A3">
        <w:t xml:space="preserve">10. Результаты выборов мэра Ленинграда и Санкт-Петербурга с 1991 по 2003 год. [Электронный ресурс]. - </w:t>
      </w:r>
      <w:r w:rsidRPr="001056A3">
        <w:rPr>
          <w:lang w:val="en-US"/>
        </w:rPr>
        <w:t>URL</w:t>
      </w:r>
      <w:r w:rsidRPr="001056A3">
        <w:t xml:space="preserve">: </w:t>
      </w:r>
      <w:hyperlink r:id="rId19" w:history="1">
        <w:r w:rsidRPr="001056A3">
          <w:rPr>
            <w:rStyle w:val="a5"/>
            <w:rFonts w:asciiTheme="minorHAnsi" w:hAnsiTheme="minorHAnsi" w:cstheme="minorBidi"/>
          </w:rPr>
          <w:t>http://2003.newsru.ru/article/379</w:t>
        </w:r>
      </w:hyperlink>
      <w:r w:rsidRPr="001056A3">
        <w:t xml:space="preserve"> (дата обращения: 29.04.2010)</w:t>
      </w:r>
    </w:p>
    <w:p w:rsidR="001056A3" w:rsidRPr="001056A3" w:rsidRDefault="001056A3" w:rsidP="001056A3">
      <w:r w:rsidRPr="001056A3">
        <w:t xml:space="preserve">11. Результаты мониторинга социально-экономического развития внутригородских муниципальных образований Санкт-Петербурга и критериев оценки эффективности деятельности органов местного самоуправления внутригородских муниципальных образований Санкт-Петербурга за 2008 год [Электронный ресурс] – </w:t>
      </w:r>
      <w:r w:rsidRPr="001056A3">
        <w:rPr>
          <w:lang w:val="en-US"/>
        </w:rPr>
        <w:t>URL</w:t>
      </w:r>
      <w:r w:rsidRPr="001056A3">
        <w:t xml:space="preserve">: </w:t>
      </w:r>
      <w:hyperlink r:id="rId20" w:history="1">
        <w:r w:rsidRPr="001056A3">
          <w:rPr>
            <w:rStyle w:val="a5"/>
            <w:rFonts w:asciiTheme="minorHAnsi" w:hAnsiTheme="minorHAnsi" w:cstheme="minorBidi"/>
          </w:rPr>
          <w:t>http://www.gov.spb.ru/day/statistika/stat/monitoring08</w:t>
        </w:r>
      </w:hyperlink>
      <w:r w:rsidRPr="001056A3">
        <w:t xml:space="preserve"> (дата обращения: 08.06.2010)</w:t>
      </w:r>
    </w:p>
    <w:p w:rsidR="001056A3" w:rsidRPr="001056A3" w:rsidRDefault="001056A3" w:rsidP="001056A3">
      <w:r w:rsidRPr="001056A3">
        <w:t xml:space="preserve">12. Реформа местного самоуправления в свете Послания Президента Российской Федерации [Электронный ресурс] / Киричук С.М.: Председатель Комитета Совета Федерации по вопросам местного самоуправления/- </w:t>
      </w:r>
      <w:r w:rsidRPr="001056A3">
        <w:rPr>
          <w:lang w:val="en-US"/>
        </w:rPr>
        <w:t>URL</w:t>
      </w:r>
      <w:r w:rsidRPr="001056A3">
        <w:t xml:space="preserve">: </w:t>
      </w:r>
      <w:hyperlink r:id="rId21" w:history="1">
        <w:r w:rsidRPr="001056A3">
          <w:rPr>
            <w:rStyle w:val="a5"/>
            <w:rFonts w:asciiTheme="minorHAnsi" w:hAnsiTheme="minorHAnsi" w:cstheme="minorBidi"/>
          </w:rPr>
          <w:t>http://federalbook.ru/news/analitics/22.09.2009.html</w:t>
        </w:r>
      </w:hyperlink>
      <w:r w:rsidRPr="001056A3">
        <w:t xml:space="preserve"> (дата обращения: 28.03.2010)</w:t>
      </w:r>
    </w:p>
    <w:p w:rsidR="001056A3" w:rsidRPr="001056A3" w:rsidRDefault="001056A3" w:rsidP="001056A3">
      <w:r w:rsidRPr="001056A3">
        <w:t xml:space="preserve">13. Статистические данные Комитета по социальной политике Санкт-Петербурга. [Электронный ресурс]. - </w:t>
      </w:r>
      <w:r w:rsidRPr="001056A3">
        <w:rPr>
          <w:lang w:val="en-US"/>
        </w:rPr>
        <w:t>URL</w:t>
      </w:r>
      <w:r w:rsidRPr="001056A3">
        <w:t xml:space="preserve">: </w:t>
      </w:r>
      <w:hyperlink r:id="rId22" w:history="1">
        <w:r w:rsidRPr="001056A3">
          <w:rPr>
            <w:rStyle w:val="a5"/>
            <w:rFonts w:asciiTheme="minorHAnsi" w:hAnsiTheme="minorHAnsi" w:cstheme="minorBidi"/>
            <w:lang w:val="en-US"/>
          </w:rPr>
          <w:t>http</w:t>
        </w:r>
        <w:r w:rsidRPr="001056A3">
          <w:rPr>
            <w:rStyle w:val="a5"/>
            <w:rFonts w:asciiTheme="minorHAnsi" w:hAnsiTheme="minorHAnsi" w:cstheme="minorBidi"/>
          </w:rPr>
          <w:t>://</w:t>
        </w:r>
        <w:r w:rsidRPr="001056A3">
          <w:rPr>
            <w:rStyle w:val="a5"/>
            <w:rFonts w:asciiTheme="minorHAnsi" w:hAnsiTheme="minorHAnsi" w:cstheme="minorBidi"/>
            <w:lang w:val="en-US"/>
          </w:rPr>
          <w:t>www</w:t>
        </w:r>
        <w:r w:rsidRPr="001056A3">
          <w:rPr>
            <w:rStyle w:val="a5"/>
            <w:rFonts w:asciiTheme="minorHAnsi" w:hAnsiTheme="minorHAnsi" w:cstheme="minorBidi"/>
          </w:rPr>
          <w:t>.</w:t>
        </w:r>
        <w:r w:rsidRPr="001056A3">
          <w:rPr>
            <w:rStyle w:val="a5"/>
            <w:rFonts w:asciiTheme="minorHAnsi" w:hAnsiTheme="minorHAnsi" w:cstheme="minorBidi"/>
            <w:lang w:val="en-US"/>
          </w:rPr>
          <w:t>sirota</w:t>
        </w:r>
        <w:r w:rsidRPr="001056A3">
          <w:rPr>
            <w:rStyle w:val="a5"/>
            <w:rFonts w:asciiTheme="minorHAnsi" w:hAnsiTheme="minorHAnsi" w:cstheme="minorBidi"/>
          </w:rPr>
          <w:t>-</w:t>
        </w:r>
        <w:r w:rsidRPr="001056A3">
          <w:rPr>
            <w:rStyle w:val="a5"/>
            <w:rFonts w:asciiTheme="minorHAnsi" w:hAnsiTheme="minorHAnsi" w:cstheme="minorBidi"/>
            <w:lang w:val="en-US"/>
          </w:rPr>
          <w:t>spb</w:t>
        </w:r>
        <w:r w:rsidRPr="001056A3">
          <w:rPr>
            <w:rStyle w:val="a5"/>
            <w:rFonts w:asciiTheme="minorHAnsi" w:hAnsiTheme="minorHAnsi" w:cstheme="minorBidi"/>
          </w:rPr>
          <w:t>.</w:t>
        </w:r>
        <w:r w:rsidRPr="001056A3">
          <w:rPr>
            <w:rStyle w:val="a5"/>
            <w:rFonts w:asciiTheme="minorHAnsi" w:hAnsiTheme="minorHAnsi" w:cstheme="minorBidi"/>
            <w:lang w:val="en-US"/>
          </w:rPr>
          <w:t>ru</w:t>
        </w:r>
        <w:r w:rsidRPr="001056A3">
          <w:rPr>
            <w:rStyle w:val="a5"/>
            <w:rFonts w:asciiTheme="minorHAnsi" w:hAnsiTheme="minorHAnsi" w:cstheme="minorBidi"/>
          </w:rPr>
          <w:t>/</w:t>
        </w:r>
        <w:r w:rsidRPr="001056A3">
          <w:rPr>
            <w:rStyle w:val="a5"/>
            <w:rFonts w:asciiTheme="minorHAnsi" w:hAnsiTheme="minorHAnsi" w:cstheme="minorBidi"/>
            <w:lang w:val="en-US"/>
          </w:rPr>
          <w:t>ved</w:t>
        </w:r>
        <w:r w:rsidRPr="001056A3">
          <w:rPr>
            <w:rStyle w:val="a5"/>
            <w:rFonts w:asciiTheme="minorHAnsi" w:hAnsiTheme="minorHAnsi" w:cstheme="minorBidi"/>
          </w:rPr>
          <w:t>/</w:t>
        </w:r>
        <w:r w:rsidRPr="001056A3">
          <w:rPr>
            <w:rStyle w:val="a5"/>
            <w:rFonts w:asciiTheme="minorHAnsi" w:hAnsiTheme="minorHAnsi" w:cstheme="minorBidi"/>
            <w:lang w:val="en-US"/>
          </w:rPr>
          <w:t>ved</w:t>
        </w:r>
        <w:r w:rsidRPr="001056A3">
          <w:rPr>
            <w:rStyle w:val="a5"/>
            <w:rFonts w:asciiTheme="minorHAnsi" w:hAnsiTheme="minorHAnsi" w:cstheme="minorBidi"/>
          </w:rPr>
          <w:t>_14.</w:t>
        </w:r>
        <w:r w:rsidRPr="001056A3">
          <w:rPr>
            <w:rStyle w:val="a5"/>
            <w:rFonts w:asciiTheme="minorHAnsi" w:hAnsiTheme="minorHAnsi" w:cstheme="minorBidi"/>
            <w:lang w:val="en-US"/>
          </w:rPr>
          <w:t>html</w:t>
        </w:r>
      </w:hyperlink>
      <w:r w:rsidRPr="001056A3">
        <w:t xml:space="preserve"> (дата обращения: 22.05.2010)</w:t>
      </w:r>
    </w:p>
    <w:p w:rsidR="001056A3" w:rsidRPr="001056A3" w:rsidRDefault="001056A3" w:rsidP="001056A3">
      <w:r w:rsidRPr="001056A3">
        <w:lastRenderedPageBreak/>
        <w:t xml:space="preserve">14. Широков А.Н. Конституционные основы местного самоуправления [Электронный ресурс]. - </w:t>
      </w:r>
      <w:r w:rsidRPr="001056A3">
        <w:rPr>
          <w:lang w:val="en-US"/>
        </w:rPr>
        <w:t>URL</w:t>
      </w:r>
      <w:r w:rsidRPr="001056A3">
        <w:t xml:space="preserve">: </w:t>
      </w:r>
      <w:hyperlink r:id="rId23" w:history="1">
        <w:r w:rsidRPr="001056A3">
          <w:rPr>
            <w:rStyle w:val="a5"/>
            <w:rFonts w:asciiTheme="minorHAnsi" w:hAnsiTheme="minorHAnsi" w:cstheme="minorBidi"/>
          </w:rPr>
          <w:t>http://src-h.slav.hokudai.ac.jp/publictn/No.73/shirokov/shir-c1.html</w:t>
        </w:r>
      </w:hyperlink>
      <w:r w:rsidRPr="001056A3">
        <w:t xml:space="preserve"> (дата обращения: 03.04.2010)</w:t>
      </w:r>
    </w:p>
    <w:p w:rsidR="001056A3" w:rsidRPr="001056A3" w:rsidRDefault="001056A3" w:rsidP="001056A3">
      <w:pPr>
        <w:rPr>
          <w:b/>
        </w:rPr>
      </w:pPr>
      <w:r w:rsidRPr="001056A3">
        <w:rPr>
          <w:b/>
        </w:rPr>
        <w:t>Статьи из журналов</w:t>
      </w:r>
    </w:p>
    <w:p w:rsidR="001056A3" w:rsidRPr="001056A3" w:rsidRDefault="001056A3" w:rsidP="001056A3">
      <w:r w:rsidRPr="001056A3">
        <w:t xml:space="preserve">1. Анимица Е.Г.. Факторы и условия развития местного самоуправления в России [Электронный ресурс] ЧиновникЪ.uapa.ru №506 (45)- </w:t>
      </w:r>
      <w:hyperlink r:id="rId24" w:history="1">
        <w:r w:rsidRPr="001056A3">
          <w:rPr>
            <w:rStyle w:val="a5"/>
            <w:rFonts w:asciiTheme="minorHAnsi" w:hAnsiTheme="minorHAnsi" w:cstheme="minorBidi"/>
            <w:lang w:val="en-US"/>
          </w:rPr>
          <w:t>URL</w:t>
        </w:r>
        <w:r w:rsidRPr="001056A3">
          <w:rPr>
            <w:rStyle w:val="a5"/>
            <w:rFonts w:asciiTheme="minorHAnsi" w:hAnsiTheme="minorHAnsi" w:cstheme="minorBidi"/>
          </w:rPr>
          <w:t>:http://chinovnik.uapa.ru/modern/article.php?id=688</w:t>
        </w:r>
      </w:hyperlink>
      <w:r w:rsidRPr="001056A3">
        <w:t xml:space="preserve"> (дата обращения: 03.04.2010)</w:t>
      </w:r>
    </w:p>
    <w:p w:rsidR="001056A3" w:rsidRPr="001056A3" w:rsidRDefault="001056A3" w:rsidP="001056A3">
      <w:r w:rsidRPr="001056A3">
        <w:t>2.Актуальные проблемы реформы местного самоуправления. Аналитический вестник Совета Федерации РФ. -№ 26 (246). [Электронный ресурс]</w:t>
      </w:r>
      <w:r w:rsidRPr="001056A3">
        <w:rPr>
          <w:iCs/>
        </w:rPr>
        <w:t xml:space="preserve"> </w:t>
      </w:r>
      <w:r w:rsidRPr="001056A3">
        <w:rPr>
          <w:iCs/>
          <w:lang w:val="en-US"/>
        </w:rPr>
        <w:t>URL</w:t>
      </w:r>
      <w:r w:rsidRPr="001056A3">
        <w:t xml:space="preserve">: </w:t>
      </w:r>
      <w:hyperlink r:id="rId25" w:history="1">
        <w:r w:rsidRPr="001056A3">
          <w:rPr>
            <w:rStyle w:val="a5"/>
            <w:rFonts w:asciiTheme="minorHAnsi" w:hAnsiTheme="minorHAnsi" w:cstheme="minorBidi"/>
          </w:rPr>
          <w:t>http://www.council.gov.ru/inf_sl/bulletin/item/5/index.html (дата</w:t>
        </w:r>
      </w:hyperlink>
      <w:r w:rsidRPr="001056A3">
        <w:t xml:space="preserve"> обращения: 28.03.2010)</w:t>
      </w:r>
    </w:p>
    <w:p w:rsidR="001056A3" w:rsidRPr="001056A3" w:rsidRDefault="001056A3" w:rsidP="001056A3">
      <w:r w:rsidRPr="001056A3">
        <w:t xml:space="preserve">3. Гущин В.З. Предмет ведения и полномочия местного самоуправления [Электронный ресурс] Журнал «Проблемы местного самоуправления» - URL: </w:t>
      </w:r>
      <w:hyperlink r:id="rId26" w:history="1">
        <w:r w:rsidRPr="001056A3">
          <w:rPr>
            <w:rStyle w:val="a5"/>
            <w:rFonts w:asciiTheme="minorHAnsi" w:hAnsiTheme="minorHAnsi" w:cstheme="minorBidi"/>
          </w:rPr>
          <w:t>http://www.samoupravlenie.ru/self.php</w:t>
        </w:r>
      </w:hyperlink>
      <w:r w:rsidRPr="001056A3">
        <w:t xml:space="preserve"> (дата обращения:16.04.2010).</w:t>
      </w:r>
    </w:p>
    <w:p w:rsidR="001056A3" w:rsidRPr="001056A3" w:rsidRDefault="001056A3" w:rsidP="001056A3">
      <w:r w:rsidRPr="001056A3">
        <w:t>4. За эффективное местное самоуправление // Информационное издание для городов ГДР. Кельн, 1990 С.8</w:t>
      </w:r>
    </w:p>
    <w:p w:rsidR="001056A3" w:rsidRPr="001056A3" w:rsidRDefault="001056A3" w:rsidP="001056A3">
      <w:r w:rsidRPr="001056A3">
        <w:t>5. Материалы научно-практической конференции «Местное самоуправление в Санкт-Петербурге: поиск оптимальной модели» // СПб, 2001.</w:t>
      </w:r>
    </w:p>
    <w:p w:rsidR="001056A3" w:rsidRPr="001056A3" w:rsidRDefault="001056A3" w:rsidP="001056A3">
      <w:r w:rsidRPr="001056A3">
        <w:t>6. Основные направления реформирования территориальной модели организации местного самоуправления в Санкт-Петербурге. // Администрация Санкт-Петербурга, СЗАГС, 2001.</w:t>
      </w:r>
    </w:p>
    <w:p w:rsidR="001056A3" w:rsidRPr="001056A3" w:rsidRDefault="001056A3" w:rsidP="001056A3">
      <w:r w:rsidRPr="001056A3">
        <w:t>7. Оффердал О. Политика и проблемы организационного дизайна в местном самоуправлении // Полис. – 1998. № 1.</w:t>
      </w:r>
    </w:p>
    <w:p w:rsidR="001056A3" w:rsidRPr="001056A3" w:rsidRDefault="001056A3" w:rsidP="001056A3">
      <w:r w:rsidRPr="001056A3">
        <w:t>8. Сергиенко А.М. Проблемы правового регулирования вопросов местного значения внутригородских муниципальных образований // «Конституционное и муниципальное право», 2007. № 11.</w:t>
      </w:r>
    </w:p>
    <w:p w:rsidR="001056A3" w:rsidRPr="001056A3" w:rsidRDefault="001056A3" w:rsidP="001056A3">
      <w:r w:rsidRPr="001056A3">
        <w:t>9. Чурсина С. Петербургская модель самоуправления. // Муниципальная политика, 2001. № 24</w:t>
      </w:r>
    </w:p>
    <w:p w:rsidR="001056A3" w:rsidRPr="001056A3" w:rsidRDefault="001056A3" w:rsidP="001056A3">
      <w:r w:rsidRPr="001056A3">
        <w:rPr>
          <w:b/>
        </w:rPr>
        <w:t>Статьи из газет</w:t>
      </w:r>
    </w:p>
    <w:p w:rsidR="001056A3" w:rsidRPr="001056A3" w:rsidRDefault="001056A3" w:rsidP="001056A3">
      <w:r w:rsidRPr="001056A3">
        <w:t>1. Из выступления В.И. Матвиенко на третьем Съезде Совета муниципальных образований // «Царскосельская газета» 23 апреля 2009. № 30.</w:t>
      </w:r>
    </w:p>
    <w:p w:rsidR="001056A3" w:rsidRPr="001056A3" w:rsidRDefault="001056A3" w:rsidP="001056A3">
      <w:pPr>
        <w:rPr>
          <w:b/>
        </w:rPr>
      </w:pPr>
      <w:r w:rsidRPr="001056A3">
        <w:rPr>
          <w:b/>
        </w:rPr>
        <w:t>Авторефераты и диссертации</w:t>
      </w:r>
    </w:p>
    <w:p w:rsidR="001056A3" w:rsidRPr="001056A3" w:rsidRDefault="001056A3" w:rsidP="001056A3">
      <w:r w:rsidRPr="001056A3">
        <w:t>1. Кузнецов А.А. Конституционно-правовые аспекты развития местного самоуправления в Российской Федерации в свете Европейской Хартии местного самоуправления: Дис. ... канд. юрид. наук : 12.00.02 / М, 2005-307 c.</w:t>
      </w:r>
    </w:p>
    <w:p w:rsidR="001056A3" w:rsidRPr="001056A3" w:rsidRDefault="001056A3" w:rsidP="001056A3">
      <w:pPr>
        <w:rPr>
          <w:b/>
        </w:rPr>
      </w:pPr>
      <w:r w:rsidRPr="001056A3">
        <w:t>2. Алапов Ю.М. Организация местного самоуправления в городах федерального значения/ автореф. дис… канд. юрид. Наук: 12.00.02 / М., 2009. – 44 с.</w:t>
      </w:r>
    </w:p>
    <w:p w:rsidR="001056A3" w:rsidRPr="001056A3" w:rsidRDefault="001056A3" w:rsidP="001056A3">
      <w:pPr>
        <w:rPr>
          <w:b/>
          <w:bCs/>
        </w:rPr>
      </w:pPr>
      <w:r w:rsidRPr="001056A3">
        <w:rPr>
          <w:b/>
          <w:bCs/>
        </w:rPr>
        <w:br w:type="page"/>
      </w:r>
    </w:p>
    <w:p w:rsidR="001056A3" w:rsidRPr="001056A3" w:rsidRDefault="001056A3" w:rsidP="001056A3">
      <w:pPr>
        <w:rPr>
          <w:b/>
          <w:bCs/>
        </w:rPr>
      </w:pPr>
      <w:r w:rsidRPr="001056A3">
        <w:rPr>
          <w:b/>
          <w:bCs/>
        </w:rPr>
        <w:lastRenderedPageBreak/>
        <w:t>Приложение</w:t>
      </w:r>
    </w:p>
    <w:p w:rsidR="001056A3" w:rsidRPr="001056A3" w:rsidRDefault="001056A3" w:rsidP="001056A3">
      <w:r w:rsidRPr="001056A3">
        <w:t>Таблица 1</w:t>
      </w:r>
    </w:p>
    <w:p w:rsidR="001056A3" w:rsidRPr="001056A3" w:rsidRDefault="001056A3" w:rsidP="001056A3">
      <w:r w:rsidRPr="001056A3">
        <w:t>Сравнительно-правовой анализ Закона Санкт-Петербурга от 23.09.2009 г. № 420-79 «Об организации местного самоуправления в Санкт-Петербурге» и Постановления Правительства Санкт-Петербурга от 26.08.2008 г. № 1078 «Об администрациях районов Санкт-Петербурга»</w:t>
      </w:r>
    </w:p>
    <w:tbl>
      <w:tblPr>
        <w:tblW w:w="5038"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9"/>
        <w:gridCol w:w="4873"/>
        <w:gridCol w:w="4367"/>
      </w:tblGrid>
      <w:tr w:rsidR="001056A3" w:rsidRPr="001056A3" w:rsidTr="001056A3">
        <w:tc>
          <w:tcPr>
            <w:tcW w:w="347" w:type="pct"/>
            <w:tcBorders>
              <w:top w:val="single" w:sz="4" w:space="0" w:color="auto"/>
              <w:left w:val="single" w:sz="4" w:space="0" w:color="auto"/>
              <w:bottom w:val="single" w:sz="4" w:space="0" w:color="auto"/>
              <w:right w:val="single" w:sz="4" w:space="0" w:color="auto"/>
            </w:tcBorders>
            <w:vAlign w:val="center"/>
            <w:hideMark/>
          </w:tcPr>
          <w:p w:rsidR="001056A3" w:rsidRPr="001056A3" w:rsidRDefault="001056A3" w:rsidP="001056A3">
            <w:pPr>
              <w:rPr>
                <w:bCs/>
              </w:rPr>
            </w:pPr>
            <w:r w:rsidRPr="001056A3">
              <w:rPr>
                <w:bCs/>
              </w:rPr>
              <w:t>№</w:t>
            </w:r>
          </w:p>
          <w:p w:rsidR="001056A3" w:rsidRPr="001056A3" w:rsidRDefault="001056A3" w:rsidP="001056A3">
            <w:r w:rsidRPr="001056A3">
              <w:rPr>
                <w:bCs/>
              </w:rPr>
              <w:t>п/п</w:t>
            </w:r>
          </w:p>
        </w:tc>
        <w:tc>
          <w:tcPr>
            <w:tcW w:w="2454" w:type="pct"/>
            <w:tcBorders>
              <w:top w:val="single" w:sz="4" w:space="0" w:color="auto"/>
              <w:left w:val="single" w:sz="4" w:space="0" w:color="auto"/>
              <w:bottom w:val="single" w:sz="4" w:space="0" w:color="auto"/>
              <w:right w:val="single" w:sz="4" w:space="0" w:color="auto"/>
            </w:tcBorders>
            <w:vAlign w:val="center"/>
            <w:hideMark/>
          </w:tcPr>
          <w:p w:rsidR="001056A3" w:rsidRPr="001056A3" w:rsidRDefault="001056A3" w:rsidP="001056A3">
            <w:pPr>
              <w:rPr>
                <w:bCs/>
              </w:rPr>
            </w:pPr>
            <w:r w:rsidRPr="001056A3">
              <w:rPr>
                <w:bCs/>
              </w:rPr>
              <w:t xml:space="preserve">Закон Санкт-Петербурга от 23.09.2009г. </w:t>
            </w:r>
            <w:r w:rsidRPr="001056A3">
              <w:t>№ 420-79</w:t>
            </w:r>
            <w:r w:rsidRPr="001056A3">
              <w:rPr>
                <w:bCs/>
              </w:rPr>
              <w:t xml:space="preserve"> «Об организации местного самоуправления в Санкт-Петербурге»</w:t>
            </w:r>
          </w:p>
        </w:tc>
        <w:tc>
          <w:tcPr>
            <w:tcW w:w="2199" w:type="pct"/>
            <w:tcBorders>
              <w:top w:val="single" w:sz="4" w:space="0" w:color="auto"/>
              <w:left w:val="single" w:sz="4" w:space="0" w:color="auto"/>
              <w:bottom w:val="single" w:sz="4" w:space="0" w:color="auto"/>
              <w:right w:val="single" w:sz="4" w:space="0" w:color="auto"/>
            </w:tcBorders>
            <w:vAlign w:val="center"/>
            <w:hideMark/>
          </w:tcPr>
          <w:p w:rsidR="001056A3" w:rsidRPr="001056A3" w:rsidRDefault="001056A3" w:rsidP="001056A3">
            <w:pPr>
              <w:rPr>
                <w:bCs/>
              </w:rPr>
            </w:pPr>
            <w:r w:rsidRPr="001056A3">
              <w:rPr>
                <w:bCs/>
              </w:rPr>
              <w:t>Постановление Правительства Санкт-Петербурга от 26.08.2008 г. № 1078</w:t>
            </w:r>
          </w:p>
          <w:p w:rsidR="001056A3" w:rsidRPr="001056A3" w:rsidRDefault="001056A3" w:rsidP="001056A3">
            <w:r w:rsidRPr="001056A3">
              <w:rPr>
                <w:bCs/>
              </w:rPr>
              <w:t>«Об администрациях районов Санкт-Петербурга»</w:t>
            </w:r>
          </w:p>
        </w:tc>
      </w:tr>
      <w:tr w:rsidR="001056A3" w:rsidRPr="001056A3" w:rsidTr="001056A3">
        <w:tc>
          <w:tcPr>
            <w:tcW w:w="347" w:type="pct"/>
            <w:tcBorders>
              <w:top w:val="single" w:sz="4" w:space="0" w:color="auto"/>
              <w:left w:val="single" w:sz="4" w:space="0" w:color="auto"/>
              <w:bottom w:val="single" w:sz="4" w:space="0" w:color="auto"/>
              <w:right w:val="single" w:sz="4" w:space="0" w:color="auto"/>
            </w:tcBorders>
          </w:tcPr>
          <w:p w:rsidR="001056A3" w:rsidRPr="001056A3" w:rsidRDefault="001056A3" w:rsidP="001056A3"/>
        </w:tc>
        <w:tc>
          <w:tcPr>
            <w:tcW w:w="2454"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rPr>
                <w:bCs/>
              </w:rPr>
              <w:t>Вопросы местного значения муниципальных образований (статья 10):</w:t>
            </w:r>
          </w:p>
        </w:tc>
        <w:tc>
          <w:tcPr>
            <w:tcW w:w="2199"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rPr>
                <w:bCs/>
              </w:rPr>
              <w:t>Задачами Администрации являются (статья 2)</w:t>
            </w:r>
            <w:r w:rsidRPr="001056A3">
              <w:rPr>
                <w:bCs/>
                <w:lang w:val="en-US"/>
              </w:rPr>
              <w:t>:</w:t>
            </w:r>
          </w:p>
        </w:tc>
      </w:tr>
      <w:tr w:rsidR="001056A3" w:rsidRPr="001056A3" w:rsidTr="001056A3">
        <w:tc>
          <w:tcPr>
            <w:tcW w:w="347"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t>1.</w:t>
            </w:r>
          </w:p>
        </w:tc>
        <w:tc>
          <w:tcPr>
            <w:tcW w:w="2454"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rPr>
                <w:bCs/>
              </w:rPr>
              <w:t>п.1 пп.6</w:t>
            </w:r>
            <w:r w:rsidRPr="001056A3">
              <w:t>: организация в установленном порядке сбора и обмена информацией в области защиты населения и территорий от чрезвычайных ситуаций, обеспечение своевременного оповещения и информирования населения об угрозе возникновения или о возникновении чрезвычайной ситуации, организация первичных мер в области пожарной безопасности.</w:t>
            </w:r>
          </w:p>
        </w:tc>
        <w:tc>
          <w:tcPr>
            <w:tcW w:w="2199"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rPr>
                <w:bCs/>
              </w:rPr>
              <w:t>2.7.2</w:t>
            </w:r>
            <w:r w:rsidRPr="001056A3">
              <w:t>.: участие в организации и осуществлении мероприятий по гражданской обороне и защите населения и территорий от чрезвычайных ситуаций.</w:t>
            </w:r>
          </w:p>
          <w:p w:rsidR="001056A3" w:rsidRPr="001056A3" w:rsidRDefault="001056A3" w:rsidP="001056A3">
            <w:r w:rsidRPr="001056A3">
              <w:t>2.7.4: участие в обеспечении пожарной безопасности объектов и территорий в районе.</w:t>
            </w:r>
          </w:p>
        </w:tc>
      </w:tr>
      <w:tr w:rsidR="001056A3" w:rsidRPr="001056A3" w:rsidTr="001056A3">
        <w:tc>
          <w:tcPr>
            <w:tcW w:w="347"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t>2.</w:t>
            </w:r>
          </w:p>
        </w:tc>
        <w:tc>
          <w:tcPr>
            <w:tcW w:w="2454"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rPr>
                <w:bCs/>
              </w:rPr>
              <w:t>п.1 пп.7</w:t>
            </w:r>
            <w:r w:rsidRPr="001056A3">
              <w:t>: проведение подготовки и обучения неработающего населения способам защиты и действиям в чрезвычайных ситуациях, а также способам защиты от опасностей, возникающих при ведении военных действий или вследствие этих действий.</w:t>
            </w:r>
          </w:p>
        </w:tc>
        <w:tc>
          <w:tcPr>
            <w:tcW w:w="2199"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rPr>
                <w:bCs/>
              </w:rPr>
              <w:t>2.7.2</w:t>
            </w:r>
            <w:r w:rsidRPr="001056A3">
              <w:t>: участие в организации и осуществлении мероприятий по гражданской обороне и защите населения и территорий от чрезвычайных ситуаций.</w:t>
            </w:r>
          </w:p>
        </w:tc>
      </w:tr>
      <w:tr w:rsidR="001056A3" w:rsidRPr="001056A3" w:rsidTr="001056A3">
        <w:tc>
          <w:tcPr>
            <w:tcW w:w="347"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t>3.</w:t>
            </w:r>
          </w:p>
        </w:tc>
        <w:tc>
          <w:tcPr>
            <w:tcW w:w="2454"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rPr>
                <w:bCs/>
              </w:rPr>
              <w:t>п.1 пп.13</w:t>
            </w:r>
            <w:r w:rsidRPr="001056A3">
              <w:t>: организация сбора и вывоза бытовых отходов и мусора с территории муниципального образования, на которой расположены жилые дома частного жилищного фонда.</w:t>
            </w:r>
          </w:p>
        </w:tc>
        <w:tc>
          <w:tcPr>
            <w:tcW w:w="2199"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rPr>
                <w:bCs/>
              </w:rPr>
              <w:t>2.3.8</w:t>
            </w:r>
            <w:r w:rsidRPr="001056A3">
              <w:t>:осуществление мероприятий по обеспечению санитарно-эпидемиологического благополучия населения.</w:t>
            </w:r>
          </w:p>
        </w:tc>
      </w:tr>
      <w:tr w:rsidR="001056A3" w:rsidRPr="001056A3" w:rsidTr="001056A3">
        <w:tc>
          <w:tcPr>
            <w:tcW w:w="347"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t>4.</w:t>
            </w:r>
          </w:p>
        </w:tc>
        <w:tc>
          <w:tcPr>
            <w:tcW w:w="2454"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rPr>
                <w:bCs/>
              </w:rPr>
              <w:t>п.1 пп.28</w:t>
            </w:r>
            <w:r w:rsidRPr="001056A3">
              <w:t>: участие в деятельности по профилактике правонарушений в Санкт-Петербурге в соответствии с законами Санкт-Петербурга.</w:t>
            </w:r>
          </w:p>
        </w:tc>
        <w:tc>
          <w:tcPr>
            <w:tcW w:w="2199"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rPr>
                <w:bCs/>
              </w:rPr>
              <w:t>2.7.10</w:t>
            </w:r>
            <w:r w:rsidRPr="001056A3">
              <w:t>: организация деятельности по профилактике правонарушений на территории района.</w:t>
            </w:r>
          </w:p>
        </w:tc>
      </w:tr>
      <w:tr w:rsidR="001056A3" w:rsidRPr="001056A3" w:rsidTr="001056A3">
        <w:tc>
          <w:tcPr>
            <w:tcW w:w="347"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t>5.</w:t>
            </w:r>
          </w:p>
        </w:tc>
        <w:tc>
          <w:tcPr>
            <w:tcW w:w="2454"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rPr>
                <w:bCs/>
              </w:rPr>
              <w:t>п.1 пп.29</w:t>
            </w:r>
            <w:r w:rsidRPr="001056A3">
              <w:t>: участие в профилактике терроризма и экстремизма, а также в минимизации и (или) ликвидации последствий проявления терроризма и экстремизма на территории муниципального образования.</w:t>
            </w:r>
          </w:p>
        </w:tc>
        <w:tc>
          <w:tcPr>
            <w:tcW w:w="2199"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rPr>
                <w:bCs/>
              </w:rPr>
              <w:t>2.7.3</w:t>
            </w:r>
            <w:r w:rsidRPr="001056A3">
              <w:t>: осуществление мер в сфере противодействия терроризму и экстремистской деятельности.</w:t>
            </w:r>
          </w:p>
        </w:tc>
      </w:tr>
      <w:tr w:rsidR="001056A3" w:rsidRPr="001056A3" w:rsidTr="001056A3">
        <w:tc>
          <w:tcPr>
            <w:tcW w:w="347"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t>6.</w:t>
            </w:r>
          </w:p>
        </w:tc>
        <w:tc>
          <w:tcPr>
            <w:tcW w:w="2454"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rPr>
                <w:bCs/>
              </w:rPr>
              <w:t>п.1.1 пп.1</w:t>
            </w:r>
            <w:r w:rsidRPr="001056A3">
              <w:t xml:space="preserve">: участие в мероприятиях по охране окружающей среды в границах муниципального образования, за исключением организации и </w:t>
            </w:r>
            <w:r w:rsidRPr="001056A3">
              <w:lastRenderedPageBreak/>
              <w:t>осуществления мероприятий по экологическому контролю.</w:t>
            </w:r>
          </w:p>
        </w:tc>
        <w:tc>
          <w:tcPr>
            <w:tcW w:w="2199"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rPr>
                <w:bCs/>
              </w:rPr>
              <w:lastRenderedPageBreak/>
              <w:t>2.3.9</w:t>
            </w:r>
            <w:r w:rsidRPr="001056A3">
              <w:t xml:space="preserve">.: реализация мероприятий по охране окружающей среды и обеспечению экологической безопасности на территории </w:t>
            </w:r>
            <w:r w:rsidRPr="001056A3">
              <w:lastRenderedPageBreak/>
              <w:t>района в соответствии с действующим законодательством.</w:t>
            </w:r>
          </w:p>
        </w:tc>
      </w:tr>
      <w:tr w:rsidR="001056A3" w:rsidRPr="001056A3" w:rsidTr="001056A3">
        <w:tc>
          <w:tcPr>
            <w:tcW w:w="347"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lastRenderedPageBreak/>
              <w:t>7.</w:t>
            </w:r>
          </w:p>
        </w:tc>
        <w:tc>
          <w:tcPr>
            <w:tcW w:w="2454"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rPr>
                <w:bCs/>
              </w:rPr>
              <w:t>п.1.1 пп.3</w:t>
            </w:r>
            <w:r w:rsidRPr="001056A3">
              <w:t>: организация местных и участие в организации и проведении городских праздничных и иных зрелищных мероприятий;</w:t>
            </w:r>
          </w:p>
          <w:p w:rsidR="001056A3" w:rsidRPr="001056A3" w:rsidRDefault="001056A3" w:rsidP="001056A3">
            <w:r w:rsidRPr="001056A3">
              <w:rPr>
                <w:bCs/>
              </w:rPr>
              <w:t>п.1.1 пп.4</w:t>
            </w:r>
            <w:r w:rsidRPr="001056A3">
              <w:t>: организация мероприятий по сохранению и развитию местных традиций и обрядов.</w:t>
            </w:r>
          </w:p>
        </w:tc>
        <w:tc>
          <w:tcPr>
            <w:tcW w:w="2199"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rPr>
                <w:bCs/>
              </w:rPr>
              <w:t>2.6.3</w:t>
            </w:r>
            <w:r w:rsidRPr="001056A3">
              <w:t>.: реализация мероприятий по развитию сферы культуры на территории района.</w:t>
            </w:r>
          </w:p>
        </w:tc>
      </w:tr>
      <w:tr w:rsidR="001056A3" w:rsidRPr="001056A3" w:rsidTr="001056A3">
        <w:tc>
          <w:tcPr>
            <w:tcW w:w="347"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t>8.</w:t>
            </w:r>
          </w:p>
        </w:tc>
        <w:tc>
          <w:tcPr>
            <w:tcW w:w="2454"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rPr>
                <w:bCs/>
              </w:rPr>
              <w:t>п.1.1 пп.5</w:t>
            </w:r>
            <w:r w:rsidRPr="001056A3">
              <w:t>: создание условий для развития на территории муниципального образования массовой физической культуры и спорта.</w:t>
            </w:r>
          </w:p>
        </w:tc>
        <w:tc>
          <w:tcPr>
            <w:tcW w:w="2199"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rPr>
                <w:bCs/>
              </w:rPr>
              <w:t>2.6.8</w:t>
            </w:r>
            <w:r w:rsidRPr="001056A3">
              <w:t>.: обеспечение развития физической культуры и спорта на территории района.</w:t>
            </w:r>
          </w:p>
        </w:tc>
      </w:tr>
      <w:tr w:rsidR="001056A3" w:rsidRPr="001056A3" w:rsidTr="001056A3">
        <w:trPr>
          <w:trHeight w:val="2608"/>
        </w:trPr>
        <w:tc>
          <w:tcPr>
            <w:tcW w:w="347"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t>9.</w:t>
            </w:r>
          </w:p>
        </w:tc>
        <w:tc>
          <w:tcPr>
            <w:tcW w:w="2454"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rPr>
                <w:bCs/>
              </w:rPr>
              <w:t>п.1.1 пп.6</w:t>
            </w:r>
            <w:r w:rsidRPr="001056A3">
              <w:t>: проведение работ по военно-патриотическому воспитанию граждан Российской Федерации на территории муниципального образования, участие в работе призывной комиссии и комиссии по постановке граждан на воинский учет на территории муниципального образования.</w:t>
            </w:r>
          </w:p>
        </w:tc>
        <w:tc>
          <w:tcPr>
            <w:tcW w:w="2199"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rPr>
                <w:bCs/>
              </w:rPr>
              <w:t>2.7.5</w:t>
            </w:r>
            <w:r w:rsidRPr="001056A3">
              <w:t>.: обеспечение проведения мероприятий, связанных с исполнением гражданами воинской обязанности, и участие в осуществлении призыва граждан на военную службу;</w:t>
            </w:r>
          </w:p>
          <w:p w:rsidR="001056A3" w:rsidRPr="001056A3" w:rsidRDefault="001056A3" w:rsidP="001056A3">
            <w:r w:rsidRPr="001056A3">
              <w:rPr>
                <w:bCs/>
              </w:rPr>
              <w:t>2.7.9</w:t>
            </w:r>
            <w:r w:rsidRPr="001056A3">
              <w:t>.: реализация мер по военно-патриотическому воспитанию граждан на территории района.</w:t>
            </w:r>
          </w:p>
        </w:tc>
      </w:tr>
      <w:tr w:rsidR="001056A3" w:rsidRPr="001056A3" w:rsidTr="001056A3">
        <w:tc>
          <w:tcPr>
            <w:tcW w:w="347"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t>10.</w:t>
            </w:r>
          </w:p>
        </w:tc>
        <w:tc>
          <w:tcPr>
            <w:tcW w:w="2454"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rPr>
                <w:bCs/>
              </w:rPr>
              <w:t>п.1.1 пп.7</w:t>
            </w:r>
            <w:r w:rsidRPr="001056A3">
              <w:t>: организация и проведение досуговых мероприятий для детей и подростков, проживающих на территории муниципального образования.</w:t>
            </w:r>
          </w:p>
        </w:tc>
        <w:tc>
          <w:tcPr>
            <w:tcW w:w="2199"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rPr>
                <w:bCs/>
              </w:rPr>
              <w:t>2.6.5</w:t>
            </w:r>
            <w:r w:rsidRPr="001056A3">
              <w:t>.: организация отдыха, оздоровления и занятости детей и молодежи.</w:t>
            </w:r>
          </w:p>
        </w:tc>
      </w:tr>
      <w:tr w:rsidR="001056A3" w:rsidRPr="001056A3" w:rsidTr="001056A3">
        <w:tc>
          <w:tcPr>
            <w:tcW w:w="347"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t>11.</w:t>
            </w:r>
          </w:p>
        </w:tc>
        <w:tc>
          <w:tcPr>
            <w:tcW w:w="2454"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pPr>
              <w:rPr>
                <w:bCs/>
              </w:rPr>
            </w:pPr>
            <w:r w:rsidRPr="001056A3">
              <w:rPr>
                <w:bCs/>
              </w:rPr>
              <w:t>п.1.1пп.8</w:t>
            </w:r>
            <w:r w:rsidRPr="001056A3">
              <w:t xml:space="preserve">: текущий ремонт и озеленение придомовых территорий и территорий дворов, включая проезды и въезды, пешеходные дорожки; проведение мер по уширению территорий дворов в целях организации дополнительных парковочных мест; установка, содержание и ремонт ограждений газонов; установка и содержание малых архитектурных форм, уличной мебели и хозяйственно-бытового оборудования; создание зон отдыха, в том числе обустройство и содержание детских площадок; выполнение оформления к праздничным мероприятиям на территории муниципального образования; обустройство и содержание спортивных площадок; оборудование контейнерных площадок на территориях дворов; ликвидация несанкционированных свалок бытовых отходов и мусора; уборка территорий, водных акваторий, тупиков и проездов, не включенных в адресные программы, утвержденные исполнительными органами </w:t>
            </w:r>
            <w:r w:rsidRPr="001056A3">
              <w:lastRenderedPageBreak/>
              <w:t>государственной власти СПб.;</w:t>
            </w:r>
          </w:p>
        </w:tc>
        <w:tc>
          <w:tcPr>
            <w:tcW w:w="2199"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rPr>
                <w:bCs/>
              </w:rPr>
              <w:lastRenderedPageBreak/>
              <w:t>2.4.3</w:t>
            </w:r>
            <w:r w:rsidRPr="001056A3">
              <w:t>: обеспечение организации благоустройства и озеленения территорий, охраны зеленых насаждений, контроля за соблюдением законодательства Санкт-Петербурга о благоустройстве, контроля за состоянием пляжей на территории района, если иное не предусмотрено законодательством Санкт-Петербурга о местном самоуправлении.</w:t>
            </w:r>
          </w:p>
        </w:tc>
      </w:tr>
      <w:tr w:rsidR="001056A3" w:rsidRPr="001056A3" w:rsidTr="001056A3">
        <w:tc>
          <w:tcPr>
            <w:tcW w:w="347"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lastRenderedPageBreak/>
              <w:t>12.</w:t>
            </w:r>
          </w:p>
        </w:tc>
        <w:tc>
          <w:tcPr>
            <w:tcW w:w="2454"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pPr>
              <w:rPr>
                <w:bCs/>
              </w:rPr>
            </w:pPr>
            <w:r w:rsidRPr="001056A3">
              <w:rPr>
                <w:bCs/>
              </w:rPr>
              <w:t>п.1.1 пп.11</w:t>
            </w:r>
            <w:r w:rsidRPr="001056A3">
              <w:t>: проведение в установленном порядке минимально необходимых мероприятий по обеспечению доступности городской среды для маломобильных групп населения на территориях дворов муниципальных образований</w:t>
            </w:r>
          </w:p>
        </w:tc>
        <w:tc>
          <w:tcPr>
            <w:tcW w:w="2199"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rPr>
                <w:bCs/>
              </w:rPr>
              <w:t>2.3.5</w:t>
            </w:r>
            <w:r w:rsidRPr="001056A3">
              <w:t>.: обеспечение формирования доступной среды жизнедеятельности для инвалидов и других маломобильных групп населения на территории района.</w:t>
            </w:r>
          </w:p>
        </w:tc>
      </w:tr>
      <w:tr w:rsidR="001056A3" w:rsidRPr="001056A3" w:rsidTr="001056A3">
        <w:tc>
          <w:tcPr>
            <w:tcW w:w="347"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t>13.</w:t>
            </w:r>
          </w:p>
        </w:tc>
        <w:tc>
          <w:tcPr>
            <w:tcW w:w="2454"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pPr>
              <w:rPr>
                <w:bCs/>
              </w:rPr>
            </w:pPr>
            <w:r w:rsidRPr="001056A3">
              <w:rPr>
                <w:bCs/>
              </w:rPr>
              <w:t>п.1.1 пп.13</w:t>
            </w:r>
            <w:r w:rsidRPr="001056A3">
              <w:t>: осуществление в порядке и формах, установленных законом Санкт-Петербурга, поддержки деятельности граждан, общественных объединений, участвующих в охране общественного порядка на территории муниципального образования.</w:t>
            </w:r>
          </w:p>
        </w:tc>
        <w:tc>
          <w:tcPr>
            <w:tcW w:w="2199" w:type="pct"/>
            <w:tcBorders>
              <w:top w:val="single" w:sz="4" w:space="0" w:color="auto"/>
              <w:left w:val="single" w:sz="4" w:space="0" w:color="auto"/>
              <w:bottom w:val="single" w:sz="4" w:space="0" w:color="auto"/>
              <w:right w:val="single" w:sz="4" w:space="0" w:color="auto"/>
            </w:tcBorders>
            <w:hideMark/>
          </w:tcPr>
          <w:p w:rsidR="001056A3" w:rsidRPr="001056A3" w:rsidRDefault="001056A3" w:rsidP="001056A3">
            <w:r w:rsidRPr="001056A3">
              <w:rPr>
                <w:bCs/>
              </w:rPr>
              <w:t>2.7.1</w:t>
            </w:r>
            <w:r w:rsidRPr="001056A3">
              <w:t>.: создание условий для обеспечения общественной безопасности в районе, повышение уровня безопасности жителей района и объектов жизнеобеспечения на территории района.</w:t>
            </w:r>
          </w:p>
        </w:tc>
      </w:tr>
    </w:tbl>
    <w:p w:rsidR="001056A3" w:rsidRPr="001056A3" w:rsidRDefault="001056A3" w:rsidP="001056A3"/>
    <w:p w:rsidR="001056A3" w:rsidRPr="001056A3" w:rsidRDefault="001056A3" w:rsidP="001056A3">
      <w:r w:rsidRPr="001056A3">
        <w:t>Размещено на Allbest.ru</w:t>
      </w:r>
    </w:p>
    <w:p w:rsidR="00B15E13" w:rsidRPr="001056A3" w:rsidRDefault="00B15E13" w:rsidP="001056A3">
      <w:bookmarkStart w:id="2" w:name="_GoBack"/>
      <w:bookmarkEnd w:id="2"/>
    </w:p>
    <w:sectPr w:rsidR="00B15E13" w:rsidRPr="001056A3" w:rsidSect="00D257FF">
      <w:pgSz w:w="11906" w:h="16838"/>
      <w:pgMar w:top="1134" w:right="1134"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7E5" w:rsidRDefault="006857E5" w:rsidP="001056A3">
      <w:pPr>
        <w:spacing w:after="0" w:line="240" w:lineRule="auto"/>
      </w:pPr>
      <w:r>
        <w:separator/>
      </w:r>
    </w:p>
  </w:endnote>
  <w:endnote w:type="continuationSeparator" w:id="0">
    <w:p w:rsidR="006857E5" w:rsidRDefault="006857E5" w:rsidP="00105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Roman">
    <w:altName w:val="Arial Unicode MS"/>
    <w:panose1 w:val="00000000000000000000"/>
    <w:charset w:val="80"/>
    <w:family w:val="roman"/>
    <w:notTrueType/>
    <w:pitch w:val="default"/>
    <w:sig w:usb0="00000001" w:usb1="08070000" w:usb2="00000010" w:usb3="00000000" w:csb0="00020000" w:csb1="00000000"/>
  </w:font>
  <w:font w:name="Times-Italic">
    <w:altName w:val="Arial Unicode MS"/>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7E5" w:rsidRDefault="006857E5" w:rsidP="001056A3">
      <w:pPr>
        <w:spacing w:after="0" w:line="240" w:lineRule="auto"/>
      </w:pPr>
      <w:r>
        <w:separator/>
      </w:r>
    </w:p>
  </w:footnote>
  <w:footnote w:type="continuationSeparator" w:id="0">
    <w:p w:rsidR="006857E5" w:rsidRDefault="006857E5" w:rsidP="001056A3">
      <w:pPr>
        <w:spacing w:after="0" w:line="240" w:lineRule="auto"/>
      </w:pPr>
      <w:r>
        <w:continuationSeparator/>
      </w:r>
    </w:p>
  </w:footnote>
  <w:footnote w:id="1">
    <w:p w:rsidR="001056A3" w:rsidRDefault="001056A3" w:rsidP="001056A3">
      <w:pPr>
        <w:widowControl w:val="0"/>
        <w:autoSpaceDE w:val="0"/>
        <w:autoSpaceDN w:val="0"/>
        <w:adjustRightInd w:val="0"/>
        <w:jc w:val="both"/>
        <w:rPr>
          <w:sz w:val="24"/>
          <w:szCs w:val="24"/>
        </w:rPr>
      </w:pPr>
      <w:r>
        <w:rPr>
          <w:rStyle w:val="a8"/>
          <w:sz w:val="20"/>
        </w:rPr>
        <w:footnoteRef/>
      </w:r>
      <w:r>
        <w:rPr>
          <w:sz w:val="20"/>
          <w:szCs w:val="20"/>
        </w:rPr>
        <w:t xml:space="preserve"> </w:t>
      </w:r>
      <w:r>
        <w:rPr>
          <w:rFonts w:eastAsia="Times-Roman"/>
          <w:sz w:val="20"/>
          <w:szCs w:val="20"/>
        </w:rPr>
        <w:t xml:space="preserve">Европейская хартия местного самоуправления. Ратифицирована Федеральным законом от 11 апреля </w:t>
      </w:r>
      <w:smartTag w:uri="urn:schemas-microsoft-com:office:smarttags" w:element="metricconverter">
        <w:smartTagPr>
          <w:attr w:name="ProductID" w:val="1998 г"/>
        </w:smartTagPr>
        <w:r>
          <w:rPr>
            <w:rFonts w:eastAsia="Times-Roman"/>
            <w:sz w:val="20"/>
            <w:szCs w:val="20"/>
          </w:rPr>
          <w:t>1998 г</w:t>
        </w:r>
      </w:smartTag>
      <w:r>
        <w:rPr>
          <w:sz w:val="20"/>
          <w:szCs w:val="20"/>
        </w:rPr>
        <w:t xml:space="preserve"> №</w:t>
      </w:r>
      <w:r>
        <w:rPr>
          <w:rFonts w:eastAsia="Times-Roman"/>
          <w:sz w:val="20"/>
          <w:szCs w:val="20"/>
        </w:rPr>
        <w:t xml:space="preserve"> 55-ФЗ.//«Собрание законодательства РФ», 07.09.1998, N 36, ст. 4466 .</w:t>
      </w:r>
    </w:p>
  </w:footnote>
  <w:footnote w:id="2">
    <w:p w:rsidR="001056A3" w:rsidRDefault="001056A3" w:rsidP="001056A3">
      <w:pPr>
        <w:pStyle w:val="a6"/>
        <w:widowControl w:val="0"/>
        <w:jc w:val="both"/>
      </w:pPr>
      <w:r>
        <w:rPr>
          <w:rStyle w:val="a8"/>
          <w:lang w:eastAsia="en-US"/>
        </w:rPr>
        <w:footnoteRef/>
      </w:r>
      <w:r>
        <w:rPr>
          <w:rFonts w:ascii="Times New Roman" w:hAnsi="Times New Roman" w:cs="Times New Roman"/>
          <w:lang w:eastAsia="en-US"/>
        </w:rPr>
        <w:t xml:space="preserve"> Федеральный закон Российской Федерации N131–ФЗ от 6 октября 2003 года «Об общих принципах организации местного самоуправления в Российской Федерации» // «Российская газета». 2003. № 3316.</w:t>
      </w:r>
    </w:p>
  </w:footnote>
  <w:footnote w:id="3">
    <w:p w:rsidR="001056A3" w:rsidRDefault="001056A3" w:rsidP="001056A3">
      <w:pPr>
        <w:pStyle w:val="a6"/>
        <w:widowControl w:val="0"/>
        <w:jc w:val="both"/>
      </w:pPr>
      <w:r>
        <w:rPr>
          <w:rStyle w:val="a8"/>
          <w:lang w:eastAsia="en-US"/>
        </w:rPr>
        <w:footnoteRef/>
      </w:r>
      <w:r>
        <w:rPr>
          <w:rStyle w:val="a8"/>
          <w:lang w:eastAsia="en-US"/>
        </w:rPr>
        <w:t xml:space="preserve"> </w:t>
      </w:r>
      <w:r>
        <w:rPr>
          <w:rFonts w:ascii="Times New Roman" w:hAnsi="Times New Roman" w:cs="Times New Roman"/>
          <w:lang w:eastAsia="en-US"/>
        </w:rPr>
        <w:t>Как самим управлять. Местное самоуправление в вопросах и ответах: Учебно-методическое пособие по изучению и реализации Федерального закона от 6 октября 2003 года № 131-ФЗ «Об общих принципах организации местного самоуправления в Российской Федерации» // Под общ ред. В.И. Иванкова, В.И. Псарева. Новосибирск, 2005. С.9.</w:t>
      </w:r>
    </w:p>
  </w:footnote>
  <w:footnote w:id="4">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Ошурков А.Т., Сергиенко А.М. Экономические и правовые аспекты производства общественных благ на муниципальном уровне / Национальная экономика в условиях глобализации: государство и бизнес // Под общ.ред. А.Я. Линькова. СПб.: Изд-во РГПУ им.А.И. Герцена, 2004. С.382.</w:t>
      </w:r>
    </w:p>
  </w:footnote>
  <w:footnote w:id="5">
    <w:p w:rsidR="001056A3" w:rsidRDefault="001056A3" w:rsidP="001056A3">
      <w:pPr>
        <w:pStyle w:val="a6"/>
        <w:widowControl w:val="0"/>
        <w:jc w:val="both"/>
      </w:pPr>
      <w:r>
        <w:rPr>
          <w:rStyle w:val="a8"/>
        </w:rPr>
        <w:footnoteRef/>
      </w:r>
      <w:r>
        <w:rPr>
          <w:rStyle w:val="a8"/>
        </w:rPr>
        <w:t xml:space="preserve"> </w:t>
      </w:r>
      <w:r>
        <w:rPr>
          <w:rFonts w:ascii="Times New Roman" w:hAnsi="Times New Roman" w:cs="Times New Roman"/>
          <w:lang w:eastAsia="en-US"/>
        </w:rPr>
        <w:t xml:space="preserve">Великая Н.М. Особенности становления местного самоуправления //Электронный ресурс: </w:t>
      </w:r>
      <w:hyperlink r:id="rId1" w:history="1">
        <w:r>
          <w:rPr>
            <w:rStyle w:val="a5"/>
            <w:lang w:eastAsia="en-US"/>
          </w:rPr>
          <w:t>http://www.auditorium.ru/books/115/Sokolov.htm</w:t>
        </w:r>
      </w:hyperlink>
    </w:p>
  </w:footnote>
  <w:footnote w:id="6">
    <w:p w:rsidR="001056A3" w:rsidRDefault="001056A3" w:rsidP="001056A3">
      <w:pPr>
        <w:widowControl w:val="0"/>
        <w:autoSpaceDE w:val="0"/>
        <w:autoSpaceDN w:val="0"/>
        <w:adjustRightInd w:val="0"/>
        <w:jc w:val="both"/>
      </w:pPr>
      <w:r>
        <w:rPr>
          <w:rStyle w:val="a8"/>
          <w:sz w:val="20"/>
          <w:szCs w:val="20"/>
        </w:rPr>
        <w:footnoteRef/>
      </w:r>
      <w:r>
        <w:rPr>
          <w:sz w:val="20"/>
          <w:szCs w:val="20"/>
        </w:rPr>
        <w:t xml:space="preserve"> Шугрина Е.С. </w:t>
      </w:r>
      <w:r>
        <w:rPr>
          <w:rFonts w:eastAsia="Times-Roman"/>
          <w:sz w:val="20"/>
          <w:szCs w:val="20"/>
        </w:rPr>
        <w:t>Муниципальное право: учеб. — 2-е изд.,перераб. и доп. — М.: ТК Велби, Изд-во Проспект, 2007. С. 3.</w:t>
      </w:r>
    </w:p>
  </w:footnote>
  <w:footnote w:id="7">
    <w:p w:rsidR="001056A3" w:rsidRDefault="001056A3" w:rsidP="001056A3">
      <w:pPr>
        <w:pStyle w:val="a6"/>
        <w:widowControl w:val="0"/>
        <w:jc w:val="both"/>
      </w:pPr>
      <w:r>
        <w:rPr>
          <w:rStyle w:val="a8"/>
        </w:rPr>
        <w:footnoteRef/>
      </w:r>
      <w:r>
        <w:rPr>
          <w:rFonts w:ascii="Times New Roman" w:hAnsi="Times New Roman" w:cs="Times New Roman"/>
        </w:rPr>
        <w:t xml:space="preserve"> Закон СССР </w:t>
      </w:r>
      <w:r>
        <w:rPr>
          <w:rFonts w:ascii="Times New Roman" w:eastAsia="Times-Roman" w:hAnsi="Times New Roman" w:cs="Times New Roman"/>
        </w:rPr>
        <w:t xml:space="preserve">"Об общих началах местного самоуправления и местного хозяйства в СССР"от 09.04.1990 // </w:t>
      </w:r>
      <w:r>
        <w:t xml:space="preserve">[Электронный ресурс]. - </w:t>
      </w:r>
      <w:r>
        <w:rPr>
          <w:lang w:val="en-US"/>
        </w:rPr>
        <w:t>URL</w:t>
      </w:r>
      <w:r>
        <w:rPr>
          <w:rFonts w:ascii="Times New Roman" w:hAnsi="Times New Roman" w:cs="Times New Roman"/>
        </w:rPr>
        <w:t xml:space="preserve">: </w:t>
      </w:r>
      <w:hyperlink r:id="rId2" w:history="1">
        <w:r>
          <w:rPr>
            <w:rStyle w:val="a5"/>
          </w:rPr>
          <w:t>http://www.kadis.ru/texts/index.phtml?id=21814</w:t>
        </w:r>
      </w:hyperlink>
    </w:p>
  </w:footnote>
  <w:footnote w:id="8">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eastAsia="Times-Roman" w:hAnsi="Times New Roman" w:cs="Times New Roman"/>
        </w:rPr>
        <w:t>Закон РСФСР "О местном самоуправлении в РСФСР"</w:t>
      </w:r>
      <w:r>
        <w:rPr>
          <w:rFonts w:ascii="Times New Roman" w:hAnsi="Times New Roman" w:cs="Times New Roman"/>
        </w:rPr>
        <w:t xml:space="preserve"> </w:t>
      </w:r>
      <w:r>
        <w:rPr>
          <w:rFonts w:ascii="Times New Roman" w:eastAsia="Times-Roman" w:hAnsi="Times New Roman" w:cs="Times New Roman"/>
        </w:rPr>
        <w:t xml:space="preserve">от 06.07.1991 г. № 1550-1// </w:t>
      </w:r>
      <w:r>
        <w:t xml:space="preserve">[Электронный ресурс]. - </w:t>
      </w:r>
      <w:r>
        <w:rPr>
          <w:lang w:val="en-US"/>
        </w:rPr>
        <w:t>URL</w:t>
      </w:r>
      <w:r>
        <w:rPr>
          <w:rFonts w:ascii="Times New Roman" w:hAnsi="Times New Roman" w:cs="Times New Roman"/>
        </w:rPr>
        <w:t>: http://www.mnogozakonov.ru/catalog/date/1991/7/6/161/</w:t>
      </w:r>
    </w:p>
  </w:footnote>
  <w:footnote w:id="9">
    <w:p w:rsidR="001056A3" w:rsidRDefault="001056A3" w:rsidP="001056A3">
      <w:pPr>
        <w:pStyle w:val="a6"/>
        <w:widowControl w:val="0"/>
        <w:jc w:val="both"/>
      </w:pPr>
      <w:r>
        <w:rPr>
          <w:rStyle w:val="a8"/>
        </w:rPr>
        <w:footnoteRef/>
      </w:r>
      <w:r>
        <w:rPr>
          <w:rFonts w:ascii="Times New Roman" w:hAnsi="Times New Roman" w:cs="Times New Roman"/>
        </w:rPr>
        <w:t xml:space="preserve"> Анимица Е.Г.. Факторы и условия развития местного самоуправления в России [Электронный ресурс] ЧиновникЪ.uapa.ru №506 (45)- </w:t>
      </w:r>
      <w:hyperlink r:id="rId3" w:history="1">
        <w:r>
          <w:rPr>
            <w:rStyle w:val="a5"/>
            <w:lang w:val="en-US"/>
          </w:rPr>
          <w:t>URL</w:t>
        </w:r>
        <w:r>
          <w:rPr>
            <w:rStyle w:val="a5"/>
          </w:rPr>
          <w:t>:http://chinovnik.uapa.ru/modern/article.php?id=688</w:t>
        </w:r>
      </w:hyperlink>
    </w:p>
  </w:footnote>
  <w:footnote w:id="10">
    <w:p w:rsidR="001056A3" w:rsidRDefault="001056A3" w:rsidP="001056A3">
      <w:pPr>
        <w:widowControl w:val="0"/>
        <w:autoSpaceDE w:val="0"/>
        <w:autoSpaceDN w:val="0"/>
        <w:adjustRightInd w:val="0"/>
        <w:jc w:val="both"/>
      </w:pPr>
      <w:r>
        <w:rPr>
          <w:rStyle w:val="a8"/>
          <w:sz w:val="20"/>
          <w:szCs w:val="20"/>
        </w:rPr>
        <w:footnoteRef/>
      </w:r>
      <w:r>
        <w:rPr>
          <w:sz w:val="20"/>
          <w:szCs w:val="20"/>
        </w:rPr>
        <w:t xml:space="preserve"> Конституция Российской Федерации: с текстом государственного гимна: принята всенародным голосованием 12 декабря 1993г. (с учетом поправок, внесенных федеральными конституционными законами от 30.12.2006, от 21.07.2007 № 5- ФКЗ).- М.: Издательство «Омега-Л»,2010.</w:t>
      </w:r>
    </w:p>
  </w:footnote>
  <w:footnote w:id="11">
    <w:p w:rsidR="001056A3" w:rsidRDefault="001056A3" w:rsidP="001056A3">
      <w:pPr>
        <w:widowControl w:val="0"/>
        <w:autoSpaceDE w:val="0"/>
        <w:autoSpaceDN w:val="0"/>
        <w:adjustRightInd w:val="0"/>
        <w:jc w:val="both"/>
      </w:pPr>
      <w:r>
        <w:rPr>
          <w:rStyle w:val="a8"/>
          <w:sz w:val="20"/>
          <w:szCs w:val="20"/>
        </w:rPr>
        <w:footnoteRef/>
      </w:r>
      <w:r>
        <w:rPr>
          <w:sz w:val="20"/>
          <w:szCs w:val="20"/>
        </w:rPr>
        <w:t xml:space="preserve"> Федеральный закон от 28 августа </w:t>
      </w:r>
      <w:smartTag w:uri="urn:schemas-microsoft-com:office:smarttags" w:element="metricconverter">
        <w:smartTagPr>
          <w:attr w:name="ProductID" w:val="1995 г"/>
        </w:smartTagPr>
        <w:r>
          <w:rPr>
            <w:sz w:val="20"/>
            <w:szCs w:val="20"/>
          </w:rPr>
          <w:t>1995 г</w:t>
        </w:r>
      </w:smartTag>
      <w:r>
        <w:rPr>
          <w:sz w:val="20"/>
          <w:szCs w:val="20"/>
        </w:rPr>
        <w:t xml:space="preserve">. № 97-ФЗ (в ред. от 21 июля </w:t>
      </w:r>
      <w:smartTag w:uri="urn:schemas-microsoft-com:office:smarttags" w:element="metricconverter">
        <w:smartTagPr>
          <w:attr w:name="ProductID" w:val="2005 г"/>
        </w:smartTagPr>
        <w:r>
          <w:rPr>
            <w:sz w:val="20"/>
            <w:szCs w:val="20"/>
          </w:rPr>
          <w:t>2005 г</w:t>
        </w:r>
      </w:smartTag>
      <w:r>
        <w:rPr>
          <w:sz w:val="20"/>
          <w:szCs w:val="20"/>
        </w:rPr>
        <w:t>.) «Об общих принципах организации местного самоуправления в Российской Федерации» // Собрание законодательства РФ. 1995. № 35. Ст. 3506.</w:t>
      </w:r>
    </w:p>
  </w:footnote>
  <w:footnote w:id="12">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Федеральный закон Российской Федерации N131–ФЗ от 6 октября 2003 года «Об общих принципах организации местного самоуправления в Российской Федерации» // «Российская газета». 2003. № 3316.</w:t>
      </w:r>
    </w:p>
  </w:footnote>
  <w:footnote w:id="13">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eastAsia="Times-Italic" w:hAnsi="Times New Roman" w:cs="Times New Roman"/>
        </w:rPr>
        <w:t xml:space="preserve">Выдрин И.В., Кокотов А.Н. </w:t>
      </w:r>
      <w:r>
        <w:rPr>
          <w:rFonts w:ascii="Times New Roman" w:eastAsia="Times-Roman" w:hAnsi="Times New Roman" w:cs="Times New Roman"/>
        </w:rPr>
        <w:t>Муниципальное право России. // Под общ.ред. Выдрина И.В., М., 2003. С. 32.</w:t>
      </w:r>
    </w:p>
  </w:footnote>
  <w:footnote w:id="14">
    <w:p w:rsidR="001056A3" w:rsidRDefault="001056A3" w:rsidP="001056A3">
      <w:pPr>
        <w:pStyle w:val="a6"/>
        <w:widowControl w:val="0"/>
        <w:jc w:val="both"/>
      </w:pPr>
      <w:r>
        <w:rPr>
          <w:rStyle w:val="a8"/>
        </w:rPr>
        <w:footnoteRef/>
      </w:r>
      <w:r>
        <w:rPr>
          <w:rFonts w:ascii="Times New Roman" w:hAnsi="Times New Roman" w:cs="Times New Roman"/>
        </w:rPr>
        <w:t xml:space="preserve"> Н.С. Бондарь </w:t>
      </w:r>
      <w:r>
        <w:rPr>
          <w:rFonts w:ascii="Times New Roman" w:eastAsia="Times-Roman" w:hAnsi="Times New Roman" w:cs="Times New Roman"/>
        </w:rPr>
        <w:t>Муниципальное право // Под общ.ред. Н.С. Бондаря. М., 2002. С. 138.</w:t>
      </w:r>
    </w:p>
  </w:footnote>
  <w:footnote w:id="15">
    <w:p w:rsidR="001056A3" w:rsidRDefault="001056A3" w:rsidP="001056A3">
      <w:pPr>
        <w:widowControl w:val="0"/>
        <w:autoSpaceDE w:val="0"/>
        <w:autoSpaceDN w:val="0"/>
        <w:adjustRightInd w:val="0"/>
        <w:jc w:val="both"/>
      </w:pPr>
      <w:r>
        <w:rPr>
          <w:rStyle w:val="a8"/>
          <w:sz w:val="20"/>
          <w:szCs w:val="20"/>
        </w:rPr>
        <w:footnoteRef/>
      </w:r>
      <w:r>
        <w:rPr>
          <w:sz w:val="20"/>
          <w:szCs w:val="20"/>
        </w:rPr>
        <w:t xml:space="preserve"> За эффективное местное самоуправление // Информационное издание для городов ГДР. Кельн, 1990. С. 8.</w:t>
      </w:r>
    </w:p>
  </w:footnote>
  <w:footnote w:id="16">
    <w:p w:rsidR="001056A3" w:rsidRDefault="001056A3" w:rsidP="001056A3">
      <w:pPr>
        <w:pStyle w:val="a6"/>
        <w:widowControl w:val="0"/>
        <w:jc w:val="both"/>
      </w:pPr>
      <w:r>
        <w:rPr>
          <w:rStyle w:val="a8"/>
        </w:rPr>
        <w:footnoteRef/>
      </w:r>
      <w:r>
        <w:rPr>
          <w:rFonts w:ascii="Times New Roman" w:hAnsi="Times New Roman" w:cs="Times New Roman"/>
        </w:rPr>
        <w:t xml:space="preserve"> Н.</w:t>
      </w:r>
      <w:r>
        <w:rPr>
          <w:rFonts w:ascii="Times New Roman" w:hAnsi="Times New Roman" w:cs="Times New Roman"/>
          <w:lang w:eastAsia="en-US"/>
        </w:rPr>
        <w:t>С.Бондарь Муниципальное право // Под общ.ред. Н. С. Бондаря. М., 2002. С.145.</w:t>
      </w:r>
    </w:p>
  </w:footnote>
  <w:footnote w:id="17">
    <w:p w:rsidR="001056A3" w:rsidRDefault="001056A3" w:rsidP="001056A3">
      <w:pPr>
        <w:widowControl w:val="0"/>
        <w:autoSpaceDE w:val="0"/>
        <w:autoSpaceDN w:val="0"/>
        <w:adjustRightInd w:val="0"/>
        <w:jc w:val="both"/>
      </w:pPr>
      <w:r>
        <w:rPr>
          <w:rStyle w:val="a8"/>
          <w:sz w:val="20"/>
          <w:szCs w:val="20"/>
        </w:rPr>
        <w:footnoteRef/>
      </w:r>
      <w:r>
        <w:rPr>
          <w:rStyle w:val="a8"/>
          <w:sz w:val="20"/>
          <w:szCs w:val="20"/>
        </w:rPr>
        <w:t xml:space="preserve"> </w:t>
      </w:r>
      <w:r>
        <w:rPr>
          <w:sz w:val="20"/>
          <w:szCs w:val="20"/>
        </w:rPr>
        <w:t>Градовский А.Д. Начала русского государственного права. Т. 3. Органы местного самоуправления. СПб, 1983. С. 22-24.</w:t>
      </w:r>
    </w:p>
  </w:footnote>
  <w:footnote w:id="18">
    <w:p w:rsidR="001056A3" w:rsidRDefault="001056A3" w:rsidP="001056A3">
      <w:pPr>
        <w:widowControl w:val="0"/>
        <w:autoSpaceDE w:val="0"/>
        <w:autoSpaceDN w:val="0"/>
        <w:adjustRightInd w:val="0"/>
        <w:jc w:val="both"/>
      </w:pPr>
      <w:r>
        <w:rPr>
          <w:rStyle w:val="a8"/>
          <w:sz w:val="20"/>
          <w:szCs w:val="20"/>
        </w:rPr>
        <w:footnoteRef/>
      </w:r>
      <w:r>
        <w:rPr>
          <w:sz w:val="20"/>
          <w:szCs w:val="20"/>
        </w:rPr>
        <w:t xml:space="preserve"> Пылин В.В. </w:t>
      </w:r>
      <w:r>
        <w:rPr>
          <w:rFonts w:eastAsia="Times-Roman"/>
          <w:sz w:val="20"/>
          <w:szCs w:val="20"/>
        </w:rPr>
        <w:t>Муниципальное право Российской Федерации. Учебник для вузов / Пылин В.В. - С.-Пб.: Юрид. центр Пресс, 2003 С. 40.</w:t>
      </w:r>
    </w:p>
  </w:footnote>
  <w:footnote w:id="19">
    <w:p w:rsidR="001056A3" w:rsidRDefault="001056A3" w:rsidP="001056A3">
      <w:pPr>
        <w:pStyle w:val="a6"/>
        <w:widowControl w:val="0"/>
        <w:jc w:val="both"/>
      </w:pPr>
      <w:r>
        <w:rPr>
          <w:rStyle w:val="a8"/>
        </w:rPr>
        <w:footnoteRef/>
      </w:r>
      <w:r>
        <w:rPr>
          <w:rFonts w:ascii="Times New Roman" w:hAnsi="Times New Roman" w:cs="Times New Roman"/>
        </w:rPr>
        <w:t xml:space="preserve"> Кутафин О.Е., Фадеев В.И. Муниципальное право Российской Федерации. Учебник. - М., Юрист, 1997, с.254</w:t>
      </w:r>
    </w:p>
  </w:footnote>
  <w:footnote w:id="20">
    <w:p w:rsidR="001056A3" w:rsidRDefault="001056A3" w:rsidP="001056A3">
      <w:pPr>
        <w:pStyle w:val="a6"/>
        <w:widowControl w:val="0"/>
        <w:jc w:val="both"/>
      </w:pPr>
      <w:r>
        <w:rPr>
          <w:rStyle w:val="a8"/>
        </w:rPr>
        <w:footnoteRef/>
      </w:r>
      <w:r>
        <w:rPr>
          <w:rFonts w:ascii="Times New Roman" w:hAnsi="Times New Roman" w:cs="Times New Roman"/>
        </w:rPr>
        <w:t xml:space="preserve"> Конституция Российской Федерации: с текстом государственного гимна: принята всенародным голосованием 12 декабря 1993г. (с учетом поправок, внесенных федеральными конституционными законами от 30.12.2006, от 21.07.2007 № 5- ФКЗ).- М.: Издательство «Омега-Л»,2010</w:t>
      </w:r>
    </w:p>
  </w:footnote>
  <w:footnote w:id="21">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Федеральный закон Российской Федерации N131–ФЗ от 6 октября 2003 года «Об общих принципах организации местного самоуправления в Российской Федерации» // Российская газета. 2003. № 3316.</w:t>
      </w:r>
    </w:p>
  </w:footnote>
  <w:footnote w:id="22">
    <w:p w:rsidR="001056A3" w:rsidRDefault="001056A3" w:rsidP="001056A3">
      <w:pPr>
        <w:pStyle w:val="a6"/>
        <w:widowControl w:val="0"/>
        <w:jc w:val="both"/>
      </w:pPr>
      <w:r>
        <w:rPr>
          <w:rStyle w:val="a8"/>
        </w:rPr>
        <w:footnoteRef/>
      </w:r>
      <w:r>
        <w:rPr>
          <w:rFonts w:ascii="Times New Roman" w:hAnsi="Times New Roman" w:cs="Times New Roman"/>
        </w:rPr>
        <w:t xml:space="preserve"> Бондарь Н.С. Местное самоуправление и конституционное правосудие: конституционализация муниципальной демократии в России. Издательство «Норма», 2008, с.40.</w:t>
      </w:r>
    </w:p>
  </w:footnote>
  <w:footnote w:id="23">
    <w:p w:rsidR="001056A3" w:rsidRDefault="001056A3" w:rsidP="001056A3">
      <w:pPr>
        <w:pStyle w:val="a6"/>
        <w:widowControl w:val="0"/>
        <w:jc w:val="both"/>
      </w:pPr>
      <w:r>
        <w:rPr>
          <w:rStyle w:val="a8"/>
        </w:rPr>
        <w:footnoteRef/>
      </w:r>
      <w:r>
        <w:rPr>
          <w:rFonts w:ascii="Times New Roman" w:hAnsi="Times New Roman" w:cs="Times New Roman"/>
          <w:lang w:eastAsia="en-US"/>
        </w:rPr>
        <w:t xml:space="preserve"> «К вопросу о развитии федерализма в России». // М.: Международный республиканский институт, 2002. – С.12 – 13. – (Серия «Федерализм»).</w:t>
      </w:r>
    </w:p>
  </w:footnote>
  <w:footnote w:id="24">
    <w:p w:rsidR="001056A3" w:rsidRDefault="001056A3" w:rsidP="001056A3">
      <w:pPr>
        <w:pStyle w:val="a6"/>
        <w:widowControl w:val="0"/>
        <w:jc w:val="both"/>
      </w:pPr>
      <w:r>
        <w:rPr>
          <w:rStyle w:val="a8"/>
        </w:rPr>
        <w:footnoteRef/>
      </w:r>
      <w:r>
        <w:rPr>
          <w:rFonts w:ascii="Times New Roman" w:hAnsi="Times New Roman" w:cs="Times New Roman"/>
        </w:rPr>
        <w:t xml:space="preserve"> Результаты выборов мэра Ленинграда и Санкт-Петербурга с 1991 по 2003 год. </w:t>
      </w:r>
      <w:r>
        <w:t xml:space="preserve">[Электронный ресурс]. - </w:t>
      </w:r>
      <w:r>
        <w:rPr>
          <w:lang w:val="en-US"/>
        </w:rPr>
        <w:t>URL</w:t>
      </w:r>
      <w:r>
        <w:rPr>
          <w:rFonts w:ascii="Times New Roman" w:hAnsi="Times New Roman" w:cs="Times New Roman"/>
        </w:rPr>
        <w:t xml:space="preserve">: </w:t>
      </w:r>
      <w:hyperlink r:id="rId4" w:history="1">
        <w:r>
          <w:rPr>
            <w:rStyle w:val="a5"/>
          </w:rPr>
          <w:t>http://2003.newsru.ru/article/379</w:t>
        </w:r>
      </w:hyperlink>
    </w:p>
  </w:footnote>
  <w:footnote w:id="25">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Закон Российской Федерации от 6 июля 1991 года N 1550-I «О местном самоуправлении в Российской Федерации» - Ведомости Съезда народных депутатов РСФСР и Верховного Совета РСФСР, № 29, 1991.; Закон Российской Федерации «О краевом, областном Совете народных депутатов и краевой, областной администрации» - Ведомости Съезда народных депутатов Российской Федерации и Верховного Совета Российской Федерации, 1992. № 13.</w:t>
      </w:r>
    </w:p>
  </w:footnote>
  <w:footnote w:id="26">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Указ Президента Российской Федерации № 2252 «О реформе органов государственной власти города Санкт-Петербурга» от 21 декабря 1993 года // Собрание актов Президента и Правительства Российской Федерации, 1993. № 52.</w:t>
      </w:r>
    </w:p>
  </w:footnote>
  <w:footnote w:id="27">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 xml:space="preserve">Указ Президента Российской Федерации № 2252 «О реформе органов государственной власти г. Санкт-Петербурга» от 21 декабря </w:t>
      </w:r>
      <w:smartTag w:uri="urn:schemas-microsoft-com:office:smarttags" w:element="metricconverter">
        <w:smartTagPr>
          <w:attr w:name="ProductID" w:val="1993 г"/>
        </w:smartTagPr>
        <w:r>
          <w:rPr>
            <w:rFonts w:ascii="Times New Roman" w:hAnsi="Times New Roman" w:cs="Times New Roman"/>
            <w:lang w:eastAsia="en-US"/>
          </w:rPr>
          <w:t>1993 г</w:t>
        </w:r>
      </w:smartTag>
      <w:r>
        <w:rPr>
          <w:rFonts w:ascii="Times New Roman" w:hAnsi="Times New Roman" w:cs="Times New Roman"/>
          <w:lang w:eastAsia="en-US"/>
        </w:rPr>
        <w:t>. // Собрание актов Президента и Правительства Российской Федерации, 1993. № 52.</w:t>
      </w:r>
    </w:p>
  </w:footnote>
  <w:footnote w:id="28">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Материалы научно-практической конференции «Местное самоуправление в Санкт-Петербурге: поиск оптимальной модели» // СПб, 2001. С. 17.</w:t>
      </w:r>
    </w:p>
  </w:footnote>
  <w:footnote w:id="29">
    <w:p w:rsidR="001056A3" w:rsidRDefault="001056A3" w:rsidP="001056A3">
      <w:pPr>
        <w:widowControl w:val="0"/>
        <w:autoSpaceDE w:val="0"/>
        <w:autoSpaceDN w:val="0"/>
        <w:adjustRightInd w:val="0"/>
        <w:jc w:val="both"/>
      </w:pPr>
      <w:r>
        <w:rPr>
          <w:rStyle w:val="a8"/>
          <w:sz w:val="20"/>
          <w:szCs w:val="20"/>
        </w:rPr>
        <w:footnoteRef/>
      </w:r>
      <w:r>
        <w:rPr>
          <w:sz w:val="20"/>
          <w:szCs w:val="20"/>
        </w:rPr>
        <w:t xml:space="preserve"> Распоряжение мэра Санкт-Петербурга от 23 мая </w:t>
      </w:r>
      <w:smartTag w:uri="urn:schemas-microsoft-com:office:smarttags" w:element="metricconverter">
        <w:smartTagPr>
          <w:attr w:name="ProductID" w:val="1994 г"/>
        </w:smartTagPr>
        <w:r>
          <w:rPr>
            <w:sz w:val="20"/>
            <w:szCs w:val="20"/>
          </w:rPr>
          <w:t>1994 г</w:t>
        </w:r>
      </w:smartTag>
      <w:r>
        <w:rPr>
          <w:sz w:val="20"/>
          <w:szCs w:val="20"/>
        </w:rPr>
        <w:t>. № 532-р «О создании рабочей группы по вопросам местного самоуправления».</w:t>
      </w:r>
    </w:p>
  </w:footnote>
  <w:footnote w:id="30">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Закон Санкт-Петербурга № 137–20 от 23 ноября 1995 года «О некоторых вопросах реализации Федерального закона «Об общих принципах организации местного самоуправления в Российской Федерации» // «Вестник Законодательного Собрания Санкт-Петербурга», 1996. № 1.</w:t>
      </w:r>
    </w:p>
  </w:footnote>
  <w:footnote w:id="31">
    <w:p w:rsidR="001056A3" w:rsidRDefault="001056A3" w:rsidP="001056A3">
      <w:pPr>
        <w:pStyle w:val="a6"/>
        <w:widowControl w:val="0"/>
        <w:jc w:val="both"/>
      </w:pPr>
      <w:r>
        <w:rPr>
          <w:rStyle w:val="a8"/>
        </w:rPr>
        <w:footnoteRef/>
      </w:r>
      <w:r>
        <w:rPr>
          <w:rFonts w:ascii="Times New Roman" w:hAnsi="Times New Roman" w:cs="Times New Roman"/>
          <w:lang w:eastAsia="en-US"/>
        </w:rPr>
        <w:t xml:space="preserve"> Закон Санкт–Петербурга № 186–59 от 31 декабря 1996 года «О территориальном устройстве Санкт–Петербурга» // «Вестник Законодательного Собрания Санкт-Петербурга», 1997. № 2.</w:t>
      </w:r>
    </w:p>
  </w:footnote>
  <w:footnote w:id="32">
    <w:p w:rsidR="001056A3" w:rsidRDefault="001056A3" w:rsidP="001056A3">
      <w:pPr>
        <w:widowControl w:val="0"/>
        <w:autoSpaceDE w:val="0"/>
        <w:autoSpaceDN w:val="0"/>
        <w:adjustRightInd w:val="0"/>
        <w:jc w:val="both"/>
      </w:pPr>
      <w:r>
        <w:rPr>
          <w:rStyle w:val="a8"/>
          <w:sz w:val="20"/>
          <w:szCs w:val="20"/>
        </w:rPr>
        <w:footnoteRef/>
      </w:r>
      <w:r>
        <w:rPr>
          <w:sz w:val="20"/>
          <w:szCs w:val="20"/>
        </w:rPr>
        <w:t xml:space="preserve"> Распоряжение губернатора Санкт-Петербурга от 23 июня </w:t>
      </w:r>
      <w:smartTag w:uri="urn:schemas-microsoft-com:office:smarttags" w:element="metricconverter">
        <w:smartTagPr>
          <w:attr w:name="ProductID" w:val="1997 г"/>
        </w:smartTagPr>
        <w:r>
          <w:rPr>
            <w:sz w:val="20"/>
            <w:szCs w:val="20"/>
          </w:rPr>
          <w:t>1997 г</w:t>
        </w:r>
      </w:smartTag>
      <w:r>
        <w:rPr>
          <w:sz w:val="20"/>
          <w:szCs w:val="20"/>
        </w:rPr>
        <w:t xml:space="preserve">. № 609-р «Об организации выборов органов местного самоуправления в Санкт-Петербурге 28 сентября </w:t>
      </w:r>
      <w:smartTag w:uri="urn:schemas-microsoft-com:office:smarttags" w:element="metricconverter">
        <w:smartTagPr>
          <w:attr w:name="ProductID" w:val="1997 г"/>
        </w:smartTagPr>
        <w:r>
          <w:rPr>
            <w:sz w:val="20"/>
            <w:szCs w:val="20"/>
          </w:rPr>
          <w:t>1997 г</w:t>
        </w:r>
      </w:smartTag>
      <w:r>
        <w:rPr>
          <w:sz w:val="20"/>
          <w:szCs w:val="20"/>
        </w:rPr>
        <w:t>.».</w:t>
      </w:r>
    </w:p>
  </w:footnote>
  <w:footnote w:id="33">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Закон Санкт-Петербурга «О внесении изменений в закон Санкт-Петербурга «О выборах депутатов муниципальных советов в Санкт-Петербурге» // Санкт-Петербургские ведомости, 1997. № 216.</w:t>
      </w:r>
    </w:p>
  </w:footnote>
  <w:footnote w:id="34">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Чурсина С. Петербургская модель самоуправления // Муниципальная политика. – 2001. - № 24 – С.7.</w:t>
      </w:r>
    </w:p>
  </w:footnote>
  <w:footnote w:id="35">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Санкт-Петербургские ведомости. 1997. № 153.</w:t>
      </w:r>
    </w:p>
  </w:footnote>
  <w:footnote w:id="36">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Основные направления реформирования территориальной модели организации местного самоуправления в Санкт-Петербурге // Администрация Санкт-Петербурга, СЗАГС, 2001.–С.39.</w:t>
      </w:r>
    </w:p>
  </w:footnote>
  <w:footnote w:id="37">
    <w:p w:rsidR="001056A3" w:rsidRDefault="001056A3" w:rsidP="001056A3">
      <w:pPr>
        <w:pStyle w:val="a6"/>
        <w:widowControl w:val="0"/>
        <w:jc w:val="both"/>
      </w:pPr>
      <w:r>
        <w:rPr>
          <w:rStyle w:val="a8"/>
        </w:rPr>
        <w:footnoteRef/>
      </w:r>
      <w:r>
        <w:rPr>
          <w:rFonts w:ascii="Times New Roman" w:hAnsi="Times New Roman" w:cs="Times New Roman"/>
        </w:rPr>
        <w:t xml:space="preserve"> </w:t>
      </w:r>
      <w:hyperlink r:id="rId5" w:history="1">
        <w:r>
          <w:rPr>
            <w:rStyle w:val="a5"/>
          </w:rPr>
          <w:t xml:space="preserve">Великая Н.М. Основные тенденции политического участия в системе местного самоуправления. [Электронный ресурс] / Н.М. Великая./ </w:t>
        </w:r>
        <w:r>
          <w:rPr>
            <w:i/>
            <w:lang w:val="en-US"/>
          </w:rPr>
          <w:t>URL</w:t>
        </w:r>
        <w:r>
          <w:rPr>
            <w:rStyle w:val="a5"/>
          </w:rPr>
          <w:t>: socis.isras.ru/SocIsArticles/2003_08/Velikaya.doc 02.03.2004</w:t>
        </w:r>
        <w:r>
          <w:rPr>
            <w:rStyle w:val="a5"/>
            <w:lang w:eastAsia="en-US"/>
          </w:rPr>
          <w:t xml:space="preserve"> </w:t>
        </w:r>
      </w:hyperlink>
    </w:p>
  </w:footnote>
  <w:footnote w:id="38">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Материалы научно-практической конференции «Местное самоуправление в Санкт-Петербурге: поиск оптимальной модели», Санкт-Петербург, 2001. – С. 42–45.</w:t>
      </w:r>
    </w:p>
  </w:footnote>
  <w:footnote w:id="39">
    <w:p w:rsidR="001056A3" w:rsidRDefault="001056A3" w:rsidP="001056A3">
      <w:pPr>
        <w:widowControl w:val="0"/>
        <w:autoSpaceDE w:val="0"/>
        <w:autoSpaceDN w:val="0"/>
        <w:adjustRightInd w:val="0"/>
        <w:jc w:val="both"/>
      </w:pPr>
      <w:r>
        <w:rPr>
          <w:rStyle w:val="a8"/>
          <w:sz w:val="20"/>
          <w:szCs w:val="20"/>
        </w:rPr>
        <w:footnoteRef/>
      </w:r>
      <w:r>
        <w:rPr>
          <w:sz w:val="20"/>
          <w:szCs w:val="20"/>
        </w:rPr>
        <w:t xml:space="preserve"> Материалы научно-практической конференции «Местное самоуправление в Санкт-Петербурге: поиск оптимальной модели» // СПб, 2001.–С. 42–45.</w:t>
      </w:r>
    </w:p>
  </w:footnote>
  <w:footnote w:id="40">
    <w:p w:rsidR="001056A3" w:rsidRDefault="001056A3" w:rsidP="001056A3">
      <w:pPr>
        <w:widowControl w:val="0"/>
        <w:autoSpaceDE w:val="0"/>
        <w:autoSpaceDN w:val="0"/>
        <w:adjustRightInd w:val="0"/>
        <w:jc w:val="both"/>
      </w:pPr>
      <w:r>
        <w:rPr>
          <w:rStyle w:val="a8"/>
          <w:sz w:val="20"/>
          <w:szCs w:val="20"/>
        </w:rPr>
        <w:footnoteRef/>
      </w:r>
      <w:r>
        <w:rPr>
          <w:sz w:val="20"/>
          <w:szCs w:val="20"/>
        </w:rPr>
        <w:t xml:space="preserve"> Закон Санкт-Петербурга от 8 октября </w:t>
      </w:r>
      <w:smartTag w:uri="urn:schemas-microsoft-com:office:smarttags" w:element="metricconverter">
        <w:smartTagPr>
          <w:attr w:name="ProductID" w:val="1996 г"/>
        </w:smartTagPr>
        <w:r>
          <w:rPr>
            <w:sz w:val="20"/>
            <w:szCs w:val="20"/>
          </w:rPr>
          <w:t>1996 г</w:t>
        </w:r>
      </w:smartTag>
      <w:r>
        <w:rPr>
          <w:sz w:val="20"/>
          <w:szCs w:val="20"/>
        </w:rPr>
        <w:t>. № 112-44 «О структуре администрации Санкт-Петербурга».</w:t>
      </w:r>
    </w:p>
  </w:footnote>
  <w:footnote w:id="41">
    <w:p w:rsidR="001056A3" w:rsidRDefault="001056A3" w:rsidP="001056A3">
      <w:pPr>
        <w:widowControl w:val="0"/>
        <w:autoSpaceDE w:val="0"/>
        <w:autoSpaceDN w:val="0"/>
        <w:adjustRightInd w:val="0"/>
        <w:jc w:val="both"/>
      </w:pPr>
      <w:r>
        <w:rPr>
          <w:rStyle w:val="a8"/>
          <w:sz w:val="20"/>
          <w:szCs w:val="20"/>
        </w:rPr>
        <w:footnoteRef/>
      </w:r>
      <w:r>
        <w:rPr>
          <w:sz w:val="20"/>
          <w:szCs w:val="20"/>
        </w:rPr>
        <w:t xml:space="preserve"> Распоряжение губернатора Санкт-Петербурга от 15 июля </w:t>
      </w:r>
      <w:smartTag w:uri="urn:schemas-microsoft-com:office:smarttags" w:element="metricconverter">
        <w:smartTagPr>
          <w:attr w:name="ProductID" w:val="1997 г"/>
        </w:smartTagPr>
        <w:r>
          <w:rPr>
            <w:sz w:val="20"/>
            <w:szCs w:val="20"/>
          </w:rPr>
          <w:t>1997 г</w:t>
        </w:r>
      </w:smartTag>
      <w:r>
        <w:rPr>
          <w:sz w:val="20"/>
          <w:szCs w:val="20"/>
        </w:rPr>
        <w:t>. № 659-р «О Совете по местному самоуправлению в Санкт-Петербурге».</w:t>
      </w:r>
    </w:p>
  </w:footnote>
  <w:footnote w:id="42">
    <w:p w:rsidR="001056A3" w:rsidRDefault="001056A3" w:rsidP="001056A3">
      <w:pPr>
        <w:widowControl w:val="0"/>
        <w:autoSpaceDE w:val="0"/>
        <w:autoSpaceDN w:val="0"/>
        <w:adjustRightInd w:val="0"/>
        <w:jc w:val="both"/>
      </w:pPr>
      <w:r>
        <w:rPr>
          <w:rStyle w:val="a8"/>
          <w:sz w:val="20"/>
          <w:szCs w:val="20"/>
        </w:rPr>
        <w:footnoteRef/>
      </w:r>
      <w:r>
        <w:rPr>
          <w:sz w:val="20"/>
          <w:szCs w:val="20"/>
        </w:rPr>
        <w:t xml:space="preserve"> Приказ губернатора Санкт-Петербурга от 29 декабря </w:t>
      </w:r>
      <w:smartTag w:uri="urn:schemas-microsoft-com:office:smarttags" w:element="metricconverter">
        <w:smartTagPr>
          <w:attr w:name="ProductID" w:val="1998 г"/>
        </w:smartTagPr>
        <w:r>
          <w:rPr>
            <w:sz w:val="20"/>
            <w:szCs w:val="20"/>
          </w:rPr>
          <w:t>1998 г</w:t>
        </w:r>
      </w:smartTag>
      <w:r>
        <w:rPr>
          <w:sz w:val="20"/>
          <w:szCs w:val="20"/>
        </w:rPr>
        <w:t>. № 96-п «О взаимодействии территориальных и отраслевых органов администрации Санкт-Петербурга с органами местного самоуправления».</w:t>
      </w:r>
    </w:p>
  </w:footnote>
  <w:footnote w:id="43">
    <w:p w:rsidR="001056A3" w:rsidRDefault="001056A3" w:rsidP="001056A3">
      <w:pPr>
        <w:widowControl w:val="0"/>
        <w:autoSpaceDE w:val="0"/>
        <w:autoSpaceDN w:val="0"/>
        <w:adjustRightInd w:val="0"/>
        <w:jc w:val="both"/>
      </w:pPr>
      <w:r>
        <w:rPr>
          <w:rStyle w:val="a8"/>
          <w:sz w:val="20"/>
          <w:szCs w:val="20"/>
        </w:rPr>
        <w:footnoteRef/>
      </w:r>
      <w:r>
        <w:rPr>
          <w:sz w:val="20"/>
          <w:szCs w:val="20"/>
        </w:rPr>
        <w:t xml:space="preserve"> Распоряжение администрации Санкт-Петербурга от 17 октября </w:t>
      </w:r>
      <w:smartTag w:uri="urn:schemas-microsoft-com:office:smarttags" w:element="metricconverter">
        <w:smartTagPr>
          <w:attr w:name="ProductID" w:val="2001 г"/>
        </w:smartTagPr>
        <w:r>
          <w:rPr>
            <w:sz w:val="20"/>
            <w:szCs w:val="20"/>
          </w:rPr>
          <w:t>2001 г</w:t>
        </w:r>
      </w:smartTag>
      <w:r>
        <w:rPr>
          <w:sz w:val="20"/>
          <w:szCs w:val="20"/>
        </w:rPr>
        <w:t>. № 1024-ра «Об утверждении временного положения об информационном взаимодействии исполнительных органов государственной власти Санкт-Петербурга между собой и с органами местного самоуправления в Санкт-Петербурге».</w:t>
      </w:r>
    </w:p>
  </w:footnote>
  <w:footnote w:id="44">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Российская газета, 1997, 30 сентября. № 186</w:t>
      </w:r>
    </w:p>
  </w:footnote>
  <w:footnote w:id="45">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Российская газета, 1999, 6 апреля. № 64-65</w:t>
      </w:r>
    </w:p>
  </w:footnote>
  <w:footnote w:id="46">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Постановления Законодательного собрания Санкт-Петербурга № 329 «О проведении опроса граждан об установлении и изменении границ муниципальных образований в Санкт-Петербурге» // Санкт-Петербургские ведомости</w:t>
      </w:r>
    </w:p>
  </w:footnote>
  <w:footnote w:id="47">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Устав Санкт-Петербурга от 28.02.1998 г. // Вестник Законодательного Собрания Санкт-Петербурга (специальный выпуск). 1998. 23 января.</w:t>
      </w:r>
    </w:p>
  </w:footnote>
  <w:footnote w:id="48">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Закон Санкт-Петербурга от 29.12.1997 г. № 228-74 «Об учете мнения граждан при установлении и изменении границ муниципальных образований» // Вестник Законодательного Собрания Санкт-Петербурга. 1998. № 1</w:t>
      </w:r>
    </w:p>
  </w:footnote>
  <w:footnote w:id="49">
    <w:p w:rsidR="001056A3" w:rsidRDefault="001056A3" w:rsidP="001056A3">
      <w:pPr>
        <w:pStyle w:val="a6"/>
        <w:widowControl w:val="0"/>
        <w:jc w:val="both"/>
      </w:pPr>
      <w:r>
        <w:rPr>
          <w:rStyle w:val="a8"/>
          <w:lang w:eastAsia="en-US"/>
        </w:rPr>
        <w:footnoteRef/>
      </w:r>
      <w:r>
        <w:rPr>
          <w:rFonts w:ascii="Times New Roman" w:hAnsi="Times New Roman" w:cs="Times New Roman"/>
          <w:lang w:eastAsia="en-US"/>
        </w:rPr>
        <w:t xml:space="preserve"> Там же</w:t>
      </w:r>
    </w:p>
  </w:footnote>
  <w:footnote w:id="50">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Определение Уставного Суда Санкт-Петербурга от 23.07.2003 г. № 086-1 // Архив Уставного суда Санкт-Петербурга</w:t>
      </w:r>
    </w:p>
  </w:footnote>
  <w:footnote w:id="51">
    <w:p w:rsidR="001056A3" w:rsidRDefault="001056A3" w:rsidP="001056A3">
      <w:pPr>
        <w:widowControl w:val="0"/>
        <w:jc w:val="both"/>
      </w:pPr>
      <w:r>
        <w:rPr>
          <w:rStyle w:val="a8"/>
          <w:sz w:val="20"/>
          <w:szCs w:val="20"/>
        </w:rPr>
        <w:footnoteRef/>
      </w:r>
      <w:r>
        <w:rPr>
          <w:sz w:val="20"/>
          <w:szCs w:val="20"/>
        </w:rPr>
        <w:t xml:space="preserve"> Пояснительная записка к проекту постановления Законодательного Собрания Санкт-Петербурга «Об обращении в Смольнинский Федеральный районный суд Санкт-Петербурга»</w:t>
      </w:r>
      <w:r>
        <w:rPr>
          <w:rFonts w:ascii="Times New Roman" w:hAnsi="Times New Roman" w:cs="Times New Roman"/>
          <w:sz w:val="20"/>
          <w:szCs w:val="20"/>
        </w:rPr>
        <w:t xml:space="preserve"> </w:t>
      </w:r>
      <w:r>
        <w:rPr>
          <w:sz w:val="20"/>
          <w:szCs w:val="20"/>
        </w:rPr>
        <w:t xml:space="preserve">[Электронный ресурс] - </w:t>
      </w:r>
      <w:r>
        <w:rPr>
          <w:sz w:val="20"/>
          <w:szCs w:val="20"/>
          <w:lang w:val="en-US"/>
        </w:rPr>
        <w:t>URL</w:t>
      </w:r>
      <w:r>
        <w:rPr>
          <w:sz w:val="20"/>
          <w:szCs w:val="20"/>
        </w:rPr>
        <w:t xml:space="preserve">:: </w:t>
      </w:r>
      <w:hyperlink r:id="rId6" w:history="1">
        <w:r>
          <w:rPr>
            <w:rStyle w:val="a5"/>
            <w:sz w:val="20"/>
            <w:szCs w:val="20"/>
            <w:lang w:val="en-US"/>
          </w:rPr>
          <w:t>http</w:t>
        </w:r>
        <w:r>
          <w:rPr>
            <w:rStyle w:val="a5"/>
            <w:sz w:val="20"/>
            <w:szCs w:val="20"/>
          </w:rPr>
          <w:t>://</w:t>
        </w:r>
        <w:r>
          <w:rPr>
            <w:rStyle w:val="a5"/>
            <w:sz w:val="20"/>
            <w:szCs w:val="20"/>
            <w:lang w:val="en-US"/>
          </w:rPr>
          <w:t>www</w:t>
        </w:r>
        <w:r>
          <w:rPr>
            <w:rStyle w:val="a5"/>
            <w:sz w:val="20"/>
            <w:szCs w:val="20"/>
          </w:rPr>
          <w:t>.</w:t>
        </w:r>
        <w:r>
          <w:rPr>
            <w:rStyle w:val="a5"/>
            <w:sz w:val="20"/>
            <w:szCs w:val="20"/>
            <w:lang w:val="en-US"/>
          </w:rPr>
          <w:t>assembly</w:t>
        </w:r>
        <w:r>
          <w:rPr>
            <w:rStyle w:val="a5"/>
            <w:sz w:val="20"/>
            <w:szCs w:val="20"/>
          </w:rPr>
          <w:t>.</w:t>
        </w:r>
        <w:r>
          <w:rPr>
            <w:rStyle w:val="a5"/>
            <w:sz w:val="20"/>
            <w:szCs w:val="20"/>
            <w:lang w:val="en-US"/>
          </w:rPr>
          <w:t>spb</w:t>
        </w:r>
        <w:r>
          <w:rPr>
            <w:rStyle w:val="a5"/>
            <w:sz w:val="20"/>
            <w:szCs w:val="20"/>
          </w:rPr>
          <w:t>.</w:t>
        </w:r>
        <w:r>
          <w:rPr>
            <w:rStyle w:val="a5"/>
            <w:sz w:val="20"/>
            <w:szCs w:val="20"/>
            <w:lang w:val="en-US"/>
          </w:rPr>
          <w:t>ru</w:t>
        </w:r>
      </w:hyperlink>
    </w:p>
  </w:footnote>
  <w:footnote w:id="52">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Закон Санкт-Петербурга от 05.06.2000 г. № 241-21 «Об Уставном суде Санкт-Петербурга</w:t>
      </w:r>
      <w:r>
        <w:rPr>
          <w:rFonts w:ascii="Times New Roman" w:hAnsi="Times New Roman" w:cs="Times New Roman"/>
        </w:rPr>
        <w:t xml:space="preserve">» // Вестник </w:t>
      </w:r>
      <w:r>
        <w:rPr>
          <w:rFonts w:ascii="Times New Roman" w:hAnsi="Times New Roman" w:cs="Times New Roman"/>
          <w:lang w:eastAsia="en-US"/>
        </w:rPr>
        <w:t>Законодательного собрания Санкт-Петербурга, 2000. 25 сентября. № 9</w:t>
      </w:r>
    </w:p>
  </w:footnote>
  <w:footnote w:id="53">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Определение от 27.01.2005 г. № 086-3 «О прекращении производства по делу о проверке соответствия Уставу Санкт-Петербурга постановления Законодательного Собрания Санкт-Петербурга от 11 июня 2003 года № 329 «О проведении опроса граждан об установлении и изменении границ муниципальных образований в Санкт-Петербурге» по запросу Губернатора Санкт-Петербурга» // Архив Уставного суда Санкт-Петербурга</w:t>
      </w:r>
    </w:p>
  </w:footnote>
  <w:footnote w:id="54">
    <w:p w:rsidR="001056A3" w:rsidRDefault="001056A3" w:rsidP="001056A3">
      <w:pPr>
        <w:widowControl w:val="0"/>
        <w:jc w:val="both"/>
      </w:pPr>
      <w:r>
        <w:rPr>
          <w:rStyle w:val="a8"/>
          <w:sz w:val="20"/>
          <w:szCs w:val="20"/>
        </w:rPr>
        <w:footnoteRef/>
      </w:r>
      <w:r>
        <w:rPr>
          <w:sz w:val="20"/>
          <w:szCs w:val="20"/>
        </w:rPr>
        <w:t xml:space="preserve"> Устав Совета муниципальных образования Санкт-Петербурга (Утвержден Учредительным съездом Совета муниципальных образований Санкт-Петербурга, протокол № 1 от 17.12.2005 г.). [Электронный ресурс]. - </w:t>
      </w:r>
      <w:r>
        <w:rPr>
          <w:sz w:val="20"/>
          <w:szCs w:val="20"/>
          <w:lang w:val="en-US"/>
        </w:rPr>
        <w:t>URL</w:t>
      </w:r>
      <w:r>
        <w:rPr>
          <w:sz w:val="20"/>
          <w:szCs w:val="20"/>
        </w:rPr>
        <w:t xml:space="preserve">: </w:t>
      </w:r>
      <w:hyperlink r:id="rId7" w:history="1">
        <w:r>
          <w:rPr>
            <w:rStyle w:val="a5"/>
            <w:sz w:val="20"/>
            <w:szCs w:val="20"/>
            <w:lang w:val="en-US"/>
          </w:rPr>
          <w:t>http</w:t>
        </w:r>
        <w:r>
          <w:rPr>
            <w:rStyle w:val="a5"/>
            <w:sz w:val="20"/>
            <w:szCs w:val="20"/>
          </w:rPr>
          <w:t>://</w:t>
        </w:r>
        <w:r>
          <w:rPr>
            <w:rStyle w:val="a5"/>
            <w:sz w:val="20"/>
            <w:szCs w:val="20"/>
            <w:lang w:val="en-US"/>
          </w:rPr>
          <w:t>www</w:t>
        </w:r>
        <w:r>
          <w:rPr>
            <w:rStyle w:val="a5"/>
            <w:sz w:val="20"/>
            <w:szCs w:val="20"/>
          </w:rPr>
          <w:t>.</w:t>
        </w:r>
        <w:r>
          <w:rPr>
            <w:rStyle w:val="a5"/>
            <w:sz w:val="20"/>
            <w:szCs w:val="20"/>
            <w:lang w:val="en-US"/>
          </w:rPr>
          <w:t>sovetmo</w:t>
        </w:r>
        <w:r>
          <w:rPr>
            <w:rStyle w:val="a5"/>
            <w:sz w:val="20"/>
            <w:szCs w:val="20"/>
          </w:rPr>
          <w:t>-</w:t>
        </w:r>
        <w:r>
          <w:rPr>
            <w:rStyle w:val="a5"/>
            <w:sz w:val="20"/>
            <w:szCs w:val="20"/>
            <w:lang w:val="en-US"/>
          </w:rPr>
          <w:t>spb</w:t>
        </w:r>
        <w:r>
          <w:rPr>
            <w:rStyle w:val="a5"/>
            <w:sz w:val="20"/>
            <w:szCs w:val="20"/>
          </w:rPr>
          <w:t>.</w:t>
        </w:r>
        <w:r>
          <w:rPr>
            <w:rStyle w:val="a5"/>
            <w:sz w:val="20"/>
            <w:szCs w:val="20"/>
            <w:lang w:val="en-US"/>
          </w:rPr>
          <w:t>ru</w:t>
        </w:r>
      </w:hyperlink>
    </w:p>
  </w:footnote>
  <w:footnote w:id="55">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Там же</w:t>
      </w:r>
    </w:p>
  </w:footnote>
  <w:footnote w:id="56">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Из выступления В.И.Матвиенко на третьем Съезде Совета муниципальных образований // «Царскосельская газета». 2009. 23 апреля. № 30 (9765).</w:t>
      </w:r>
    </w:p>
  </w:footnote>
  <w:footnote w:id="57">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Из выступления В.И.Матвиенко на третьем Съезде Совета муниципальных образований // «Царскосельская газета». 2009. 23 апреля. № 30 (9765).</w:t>
      </w:r>
    </w:p>
  </w:footnote>
  <w:footnote w:id="58">
    <w:p w:rsidR="001056A3" w:rsidRDefault="001056A3" w:rsidP="001056A3">
      <w:pPr>
        <w:widowControl w:val="0"/>
        <w:jc w:val="both"/>
      </w:pPr>
      <w:r>
        <w:rPr>
          <w:rStyle w:val="a8"/>
          <w:sz w:val="20"/>
          <w:szCs w:val="20"/>
        </w:rPr>
        <w:footnoteRef/>
      </w:r>
      <w:r>
        <w:rPr>
          <w:sz w:val="20"/>
          <w:szCs w:val="20"/>
        </w:rPr>
        <w:t xml:space="preserve"> Ст.36 Устав муниципального образования город Пушкин от 27.04.2006 г. № 39. / «Муниципальный Вестник» № 1, 21 января 2008 года.</w:t>
      </w:r>
    </w:p>
  </w:footnote>
  <w:footnote w:id="59">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Постановление Правительства Санкт-Петербурга № 1180 «О Программе поддержки местного самоуправления в Санкт-Петербурге и развития муниципальной службы в Санкт-Петербурге на 2009-2011 годы» // «Вестник Администрации Санкт-Петербурга», 2008. 28 октября. N 10.</w:t>
      </w:r>
    </w:p>
  </w:footnote>
  <w:footnote w:id="60">
    <w:p w:rsidR="001056A3" w:rsidRDefault="001056A3" w:rsidP="001056A3">
      <w:pPr>
        <w:widowControl w:val="0"/>
        <w:jc w:val="both"/>
      </w:pPr>
      <w:r>
        <w:rPr>
          <w:rStyle w:val="a8"/>
          <w:sz w:val="20"/>
          <w:szCs w:val="20"/>
        </w:rPr>
        <w:footnoteRef/>
      </w:r>
      <w:r>
        <w:rPr>
          <w:sz w:val="20"/>
          <w:szCs w:val="20"/>
        </w:rPr>
        <w:t xml:space="preserve"> Местное самоуправление в Петербурге будут развивать по специальной программе. [Электронный ресурс]</w:t>
      </w:r>
      <w:r>
        <w:rPr>
          <w:i/>
          <w:sz w:val="20"/>
          <w:szCs w:val="20"/>
        </w:rPr>
        <w:t xml:space="preserve"> </w:t>
      </w:r>
      <w:r>
        <w:rPr>
          <w:i/>
          <w:sz w:val="20"/>
          <w:szCs w:val="20"/>
          <w:lang w:val="en-US"/>
        </w:rPr>
        <w:t>URL</w:t>
      </w:r>
      <w:r>
        <w:rPr>
          <w:sz w:val="20"/>
          <w:szCs w:val="20"/>
        </w:rPr>
        <w:t xml:space="preserve">: </w:t>
      </w:r>
      <w:hyperlink r:id="rId8" w:history="1">
        <w:r>
          <w:rPr>
            <w:rStyle w:val="a5"/>
            <w:sz w:val="20"/>
            <w:szCs w:val="20"/>
          </w:rPr>
          <w:t>http://www.gazeta.spb.ru/74494-0</w:t>
        </w:r>
      </w:hyperlink>
    </w:p>
  </w:footnote>
  <w:footnote w:id="61">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 xml:space="preserve">Закон Санкт-Петербурга от 23 июня </w:t>
      </w:r>
      <w:smartTag w:uri="urn:schemas-microsoft-com:office:smarttags" w:element="metricconverter">
        <w:smartTagPr>
          <w:attr w:name="ProductID" w:val="1997 г"/>
        </w:smartTagPr>
        <w:r>
          <w:rPr>
            <w:rFonts w:ascii="Times New Roman" w:hAnsi="Times New Roman" w:cs="Times New Roman"/>
            <w:lang w:eastAsia="en-US"/>
          </w:rPr>
          <w:t>1997 г</w:t>
        </w:r>
      </w:smartTag>
      <w:r>
        <w:rPr>
          <w:rFonts w:ascii="Times New Roman" w:hAnsi="Times New Roman" w:cs="Times New Roman"/>
          <w:lang w:eastAsia="en-US"/>
        </w:rPr>
        <w:t>. N 111-35 «О местном самоуправлении в Санкт-Петербурге». – п.2 ст.8.</w:t>
      </w:r>
    </w:p>
  </w:footnote>
  <w:footnote w:id="62">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Закон Санкт–Петербурга № 237–30 «Об организации местного самоуправления в Санкт–Петербурге» // Вестник Законодательного собрания Санкт-Петербурга, 2005. 08 мая. № 7-8</w:t>
      </w:r>
    </w:p>
  </w:footnote>
  <w:footnote w:id="63">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Закон Санкт-Петербурга от 21.11.2007 № 536-109 «О наделении органов местного самоуправления в Санкт-Петербурге отдельными государственными полномочиями Санкт-Петербурга по организации и осуществлению деятельности по опеке и попечительству, назначению и выплате денежных средств на содержание детей, находящихся под опекой (попечительством), и денежных средств на содержание детей, переданных на воспитание в приемные семьи, в Санкт-Петербурге» // Вестник Законодательного собрания Санкт-Петербурга, 2007. № 38.</w:t>
      </w:r>
    </w:p>
  </w:footnote>
  <w:footnote w:id="64">
    <w:p w:rsidR="001056A3" w:rsidRDefault="001056A3" w:rsidP="001056A3">
      <w:pPr>
        <w:widowControl w:val="0"/>
        <w:jc w:val="both"/>
      </w:pPr>
      <w:r>
        <w:rPr>
          <w:rStyle w:val="a8"/>
          <w:sz w:val="20"/>
          <w:szCs w:val="20"/>
        </w:rPr>
        <w:footnoteRef/>
      </w:r>
      <w:r>
        <w:rPr>
          <w:sz w:val="20"/>
          <w:szCs w:val="20"/>
        </w:rPr>
        <w:t xml:space="preserve"> Статистические данные Комитета по социальной политике Санкт-Петербурга. [Электронный ресурс]. - </w:t>
      </w:r>
      <w:r>
        <w:rPr>
          <w:sz w:val="20"/>
          <w:szCs w:val="20"/>
          <w:lang w:val="en-US"/>
        </w:rPr>
        <w:t>URL</w:t>
      </w:r>
      <w:r>
        <w:rPr>
          <w:sz w:val="20"/>
          <w:szCs w:val="20"/>
        </w:rPr>
        <w:t xml:space="preserve">: </w:t>
      </w:r>
      <w:hyperlink r:id="rId9" w:history="1">
        <w:r>
          <w:rPr>
            <w:rStyle w:val="a5"/>
            <w:sz w:val="20"/>
            <w:szCs w:val="20"/>
            <w:lang w:val="en-US"/>
          </w:rPr>
          <w:t>http</w:t>
        </w:r>
        <w:r>
          <w:rPr>
            <w:rStyle w:val="a5"/>
            <w:sz w:val="20"/>
            <w:szCs w:val="20"/>
          </w:rPr>
          <w:t>://</w:t>
        </w:r>
        <w:r>
          <w:rPr>
            <w:rStyle w:val="a5"/>
            <w:sz w:val="20"/>
            <w:szCs w:val="20"/>
            <w:lang w:val="en-US"/>
          </w:rPr>
          <w:t>www</w:t>
        </w:r>
        <w:r>
          <w:rPr>
            <w:rStyle w:val="a5"/>
            <w:sz w:val="20"/>
            <w:szCs w:val="20"/>
          </w:rPr>
          <w:t>.</w:t>
        </w:r>
        <w:r>
          <w:rPr>
            <w:rStyle w:val="a5"/>
            <w:sz w:val="20"/>
            <w:szCs w:val="20"/>
            <w:lang w:val="en-US"/>
          </w:rPr>
          <w:t>sirota</w:t>
        </w:r>
        <w:r>
          <w:rPr>
            <w:rStyle w:val="a5"/>
            <w:sz w:val="20"/>
            <w:szCs w:val="20"/>
          </w:rPr>
          <w:t>-</w:t>
        </w:r>
        <w:r>
          <w:rPr>
            <w:rStyle w:val="a5"/>
            <w:sz w:val="20"/>
            <w:szCs w:val="20"/>
            <w:lang w:val="en-US"/>
          </w:rPr>
          <w:t>spb</w:t>
        </w:r>
        <w:r>
          <w:rPr>
            <w:rStyle w:val="a5"/>
            <w:sz w:val="20"/>
            <w:szCs w:val="20"/>
          </w:rPr>
          <w:t>.</w:t>
        </w:r>
        <w:r>
          <w:rPr>
            <w:rStyle w:val="a5"/>
            <w:sz w:val="20"/>
            <w:szCs w:val="20"/>
            <w:lang w:val="en-US"/>
          </w:rPr>
          <w:t>ru</w:t>
        </w:r>
        <w:r>
          <w:rPr>
            <w:rStyle w:val="a5"/>
            <w:sz w:val="20"/>
            <w:szCs w:val="20"/>
          </w:rPr>
          <w:t>/</w:t>
        </w:r>
        <w:r>
          <w:rPr>
            <w:rStyle w:val="a5"/>
            <w:sz w:val="20"/>
            <w:szCs w:val="20"/>
            <w:lang w:val="en-US"/>
          </w:rPr>
          <w:t>ved</w:t>
        </w:r>
        <w:r>
          <w:rPr>
            <w:rStyle w:val="a5"/>
            <w:sz w:val="20"/>
            <w:szCs w:val="20"/>
          </w:rPr>
          <w:t>/</w:t>
        </w:r>
        <w:r>
          <w:rPr>
            <w:rStyle w:val="a5"/>
            <w:sz w:val="20"/>
            <w:szCs w:val="20"/>
            <w:lang w:val="en-US"/>
          </w:rPr>
          <w:t>ved</w:t>
        </w:r>
        <w:r>
          <w:rPr>
            <w:rStyle w:val="a5"/>
            <w:sz w:val="20"/>
            <w:szCs w:val="20"/>
          </w:rPr>
          <w:t>_14.</w:t>
        </w:r>
        <w:r>
          <w:rPr>
            <w:rStyle w:val="a5"/>
            <w:sz w:val="20"/>
            <w:szCs w:val="20"/>
            <w:lang w:val="en-US"/>
          </w:rPr>
          <w:t>html</w:t>
        </w:r>
      </w:hyperlink>
    </w:p>
  </w:footnote>
  <w:footnote w:id="65">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Закон Санкт-Петербурга от 07.02.2008 г. № 3-6 «О наделении органов местного самоуправления внутригородских муниципальных образований Санкт-Петербурга отдельным государственным полномочием Санкт-Петербурга по определению должностных лиц местного самоуправления, уполномоченных составлять протоколы об административных правонарушениях, и составлению протоколов об административных правонарушениях» (с изменениями на 21 июля 2008 года) // Вестник Законодательного собрания Санкт-Петербурга. 2008. 18 февраля. № 5.</w:t>
      </w:r>
    </w:p>
  </w:footnote>
  <w:footnote w:id="66">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Из выступления В.И.Матвиенко на третьем Съезде Совета муниципальных образований // «Царскосельская газета». 2009, 23 апреля. № 30 (9765).</w:t>
      </w:r>
    </w:p>
  </w:footnote>
  <w:footnote w:id="67">
    <w:p w:rsidR="001056A3" w:rsidRDefault="001056A3" w:rsidP="001056A3">
      <w:pPr>
        <w:pStyle w:val="a6"/>
        <w:widowControl w:val="0"/>
        <w:jc w:val="both"/>
      </w:pPr>
      <w:r>
        <w:rPr>
          <w:rStyle w:val="a8"/>
        </w:rPr>
        <w:footnoteRef/>
      </w:r>
      <w:r>
        <w:rPr>
          <w:rFonts w:ascii="Times New Roman" w:hAnsi="Times New Roman" w:cs="Times New Roman"/>
          <w:lang w:eastAsia="en-US"/>
        </w:rPr>
        <w:t xml:space="preserve"> Там же</w:t>
      </w:r>
    </w:p>
  </w:footnote>
  <w:footnote w:id="68">
    <w:p w:rsidR="001056A3" w:rsidRDefault="001056A3" w:rsidP="001056A3">
      <w:pPr>
        <w:widowControl w:val="0"/>
        <w:jc w:val="both"/>
      </w:pPr>
      <w:r>
        <w:rPr>
          <w:rStyle w:val="a8"/>
          <w:sz w:val="20"/>
          <w:szCs w:val="20"/>
        </w:rPr>
        <w:footnoteRef/>
      </w:r>
      <w:r>
        <w:rPr>
          <w:sz w:val="20"/>
          <w:szCs w:val="20"/>
        </w:rPr>
        <w:t xml:space="preserve"> Ст. 1 Решение от 23.04.2009 № 16 «О порядке реализации Закона Санкт-Петербурга от 07.02.2008 № 3-6 на территории муниципального образования город Пушкин» /Муниципальный вестник/. [Электронный ресурс]. - </w:t>
      </w:r>
      <w:r>
        <w:rPr>
          <w:sz w:val="20"/>
          <w:szCs w:val="20"/>
          <w:lang w:val="en-US"/>
        </w:rPr>
        <w:t>URL</w:t>
      </w:r>
      <w:r>
        <w:rPr>
          <w:sz w:val="20"/>
          <w:szCs w:val="20"/>
        </w:rPr>
        <w:t xml:space="preserve">: </w:t>
      </w:r>
      <w:hyperlink r:id="rId10" w:history="1">
        <w:r>
          <w:rPr>
            <w:rStyle w:val="a5"/>
            <w:sz w:val="20"/>
            <w:szCs w:val="20"/>
            <w:lang w:val="en-US"/>
          </w:rPr>
          <w:t>http</w:t>
        </w:r>
        <w:r>
          <w:rPr>
            <w:rStyle w:val="a5"/>
            <w:sz w:val="20"/>
            <w:szCs w:val="20"/>
          </w:rPr>
          <w:t>://</w:t>
        </w:r>
        <w:r>
          <w:rPr>
            <w:rStyle w:val="a5"/>
            <w:sz w:val="20"/>
            <w:szCs w:val="20"/>
            <w:lang w:val="en-US"/>
          </w:rPr>
          <w:t>www</w:t>
        </w:r>
        <w:r>
          <w:rPr>
            <w:rStyle w:val="a5"/>
            <w:sz w:val="20"/>
            <w:szCs w:val="20"/>
          </w:rPr>
          <w:t>.</w:t>
        </w:r>
        <w:r>
          <w:rPr>
            <w:rStyle w:val="a5"/>
            <w:sz w:val="20"/>
            <w:szCs w:val="20"/>
            <w:lang w:val="en-US"/>
          </w:rPr>
          <w:t>pushkin</w:t>
        </w:r>
        <w:r>
          <w:rPr>
            <w:rStyle w:val="a5"/>
            <w:sz w:val="20"/>
            <w:szCs w:val="20"/>
          </w:rPr>
          <w:t>-</w:t>
        </w:r>
        <w:r>
          <w:rPr>
            <w:rStyle w:val="a5"/>
            <w:sz w:val="20"/>
            <w:szCs w:val="20"/>
            <w:lang w:val="en-US"/>
          </w:rPr>
          <w:t>town</w:t>
        </w:r>
        <w:r>
          <w:rPr>
            <w:rStyle w:val="a5"/>
            <w:sz w:val="20"/>
            <w:szCs w:val="20"/>
          </w:rPr>
          <w:t>.</w:t>
        </w:r>
        <w:r>
          <w:rPr>
            <w:rStyle w:val="a5"/>
            <w:sz w:val="20"/>
            <w:szCs w:val="20"/>
            <w:lang w:val="en-US"/>
          </w:rPr>
          <w:t>net</w:t>
        </w:r>
        <w:r>
          <w:rPr>
            <w:rStyle w:val="a5"/>
            <w:sz w:val="20"/>
            <w:szCs w:val="20"/>
          </w:rPr>
          <w:t>/.</w:t>
        </w:r>
        <w:r>
          <w:rPr>
            <w:rStyle w:val="a5"/>
            <w:sz w:val="20"/>
            <w:szCs w:val="20"/>
            <w:lang w:val="en-US"/>
          </w:rPr>
          <w:t>gorsovet</w:t>
        </w:r>
        <w:r>
          <w:rPr>
            <w:rStyle w:val="a5"/>
            <w:sz w:val="20"/>
            <w:szCs w:val="20"/>
          </w:rPr>
          <w:t>/</w:t>
        </w:r>
        <w:r>
          <w:rPr>
            <w:rStyle w:val="a5"/>
            <w:sz w:val="20"/>
            <w:szCs w:val="20"/>
            <w:lang w:val="en-US"/>
          </w:rPr>
          <w:t>rus</w:t>
        </w:r>
        <w:r>
          <w:rPr>
            <w:rStyle w:val="a5"/>
            <w:sz w:val="20"/>
            <w:szCs w:val="20"/>
          </w:rPr>
          <w:t>/16-09</w:t>
        </w:r>
      </w:hyperlink>
    </w:p>
  </w:footnote>
  <w:footnote w:id="69">
    <w:p w:rsidR="001056A3" w:rsidRDefault="001056A3" w:rsidP="001056A3">
      <w:pPr>
        <w:pStyle w:val="a6"/>
        <w:widowControl w:val="0"/>
        <w:jc w:val="both"/>
      </w:pPr>
      <w:r>
        <w:rPr>
          <w:rStyle w:val="a8"/>
        </w:rPr>
        <w:footnoteRef/>
      </w:r>
      <w:r>
        <w:rPr>
          <w:rFonts w:ascii="Times New Roman" w:hAnsi="Times New Roman" w:cs="Times New Roman"/>
        </w:rPr>
        <w:t xml:space="preserve"> </w:t>
      </w:r>
      <w:r>
        <w:rPr>
          <w:rFonts w:ascii="Times New Roman" w:hAnsi="Times New Roman" w:cs="Times New Roman"/>
          <w:lang w:eastAsia="en-US"/>
        </w:rPr>
        <w:t>Сергиенко А.М. Проблемы правового регулирования вопросов местного значения внутригородских муниципальных образований // Конституционное и муниципальное право, 2007. № 11.</w:t>
      </w:r>
    </w:p>
  </w:footnote>
  <w:footnote w:id="70">
    <w:p w:rsidR="001056A3" w:rsidRDefault="001056A3" w:rsidP="001056A3">
      <w:pPr>
        <w:widowControl w:val="0"/>
        <w:jc w:val="both"/>
      </w:pPr>
      <w:r>
        <w:rPr>
          <w:rStyle w:val="a8"/>
          <w:sz w:val="20"/>
          <w:szCs w:val="20"/>
        </w:rPr>
        <w:footnoteRef/>
      </w:r>
      <w:r>
        <w:rPr>
          <w:sz w:val="20"/>
          <w:szCs w:val="20"/>
        </w:rPr>
        <w:t xml:space="preserve"> Из выступления на II Общероссийском гражданском форуме 22.01.2008[Электронный ресурс]</w:t>
      </w:r>
      <w:r>
        <w:rPr>
          <w:i/>
          <w:sz w:val="20"/>
          <w:szCs w:val="20"/>
        </w:rPr>
        <w:t xml:space="preserve"> </w:t>
      </w:r>
      <w:r>
        <w:rPr>
          <w:i/>
          <w:sz w:val="20"/>
          <w:szCs w:val="20"/>
          <w:lang w:val="en-US"/>
        </w:rPr>
        <w:t>URL</w:t>
      </w:r>
      <w:r>
        <w:rPr>
          <w:i/>
          <w:sz w:val="20"/>
          <w:szCs w:val="20"/>
        </w:rPr>
        <w:t xml:space="preserve">: </w:t>
      </w:r>
      <w:r>
        <w:rPr>
          <w:sz w:val="20"/>
          <w:szCs w:val="20"/>
        </w:rPr>
        <w:t>http://www.medvedev2008.ru/performance_2008_01_22.htm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42FBF"/>
    <w:multiLevelType w:val="hybridMultilevel"/>
    <w:tmpl w:val="2D1A9A7E"/>
    <w:lvl w:ilvl="0" w:tplc="6366BE3E">
      <w:start w:val="1"/>
      <w:numFmt w:val="decimal"/>
      <w:lvlText w:val="%1."/>
      <w:lvlJc w:val="left"/>
      <w:pPr>
        <w:ind w:left="810" w:hanging="360"/>
      </w:pPr>
      <w:rPr>
        <w:rFonts w:cs="Times New Roman"/>
      </w:rPr>
    </w:lvl>
    <w:lvl w:ilvl="1" w:tplc="CE6A60D8">
      <w:numFmt w:val="none"/>
      <w:lvlText w:val=""/>
      <w:lvlJc w:val="left"/>
      <w:pPr>
        <w:tabs>
          <w:tab w:val="num" w:pos="360"/>
        </w:tabs>
        <w:ind w:left="0" w:firstLine="0"/>
      </w:pPr>
      <w:rPr>
        <w:rFonts w:cs="Times New Roman"/>
      </w:rPr>
    </w:lvl>
    <w:lvl w:ilvl="2" w:tplc="ADE22C1C">
      <w:numFmt w:val="none"/>
      <w:lvlText w:val=""/>
      <w:lvlJc w:val="left"/>
      <w:pPr>
        <w:tabs>
          <w:tab w:val="num" w:pos="360"/>
        </w:tabs>
        <w:ind w:left="0" w:firstLine="0"/>
      </w:pPr>
      <w:rPr>
        <w:rFonts w:cs="Times New Roman"/>
      </w:rPr>
    </w:lvl>
    <w:lvl w:ilvl="3" w:tplc="AAEEF3CE">
      <w:numFmt w:val="none"/>
      <w:lvlText w:val=""/>
      <w:lvlJc w:val="left"/>
      <w:pPr>
        <w:tabs>
          <w:tab w:val="num" w:pos="360"/>
        </w:tabs>
        <w:ind w:left="0" w:firstLine="0"/>
      </w:pPr>
      <w:rPr>
        <w:rFonts w:cs="Times New Roman"/>
      </w:rPr>
    </w:lvl>
    <w:lvl w:ilvl="4" w:tplc="BC7C7C14">
      <w:numFmt w:val="none"/>
      <w:lvlText w:val=""/>
      <w:lvlJc w:val="left"/>
      <w:pPr>
        <w:tabs>
          <w:tab w:val="num" w:pos="360"/>
        </w:tabs>
        <w:ind w:left="0" w:firstLine="0"/>
      </w:pPr>
      <w:rPr>
        <w:rFonts w:cs="Times New Roman"/>
      </w:rPr>
    </w:lvl>
    <w:lvl w:ilvl="5" w:tplc="70C264FE">
      <w:numFmt w:val="none"/>
      <w:lvlText w:val=""/>
      <w:lvlJc w:val="left"/>
      <w:pPr>
        <w:tabs>
          <w:tab w:val="num" w:pos="360"/>
        </w:tabs>
        <w:ind w:left="0" w:firstLine="0"/>
      </w:pPr>
      <w:rPr>
        <w:rFonts w:cs="Times New Roman"/>
      </w:rPr>
    </w:lvl>
    <w:lvl w:ilvl="6" w:tplc="E04A0572">
      <w:numFmt w:val="none"/>
      <w:lvlText w:val=""/>
      <w:lvlJc w:val="left"/>
      <w:pPr>
        <w:tabs>
          <w:tab w:val="num" w:pos="360"/>
        </w:tabs>
        <w:ind w:left="0" w:firstLine="0"/>
      </w:pPr>
      <w:rPr>
        <w:rFonts w:cs="Times New Roman"/>
      </w:rPr>
    </w:lvl>
    <w:lvl w:ilvl="7" w:tplc="2190F1F4">
      <w:numFmt w:val="none"/>
      <w:lvlText w:val=""/>
      <w:lvlJc w:val="left"/>
      <w:pPr>
        <w:tabs>
          <w:tab w:val="num" w:pos="360"/>
        </w:tabs>
        <w:ind w:left="0" w:firstLine="0"/>
      </w:pPr>
      <w:rPr>
        <w:rFonts w:cs="Times New Roman"/>
      </w:rPr>
    </w:lvl>
    <w:lvl w:ilvl="8" w:tplc="D34EF9E0">
      <w:numFmt w:val="none"/>
      <w:lvlText w:val=""/>
      <w:lvlJc w:val="left"/>
      <w:pPr>
        <w:tabs>
          <w:tab w:val="num" w:pos="360"/>
        </w:tabs>
        <w:ind w:left="0" w:firstLine="0"/>
      </w:pPr>
      <w:rPr>
        <w:rFonts w:cs="Times New Roman"/>
      </w:rPr>
    </w:lvl>
  </w:abstractNum>
  <w:abstractNum w:abstractNumId="1">
    <w:nsid w:val="00F2645D"/>
    <w:multiLevelType w:val="hybridMultilevel"/>
    <w:tmpl w:val="77A21B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4E3F25"/>
    <w:multiLevelType w:val="hybridMultilevel"/>
    <w:tmpl w:val="04547EA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18E66C95"/>
    <w:multiLevelType w:val="hybridMultilevel"/>
    <w:tmpl w:val="43BA8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6403CD"/>
    <w:multiLevelType w:val="hybridMultilevel"/>
    <w:tmpl w:val="EDFA2D4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9416444"/>
    <w:multiLevelType w:val="hybridMultilevel"/>
    <w:tmpl w:val="B772005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DDD236D"/>
    <w:multiLevelType w:val="hybridMultilevel"/>
    <w:tmpl w:val="6A3861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1011F0A"/>
    <w:multiLevelType w:val="hybridMultilevel"/>
    <w:tmpl w:val="A6FA77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4DC17D0"/>
    <w:multiLevelType w:val="hybridMultilevel"/>
    <w:tmpl w:val="D8F0F9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8FE28D0"/>
    <w:multiLevelType w:val="hybridMultilevel"/>
    <w:tmpl w:val="F15E308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3F6836B4"/>
    <w:multiLevelType w:val="hybridMultilevel"/>
    <w:tmpl w:val="7E2CD1B4"/>
    <w:lvl w:ilvl="0" w:tplc="E998ED9E">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1">
    <w:nsid w:val="43CA68F1"/>
    <w:multiLevelType w:val="hybridMultilevel"/>
    <w:tmpl w:val="66F435A6"/>
    <w:lvl w:ilvl="0" w:tplc="04190009">
      <w:start w:val="1"/>
      <w:numFmt w:val="bullet"/>
      <w:lvlText w:val=""/>
      <w:lvlJc w:val="left"/>
      <w:pPr>
        <w:ind w:left="720" w:hanging="360"/>
      </w:pPr>
      <w:rPr>
        <w:rFonts w:ascii="Wingdings" w:hAnsi="Wingdings" w:hint="default"/>
      </w:rPr>
    </w:lvl>
    <w:lvl w:ilvl="1" w:tplc="84B20E3E">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79677BF"/>
    <w:multiLevelType w:val="hybridMultilevel"/>
    <w:tmpl w:val="3AF67D9E"/>
    <w:lvl w:ilvl="0" w:tplc="84B20E3E">
      <w:numFmt w:val="bullet"/>
      <w:lvlText w:val="-"/>
      <w:lvlJc w:val="left"/>
      <w:pPr>
        <w:tabs>
          <w:tab w:val="num" w:pos="720"/>
        </w:tabs>
        <w:ind w:left="720" w:hanging="360"/>
      </w:pPr>
      <w:rPr>
        <w:rFonts w:ascii="Times New Roman" w:eastAsiaTheme="minorHAnsi" w:hAnsi="Times New Roman" w:cs="Times New Roman" w:hint="default"/>
      </w:rPr>
    </w:lvl>
    <w:lvl w:ilvl="1" w:tplc="01162994">
      <w:start w:val="319"/>
      <w:numFmt w:val="bullet"/>
      <w:lvlText w:val=""/>
      <w:lvlJc w:val="left"/>
      <w:pPr>
        <w:tabs>
          <w:tab w:val="num" w:pos="1440"/>
        </w:tabs>
        <w:ind w:left="1440" w:hanging="360"/>
      </w:pPr>
      <w:rPr>
        <w:rFonts w:ascii="Symbol" w:hAnsi="Symbol" w:hint="default"/>
      </w:rPr>
    </w:lvl>
    <w:lvl w:ilvl="2" w:tplc="826AAD0C" w:tentative="1">
      <w:start w:val="1"/>
      <w:numFmt w:val="bullet"/>
      <w:lvlText w:val=""/>
      <w:lvlJc w:val="left"/>
      <w:pPr>
        <w:tabs>
          <w:tab w:val="num" w:pos="2160"/>
        </w:tabs>
        <w:ind w:left="2160" w:hanging="360"/>
      </w:pPr>
      <w:rPr>
        <w:rFonts w:ascii="Wingdings" w:hAnsi="Wingdings" w:hint="default"/>
      </w:rPr>
    </w:lvl>
    <w:lvl w:ilvl="3" w:tplc="2D4E4FBE" w:tentative="1">
      <w:start w:val="1"/>
      <w:numFmt w:val="bullet"/>
      <w:lvlText w:val=""/>
      <w:lvlJc w:val="left"/>
      <w:pPr>
        <w:tabs>
          <w:tab w:val="num" w:pos="2880"/>
        </w:tabs>
        <w:ind w:left="2880" w:hanging="360"/>
      </w:pPr>
      <w:rPr>
        <w:rFonts w:ascii="Wingdings" w:hAnsi="Wingdings" w:hint="default"/>
      </w:rPr>
    </w:lvl>
    <w:lvl w:ilvl="4" w:tplc="B60EBF76" w:tentative="1">
      <w:start w:val="1"/>
      <w:numFmt w:val="bullet"/>
      <w:lvlText w:val=""/>
      <w:lvlJc w:val="left"/>
      <w:pPr>
        <w:tabs>
          <w:tab w:val="num" w:pos="3600"/>
        </w:tabs>
        <w:ind w:left="3600" w:hanging="360"/>
      </w:pPr>
      <w:rPr>
        <w:rFonts w:ascii="Wingdings" w:hAnsi="Wingdings" w:hint="default"/>
      </w:rPr>
    </w:lvl>
    <w:lvl w:ilvl="5" w:tplc="BC86D2F0" w:tentative="1">
      <w:start w:val="1"/>
      <w:numFmt w:val="bullet"/>
      <w:lvlText w:val=""/>
      <w:lvlJc w:val="left"/>
      <w:pPr>
        <w:tabs>
          <w:tab w:val="num" w:pos="4320"/>
        </w:tabs>
        <w:ind w:left="4320" w:hanging="360"/>
      </w:pPr>
      <w:rPr>
        <w:rFonts w:ascii="Wingdings" w:hAnsi="Wingdings" w:hint="default"/>
      </w:rPr>
    </w:lvl>
    <w:lvl w:ilvl="6" w:tplc="C4CC7F08" w:tentative="1">
      <w:start w:val="1"/>
      <w:numFmt w:val="bullet"/>
      <w:lvlText w:val=""/>
      <w:lvlJc w:val="left"/>
      <w:pPr>
        <w:tabs>
          <w:tab w:val="num" w:pos="5040"/>
        </w:tabs>
        <w:ind w:left="5040" w:hanging="360"/>
      </w:pPr>
      <w:rPr>
        <w:rFonts w:ascii="Wingdings" w:hAnsi="Wingdings" w:hint="default"/>
      </w:rPr>
    </w:lvl>
    <w:lvl w:ilvl="7" w:tplc="C15A38FE" w:tentative="1">
      <w:start w:val="1"/>
      <w:numFmt w:val="bullet"/>
      <w:lvlText w:val=""/>
      <w:lvlJc w:val="left"/>
      <w:pPr>
        <w:tabs>
          <w:tab w:val="num" w:pos="5760"/>
        </w:tabs>
        <w:ind w:left="5760" w:hanging="360"/>
      </w:pPr>
      <w:rPr>
        <w:rFonts w:ascii="Wingdings" w:hAnsi="Wingdings" w:hint="default"/>
      </w:rPr>
    </w:lvl>
    <w:lvl w:ilvl="8" w:tplc="C6AC6B6A" w:tentative="1">
      <w:start w:val="1"/>
      <w:numFmt w:val="bullet"/>
      <w:lvlText w:val=""/>
      <w:lvlJc w:val="left"/>
      <w:pPr>
        <w:tabs>
          <w:tab w:val="num" w:pos="6480"/>
        </w:tabs>
        <w:ind w:left="6480" w:hanging="360"/>
      </w:pPr>
      <w:rPr>
        <w:rFonts w:ascii="Wingdings" w:hAnsi="Wingdings" w:hint="default"/>
      </w:rPr>
    </w:lvl>
  </w:abstractNum>
  <w:abstractNum w:abstractNumId="13">
    <w:nsid w:val="4D18668A"/>
    <w:multiLevelType w:val="hybridMultilevel"/>
    <w:tmpl w:val="228E24B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FDD269B"/>
    <w:multiLevelType w:val="hybridMultilevel"/>
    <w:tmpl w:val="6BA8974E"/>
    <w:lvl w:ilvl="0" w:tplc="04190001">
      <w:start w:val="1"/>
      <w:numFmt w:val="bullet"/>
      <w:lvlText w:val=""/>
      <w:lvlJc w:val="left"/>
      <w:pPr>
        <w:tabs>
          <w:tab w:val="num" w:pos="1400"/>
        </w:tabs>
        <w:ind w:left="1400" w:hanging="360"/>
      </w:pPr>
      <w:rPr>
        <w:rFonts w:ascii="Symbol" w:hAnsi="Symbol" w:hint="default"/>
      </w:rPr>
    </w:lvl>
    <w:lvl w:ilvl="1" w:tplc="04190003">
      <w:start w:val="1"/>
      <w:numFmt w:val="bullet"/>
      <w:lvlText w:val="o"/>
      <w:lvlJc w:val="left"/>
      <w:pPr>
        <w:tabs>
          <w:tab w:val="num" w:pos="2120"/>
        </w:tabs>
        <w:ind w:left="2120" w:hanging="360"/>
      </w:pPr>
      <w:rPr>
        <w:rFonts w:ascii="Courier New" w:hAnsi="Courier New" w:cs="Times New Roman" w:hint="default"/>
      </w:rPr>
    </w:lvl>
    <w:lvl w:ilvl="2" w:tplc="04190005">
      <w:start w:val="1"/>
      <w:numFmt w:val="bullet"/>
      <w:lvlText w:val=""/>
      <w:lvlJc w:val="left"/>
      <w:pPr>
        <w:tabs>
          <w:tab w:val="num" w:pos="2840"/>
        </w:tabs>
        <w:ind w:left="2840" w:hanging="360"/>
      </w:pPr>
      <w:rPr>
        <w:rFonts w:ascii="Wingdings" w:hAnsi="Wingdings" w:hint="default"/>
      </w:rPr>
    </w:lvl>
    <w:lvl w:ilvl="3" w:tplc="04190001">
      <w:start w:val="1"/>
      <w:numFmt w:val="bullet"/>
      <w:lvlText w:val=""/>
      <w:lvlJc w:val="left"/>
      <w:pPr>
        <w:tabs>
          <w:tab w:val="num" w:pos="3560"/>
        </w:tabs>
        <w:ind w:left="3560" w:hanging="360"/>
      </w:pPr>
      <w:rPr>
        <w:rFonts w:ascii="Symbol" w:hAnsi="Symbol" w:hint="default"/>
      </w:rPr>
    </w:lvl>
    <w:lvl w:ilvl="4" w:tplc="04190003">
      <w:start w:val="1"/>
      <w:numFmt w:val="bullet"/>
      <w:lvlText w:val="o"/>
      <w:lvlJc w:val="left"/>
      <w:pPr>
        <w:tabs>
          <w:tab w:val="num" w:pos="4280"/>
        </w:tabs>
        <w:ind w:left="4280" w:hanging="360"/>
      </w:pPr>
      <w:rPr>
        <w:rFonts w:ascii="Courier New" w:hAnsi="Courier New" w:cs="Times New Roman" w:hint="default"/>
      </w:rPr>
    </w:lvl>
    <w:lvl w:ilvl="5" w:tplc="04190005">
      <w:start w:val="1"/>
      <w:numFmt w:val="bullet"/>
      <w:lvlText w:val=""/>
      <w:lvlJc w:val="left"/>
      <w:pPr>
        <w:tabs>
          <w:tab w:val="num" w:pos="5000"/>
        </w:tabs>
        <w:ind w:left="5000" w:hanging="360"/>
      </w:pPr>
      <w:rPr>
        <w:rFonts w:ascii="Wingdings" w:hAnsi="Wingdings" w:hint="default"/>
      </w:rPr>
    </w:lvl>
    <w:lvl w:ilvl="6" w:tplc="04190001">
      <w:start w:val="1"/>
      <w:numFmt w:val="bullet"/>
      <w:lvlText w:val=""/>
      <w:lvlJc w:val="left"/>
      <w:pPr>
        <w:tabs>
          <w:tab w:val="num" w:pos="5720"/>
        </w:tabs>
        <w:ind w:left="5720" w:hanging="360"/>
      </w:pPr>
      <w:rPr>
        <w:rFonts w:ascii="Symbol" w:hAnsi="Symbol" w:hint="default"/>
      </w:rPr>
    </w:lvl>
    <w:lvl w:ilvl="7" w:tplc="04190003">
      <w:start w:val="1"/>
      <w:numFmt w:val="bullet"/>
      <w:lvlText w:val="o"/>
      <w:lvlJc w:val="left"/>
      <w:pPr>
        <w:tabs>
          <w:tab w:val="num" w:pos="6440"/>
        </w:tabs>
        <w:ind w:left="6440" w:hanging="360"/>
      </w:pPr>
      <w:rPr>
        <w:rFonts w:ascii="Courier New" w:hAnsi="Courier New" w:cs="Times New Roman" w:hint="default"/>
      </w:rPr>
    </w:lvl>
    <w:lvl w:ilvl="8" w:tplc="04190005">
      <w:start w:val="1"/>
      <w:numFmt w:val="bullet"/>
      <w:lvlText w:val=""/>
      <w:lvlJc w:val="left"/>
      <w:pPr>
        <w:tabs>
          <w:tab w:val="num" w:pos="7160"/>
        </w:tabs>
        <w:ind w:left="7160" w:hanging="360"/>
      </w:pPr>
      <w:rPr>
        <w:rFonts w:ascii="Wingdings" w:hAnsi="Wingdings" w:hint="default"/>
      </w:rPr>
    </w:lvl>
  </w:abstractNum>
  <w:abstractNum w:abstractNumId="15">
    <w:nsid w:val="59DF1AFD"/>
    <w:multiLevelType w:val="hybridMultilevel"/>
    <w:tmpl w:val="DADA5A84"/>
    <w:lvl w:ilvl="0" w:tplc="EA28940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5D8B5EB2"/>
    <w:multiLevelType w:val="hybridMultilevel"/>
    <w:tmpl w:val="573E68E6"/>
    <w:lvl w:ilvl="0" w:tplc="CFD84EEA">
      <w:start w:val="1"/>
      <w:numFmt w:val="bullet"/>
      <w:lvlText w:val=""/>
      <w:lvlJc w:val="left"/>
      <w:pPr>
        <w:tabs>
          <w:tab w:val="num" w:pos="720"/>
        </w:tabs>
        <w:ind w:left="720" w:hanging="360"/>
      </w:pPr>
      <w:rPr>
        <w:rFonts w:ascii="Wingdings" w:hAnsi="Wingdings" w:hint="default"/>
      </w:rPr>
    </w:lvl>
    <w:lvl w:ilvl="1" w:tplc="01162994">
      <w:start w:val="319"/>
      <w:numFmt w:val="bullet"/>
      <w:lvlText w:val=""/>
      <w:lvlJc w:val="left"/>
      <w:pPr>
        <w:tabs>
          <w:tab w:val="num" w:pos="1440"/>
        </w:tabs>
        <w:ind w:left="1440" w:hanging="360"/>
      </w:pPr>
      <w:rPr>
        <w:rFonts w:ascii="Symbol" w:hAnsi="Symbol" w:hint="default"/>
      </w:rPr>
    </w:lvl>
    <w:lvl w:ilvl="2" w:tplc="826AAD0C" w:tentative="1">
      <w:start w:val="1"/>
      <w:numFmt w:val="bullet"/>
      <w:lvlText w:val=""/>
      <w:lvlJc w:val="left"/>
      <w:pPr>
        <w:tabs>
          <w:tab w:val="num" w:pos="2160"/>
        </w:tabs>
        <w:ind w:left="2160" w:hanging="360"/>
      </w:pPr>
      <w:rPr>
        <w:rFonts w:ascii="Wingdings" w:hAnsi="Wingdings" w:hint="default"/>
      </w:rPr>
    </w:lvl>
    <w:lvl w:ilvl="3" w:tplc="2D4E4FBE" w:tentative="1">
      <w:start w:val="1"/>
      <w:numFmt w:val="bullet"/>
      <w:lvlText w:val=""/>
      <w:lvlJc w:val="left"/>
      <w:pPr>
        <w:tabs>
          <w:tab w:val="num" w:pos="2880"/>
        </w:tabs>
        <w:ind w:left="2880" w:hanging="360"/>
      </w:pPr>
      <w:rPr>
        <w:rFonts w:ascii="Wingdings" w:hAnsi="Wingdings" w:hint="default"/>
      </w:rPr>
    </w:lvl>
    <w:lvl w:ilvl="4" w:tplc="B60EBF76" w:tentative="1">
      <w:start w:val="1"/>
      <w:numFmt w:val="bullet"/>
      <w:lvlText w:val=""/>
      <w:lvlJc w:val="left"/>
      <w:pPr>
        <w:tabs>
          <w:tab w:val="num" w:pos="3600"/>
        </w:tabs>
        <w:ind w:left="3600" w:hanging="360"/>
      </w:pPr>
      <w:rPr>
        <w:rFonts w:ascii="Wingdings" w:hAnsi="Wingdings" w:hint="default"/>
      </w:rPr>
    </w:lvl>
    <w:lvl w:ilvl="5" w:tplc="BC86D2F0" w:tentative="1">
      <w:start w:val="1"/>
      <w:numFmt w:val="bullet"/>
      <w:lvlText w:val=""/>
      <w:lvlJc w:val="left"/>
      <w:pPr>
        <w:tabs>
          <w:tab w:val="num" w:pos="4320"/>
        </w:tabs>
        <w:ind w:left="4320" w:hanging="360"/>
      </w:pPr>
      <w:rPr>
        <w:rFonts w:ascii="Wingdings" w:hAnsi="Wingdings" w:hint="default"/>
      </w:rPr>
    </w:lvl>
    <w:lvl w:ilvl="6" w:tplc="C4CC7F08" w:tentative="1">
      <w:start w:val="1"/>
      <w:numFmt w:val="bullet"/>
      <w:lvlText w:val=""/>
      <w:lvlJc w:val="left"/>
      <w:pPr>
        <w:tabs>
          <w:tab w:val="num" w:pos="5040"/>
        </w:tabs>
        <w:ind w:left="5040" w:hanging="360"/>
      </w:pPr>
      <w:rPr>
        <w:rFonts w:ascii="Wingdings" w:hAnsi="Wingdings" w:hint="default"/>
      </w:rPr>
    </w:lvl>
    <w:lvl w:ilvl="7" w:tplc="C15A38FE" w:tentative="1">
      <w:start w:val="1"/>
      <w:numFmt w:val="bullet"/>
      <w:lvlText w:val=""/>
      <w:lvlJc w:val="left"/>
      <w:pPr>
        <w:tabs>
          <w:tab w:val="num" w:pos="5760"/>
        </w:tabs>
        <w:ind w:left="5760" w:hanging="360"/>
      </w:pPr>
      <w:rPr>
        <w:rFonts w:ascii="Wingdings" w:hAnsi="Wingdings" w:hint="default"/>
      </w:rPr>
    </w:lvl>
    <w:lvl w:ilvl="8" w:tplc="C6AC6B6A" w:tentative="1">
      <w:start w:val="1"/>
      <w:numFmt w:val="bullet"/>
      <w:lvlText w:val=""/>
      <w:lvlJc w:val="left"/>
      <w:pPr>
        <w:tabs>
          <w:tab w:val="num" w:pos="6480"/>
        </w:tabs>
        <w:ind w:left="6480" w:hanging="360"/>
      </w:pPr>
      <w:rPr>
        <w:rFonts w:ascii="Wingdings" w:hAnsi="Wingdings" w:hint="default"/>
      </w:rPr>
    </w:lvl>
  </w:abstractNum>
  <w:abstractNum w:abstractNumId="17">
    <w:nsid w:val="61E4406D"/>
    <w:multiLevelType w:val="hybridMultilevel"/>
    <w:tmpl w:val="FE4E8B12"/>
    <w:lvl w:ilvl="0" w:tplc="84B20E3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82D4F86"/>
    <w:multiLevelType w:val="hybridMultilevel"/>
    <w:tmpl w:val="3E107F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A0F0802"/>
    <w:multiLevelType w:val="hybridMultilevel"/>
    <w:tmpl w:val="E6D8958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73E1481A"/>
    <w:multiLevelType w:val="hybridMultilevel"/>
    <w:tmpl w:val="4502C02A"/>
    <w:lvl w:ilvl="0" w:tplc="9C7A6700">
      <w:start w:val="1"/>
      <w:numFmt w:val="decimal"/>
      <w:lvlText w:val="%1."/>
      <w:lvlJc w:val="left"/>
      <w:pPr>
        <w:ind w:left="1428" w:hanging="360"/>
      </w:pPr>
      <w:rPr>
        <w:rFonts w:cs="Times New Roman"/>
      </w:rPr>
    </w:lvl>
    <w:lvl w:ilvl="1" w:tplc="E1AAF662">
      <w:numFmt w:val="none"/>
      <w:lvlText w:val=""/>
      <w:lvlJc w:val="left"/>
      <w:pPr>
        <w:tabs>
          <w:tab w:val="num" w:pos="360"/>
        </w:tabs>
        <w:ind w:left="0" w:firstLine="0"/>
      </w:pPr>
      <w:rPr>
        <w:rFonts w:cs="Times New Roman"/>
      </w:rPr>
    </w:lvl>
    <w:lvl w:ilvl="2" w:tplc="B838C2B8">
      <w:numFmt w:val="none"/>
      <w:lvlText w:val=""/>
      <w:lvlJc w:val="left"/>
      <w:pPr>
        <w:tabs>
          <w:tab w:val="num" w:pos="360"/>
        </w:tabs>
        <w:ind w:left="0" w:firstLine="0"/>
      </w:pPr>
      <w:rPr>
        <w:rFonts w:cs="Times New Roman"/>
      </w:rPr>
    </w:lvl>
    <w:lvl w:ilvl="3" w:tplc="BADC119A">
      <w:numFmt w:val="none"/>
      <w:lvlText w:val=""/>
      <w:lvlJc w:val="left"/>
      <w:pPr>
        <w:tabs>
          <w:tab w:val="num" w:pos="360"/>
        </w:tabs>
        <w:ind w:left="0" w:firstLine="0"/>
      </w:pPr>
      <w:rPr>
        <w:rFonts w:cs="Times New Roman"/>
      </w:rPr>
    </w:lvl>
    <w:lvl w:ilvl="4" w:tplc="B84CAF3A">
      <w:numFmt w:val="none"/>
      <w:lvlText w:val=""/>
      <w:lvlJc w:val="left"/>
      <w:pPr>
        <w:tabs>
          <w:tab w:val="num" w:pos="360"/>
        </w:tabs>
        <w:ind w:left="0" w:firstLine="0"/>
      </w:pPr>
      <w:rPr>
        <w:rFonts w:cs="Times New Roman"/>
      </w:rPr>
    </w:lvl>
    <w:lvl w:ilvl="5" w:tplc="BAB2BBAA">
      <w:numFmt w:val="none"/>
      <w:lvlText w:val=""/>
      <w:lvlJc w:val="left"/>
      <w:pPr>
        <w:tabs>
          <w:tab w:val="num" w:pos="360"/>
        </w:tabs>
        <w:ind w:left="0" w:firstLine="0"/>
      </w:pPr>
      <w:rPr>
        <w:rFonts w:cs="Times New Roman"/>
      </w:rPr>
    </w:lvl>
    <w:lvl w:ilvl="6" w:tplc="E3B6724A">
      <w:numFmt w:val="none"/>
      <w:lvlText w:val=""/>
      <w:lvlJc w:val="left"/>
      <w:pPr>
        <w:tabs>
          <w:tab w:val="num" w:pos="360"/>
        </w:tabs>
        <w:ind w:left="0" w:firstLine="0"/>
      </w:pPr>
      <w:rPr>
        <w:rFonts w:cs="Times New Roman"/>
      </w:rPr>
    </w:lvl>
    <w:lvl w:ilvl="7" w:tplc="11B4A9DC">
      <w:numFmt w:val="none"/>
      <w:lvlText w:val=""/>
      <w:lvlJc w:val="left"/>
      <w:pPr>
        <w:tabs>
          <w:tab w:val="num" w:pos="360"/>
        </w:tabs>
        <w:ind w:left="0" w:firstLine="0"/>
      </w:pPr>
      <w:rPr>
        <w:rFonts w:cs="Times New Roman"/>
      </w:rPr>
    </w:lvl>
    <w:lvl w:ilvl="8" w:tplc="D55CD0D2">
      <w:numFmt w:val="none"/>
      <w:lvlText w:val=""/>
      <w:lvlJc w:val="left"/>
      <w:pPr>
        <w:tabs>
          <w:tab w:val="num" w:pos="360"/>
        </w:tabs>
        <w:ind w:left="0" w:firstLine="0"/>
      </w:pPr>
      <w:rPr>
        <w:rFonts w:cs="Times New Roman"/>
      </w:rPr>
    </w:lvl>
  </w:abstractNum>
  <w:abstractNum w:abstractNumId="21">
    <w:nsid w:val="79E879DE"/>
    <w:multiLevelType w:val="hybridMultilevel"/>
    <w:tmpl w:val="94BECCBA"/>
    <w:lvl w:ilvl="0" w:tplc="FF806C7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5"/>
  </w:num>
  <w:num w:numId="5">
    <w:abstractNumId w:val="11"/>
  </w:num>
  <w:num w:numId="6">
    <w:abstractNumId w:val="15"/>
  </w:num>
  <w:num w:numId="7">
    <w:abstractNumId w:val="13"/>
  </w:num>
  <w:num w:numId="8">
    <w:abstractNumId w:val="16"/>
  </w:num>
  <w:num w:numId="9">
    <w:abstractNumId w:val="17"/>
  </w:num>
  <w:num w:numId="10">
    <w:abstractNumId w:val="18"/>
  </w:num>
  <w:num w:numId="11">
    <w:abstractNumId w:val="12"/>
  </w:num>
  <w:num w:numId="12">
    <w:abstractNumId w:val="9"/>
  </w:num>
  <w:num w:numId="13">
    <w:abstractNumId w:val="6"/>
  </w:num>
  <w:num w:numId="14">
    <w:abstractNumId w:val="21"/>
  </w:num>
  <w:num w:numId="15">
    <w:abstractNumId w:val="1"/>
  </w:num>
  <w:num w:numId="16">
    <w:abstractNumId w:val="14"/>
    <w:lvlOverride w:ilvl="0"/>
    <w:lvlOverride w:ilvl="1"/>
    <w:lvlOverride w:ilvl="2"/>
    <w:lvlOverride w:ilvl="3"/>
    <w:lvlOverride w:ilvl="4"/>
    <w:lvlOverride w:ilvl="5"/>
    <w:lvlOverride w:ilvl="6"/>
    <w:lvlOverride w:ilvl="7"/>
    <w:lvlOverride w:ilvl="8"/>
  </w:num>
  <w:num w:numId="17">
    <w:abstractNumId w:val="8"/>
    <w:lvlOverride w:ilvl="0"/>
    <w:lvlOverride w:ilvl="1"/>
    <w:lvlOverride w:ilvl="2"/>
    <w:lvlOverride w:ilvl="3"/>
    <w:lvlOverride w:ilvl="4"/>
    <w:lvlOverride w:ilvl="5"/>
    <w:lvlOverride w:ilvl="6"/>
    <w:lvlOverride w:ilvl="7"/>
    <w:lvlOverride w:ilvl="8"/>
  </w:num>
  <w:num w:numId="18">
    <w:abstractNumId w:val="19"/>
    <w:lvlOverride w:ilvl="0"/>
    <w:lvlOverride w:ilvl="1"/>
    <w:lvlOverride w:ilvl="2"/>
    <w:lvlOverride w:ilvl="3"/>
    <w:lvlOverride w:ilvl="4"/>
    <w:lvlOverride w:ilvl="5"/>
    <w:lvlOverride w:ilvl="6"/>
    <w:lvlOverride w:ilvl="7"/>
    <w:lvlOverride w:ilvl="8"/>
  </w:num>
  <w:num w:numId="19">
    <w:abstractNumId w:val="20"/>
    <w:lvlOverride w:ilvl="0">
      <w:startOverride w:val="1"/>
    </w:lvlOverride>
    <w:lvlOverride w:ilvl="1"/>
    <w:lvlOverride w:ilvl="2"/>
    <w:lvlOverride w:ilvl="3"/>
    <w:lvlOverride w:ilvl="4"/>
    <w:lvlOverride w:ilvl="5"/>
    <w:lvlOverride w:ilvl="6"/>
    <w:lvlOverride w:ilvl="7"/>
    <w:lvlOverride w:ilvl="8"/>
  </w:num>
  <w:num w:numId="20">
    <w:abstractNumId w:val="2"/>
    <w:lvlOverride w:ilvl="0"/>
    <w:lvlOverride w:ilvl="1"/>
    <w:lvlOverride w:ilvl="2"/>
    <w:lvlOverride w:ilvl="3"/>
    <w:lvlOverride w:ilvl="4"/>
    <w:lvlOverride w:ilvl="5"/>
    <w:lvlOverride w:ilvl="6"/>
    <w:lvlOverride w:ilvl="7"/>
    <w:lvlOverride w:ilvl="8"/>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257FF"/>
    <w:rsid w:val="00002349"/>
    <w:rsid w:val="0000469B"/>
    <w:rsid w:val="000137BB"/>
    <w:rsid w:val="000401EF"/>
    <w:rsid w:val="00050BB6"/>
    <w:rsid w:val="000635A8"/>
    <w:rsid w:val="00070FBA"/>
    <w:rsid w:val="00073538"/>
    <w:rsid w:val="0007541F"/>
    <w:rsid w:val="00075E92"/>
    <w:rsid w:val="00083E8D"/>
    <w:rsid w:val="000A1489"/>
    <w:rsid w:val="000A298F"/>
    <w:rsid w:val="000A3B6B"/>
    <w:rsid w:val="000A4080"/>
    <w:rsid w:val="000B35D1"/>
    <w:rsid w:val="000D4E6B"/>
    <w:rsid w:val="000D78D0"/>
    <w:rsid w:val="000F0751"/>
    <w:rsid w:val="001017A1"/>
    <w:rsid w:val="0010236F"/>
    <w:rsid w:val="001056A3"/>
    <w:rsid w:val="00107269"/>
    <w:rsid w:val="00116605"/>
    <w:rsid w:val="001175B6"/>
    <w:rsid w:val="00125E11"/>
    <w:rsid w:val="0012756E"/>
    <w:rsid w:val="00151065"/>
    <w:rsid w:val="00154F92"/>
    <w:rsid w:val="00173D9B"/>
    <w:rsid w:val="001765F2"/>
    <w:rsid w:val="00183B8A"/>
    <w:rsid w:val="0019106D"/>
    <w:rsid w:val="00196A61"/>
    <w:rsid w:val="001B10AC"/>
    <w:rsid w:val="001B5E75"/>
    <w:rsid w:val="001C3632"/>
    <w:rsid w:val="001D4B50"/>
    <w:rsid w:val="001D5A1F"/>
    <w:rsid w:val="001E4E55"/>
    <w:rsid w:val="001F3F3D"/>
    <w:rsid w:val="00205B5F"/>
    <w:rsid w:val="002145D4"/>
    <w:rsid w:val="002427D7"/>
    <w:rsid w:val="00263EA2"/>
    <w:rsid w:val="002763DD"/>
    <w:rsid w:val="002A7103"/>
    <w:rsid w:val="002B1431"/>
    <w:rsid w:val="002B1580"/>
    <w:rsid w:val="002C3F97"/>
    <w:rsid w:val="002C42BE"/>
    <w:rsid w:val="002D09BF"/>
    <w:rsid w:val="002D667A"/>
    <w:rsid w:val="002E33C2"/>
    <w:rsid w:val="002E7C97"/>
    <w:rsid w:val="002F1727"/>
    <w:rsid w:val="002F3F1F"/>
    <w:rsid w:val="003039F0"/>
    <w:rsid w:val="00303A1F"/>
    <w:rsid w:val="003116D2"/>
    <w:rsid w:val="0032486C"/>
    <w:rsid w:val="00335A19"/>
    <w:rsid w:val="00342E6F"/>
    <w:rsid w:val="00351054"/>
    <w:rsid w:val="00364845"/>
    <w:rsid w:val="00375D81"/>
    <w:rsid w:val="00393085"/>
    <w:rsid w:val="003B7B88"/>
    <w:rsid w:val="003C291C"/>
    <w:rsid w:val="003C5615"/>
    <w:rsid w:val="003C6E80"/>
    <w:rsid w:val="003D2C85"/>
    <w:rsid w:val="003D719B"/>
    <w:rsid w:val="003F57E7"/>
    <w:rsid w:val="00422796"/>
    <w:rsid w:val="00432A50"/>
    <w:rsid w:val="0043300A"/>
    <w:rsid w:val="00447E50"/>
    <w:rsid w:val="004501E4"/>
    <w:rsid w:val="00457B0C"/>
    <w:rsid w:val="00465DCF"/>
    <w:rsid w:val="0046780B"/>
    <w:rsid w:val="00471EBF"/>
    <w:rsid w:val="0047224D"/>
    <w:rsid w:val="00492BAF"/>
    <w:rsid w:val="00495C8C"/>
    <w:rsid w:val="004966E6"/>
    <w:rsid w:val="004A0A2C"/>
    <w:rsid w:val="004A4255"/>
    <w:rsid w:val="004A6322"/>
    <w:rsid w:val="004A6DF9"/>
    <w:rsid w:val="004B5CC7"/>
    <w:rsid w:val="005151A6"/>
    <w:rsid w:val="00520A42"/>
    <w:rsid w:val="005314F1"/>
    <w:rsid w:val="00532E0E"/>
    <w:rsid w:val="00537CBC"/>
    <w:rsid w:val="0054335F"/>
    <w:rsid w:val="00553FEE"/>
    <w:rsid w:val="00567725"/>
    <w:rsid w:val="00577FE4"/>
    <w:rsid w:val="00583169"/>
    <w:rsid w:val="00583585"/>
    <w:rsid w:val="00585112"/>
    <w:rsid w:val="005A10CF"/>
    <w:rsid w:val="005A52D0"/>
    <w:rsid w:val="005E60C2"/>
    <w:rsid w:val="005F3968"/>
    <w:rsid w:val="00607CAA"/>
    <w:rsid w:val="006162F1"/>
    <w:rsid w:val="00636EEB"/>
    <w:rsid w:val="00652A60"/>
    <w:rsid w:val="00653920"/>
    <w:rsid w:val="006645FF"/>
    <w:rsid w:val="00683CF4"/>
    <w:rsid w:val="006857E5"/>
    <w:rsid w:val="006A5753"/>
    <w:rsid w:val="006A751C"/>
    <w:rsid w:val="006B40D5"/>
    <w:rsid w:val="006B77B7"/>
    <w:rsid w:val="006D007D"/>
    <w:rsid w:val="006E1D9C"/>
    <w:rsid w:val="00727615"/>
    <w:rsid w:val="00742DE7"/>
    <w:rsid w:val="0075085D"/>
    <w:rsid w:val="00751D35"/>
    <w:rsid w:val="00754BFE"/>
    <w:rsid w:val="0075629B"/>
    <w:rsid w:val="0076532D"/>
    <w:rsid w:val="00771963"/>
    <w:rsid w:val="00771C78"/>
    <w:rsid w:val="00774695"/>
    <w:rsid w:val="007753B4"/>
    <w:rsid w:val="007762CF"/>
    <w:rsid w:val="00784265"/>
    <w:rsid w:val="00786851"/>
    <w:rsid w:val="007B0378"/>
    <w:rsid w:val="007B4053"/>
    <w:rsid w:val="007B5A62"/>
    <w:rsid w:val="007C1779"/>
    <w:rsid w:val="007D48F5"/>
    <w:rsid w:val="007E62E2"/>
    <w:rsid w:val="007E690B"/>
    <w:rsid w:val="007F17EA"/>
    <w:rsid w:val="007F6BFE"/>
    <w:rsid w:val="007F78D8"/>
    <w:rsid w:val="00803EB1"/>
    <w:rsid w:val="008051D0"/>
    <w:rsid w:val="008073BC"/>
    <w:rsid w:val="00813CFF"/>
    <w:rsid w:val="00823FAE"/>
    <w:rsid w:val="00841851"/>
    <w:rsid w:val="0084187C"/>
    <w:rsid w:val="008450CB"/>
    <w:rsid w:val="008471F8"/>
    <w:rsid w:val="0085354D"/>
    <w:rsid w:val="00856FB1"/>
    <w:rsid w:val="00857E97"/>
    <w:rsid w:val="008605B4"/>
    <w:rsid w:val="00880E25"/>
    <w:rsid w:val="00882055"/>
    <w:rsid w:val="00883542"/>
    <w:rsid w:val="00884240"/>
    <w:rsid w:val="008A6BCB"/>
    <w:rsid w:val="008D0962"/>
    <w:rsid w:val="008D69CF"/>
    <w:rsid w:val="008E7C57"/>
    <w:rsid w:val="008F4A4D"/>
    <w:rsid w:val="00901AD0"/>
    <w:rsid w:val="009025FF"/>
    <w:rsid w:val="00902A38"/>
    <w:rsid w:val="0090433F"/>
    <w:rsid w:val="009058B8"/>
    <w:rsid w:val="00915F1F"/>
    <w:rsid w:val="009216BE"/>
    <w:rsid w:val="00921CF6"/>
    <w:rsid w:val="00923515"/>
    <w:rsid w:val="00933DBD"/>
    <w:rsid w:val="009354BC"/>
    <w:rsid w:val="00942D09"/>
    <w:rsid w:val="00946384"/>
    <w:rsid w:val="00946556"/>
    <w:rsid w:val="009473C2"/>
    <w:rsid w:val="009612B4"/>
    <w:rsid w:val="009620EF"/>
    <w:rsid w:val="0097005D"/>
    <w:rsid w:val="00974EBE"/>
    <w:rsid w:val="00985691"/>
    <w:rsid w:val="00985F52"/>
    <w:rsid w:val="009A2DCF"/>
    <w:rsid w:val="009A468A"/>
    <w:rsid w:val="009A6653"/>
    <w:rsid w:val="009B002B"/>
    <w:rsid w:val="009E28EC"/>
    <w:rsid w:val="009E358A"/>
    <w:rsid w:val="00A12AA0"/>
    <w:rsid w:val="00A23925"/>
    <w:rsid w:val="00A26307"/>
    <w:rsid w:val="00A27358"/>
    <w:rsid w:val="00A47E0E"/>
    <w:rsid w:val="00A67CE4"/>
    <w:rsid w:val="00A705F6"/>
    <w:rsid w:val="00A73F51"/>
    <w:rsid w:val="00AA683E"/>
    <w:rsid w:val="00AB0BFE"/>
    <w:rsid w:val="00AB62F8"/>
    <w:rsid w:val="00AD5056"/>
    <w:rsid w:val="00AD5BBB"/>
    <w:rsid w:val="00AE201B"/>
    <w:rsid w:val="00AE76DF"/>
    <w:rsid w:val="00AE7C63"/>
    <w:rsid w:val="00AF0127"/>
    <w:rsid w:val="00AF28AE"/>
    <w:rsid w:val="00B02125"/>
    <w:rsid w:val="00B068CE"/>
    <w:rsid w:val="00B10174"/>
    <w:rsid w:val="00B15E13"/>
    <w:rsid w:val="00B1782E"/>
    <w:rsid w:val="00B24EA9"/>
    <w:rsid w:val="00B441A0"/>
    <w:rsid w:val="00B458E0"/>
    <w:rsid w:val="00B46E47"/>
    <w:rsid w:val="00B53CC4"/>
    <w:rsid w:val="00B55EA0"/>
    <w:rsid w:val="00B56AEB"/>
    <w:rsid w:val="00B60464"/>
    <w:rsid w:val="00B72463"/>
    <w:rsid w:val="00B73890"/>
    <w:rsid w:val="00B86EF1"/>
    <w:rsid w:val="00B92F60"/>
    <w:rsid w:val="00BA06AD"/>
    <w:rsid w:val="00BC1357"/>
    <w:rsid w:val="00BC174D"/>
    <w:rsid w:val="00BC1C4D"/>
    <w:rsid w:val="00BD5036"/>
    <w:rsid w:val="00BD7999"/>
    <w:rsid w:val="00BE4DD1"/>
    <w:rsid w:val="00BF594A"/>
    <w:rsid w:val="00C05681"/>
    <w:rsid w:val="00C17C48"/>
    <w:rsid w:val="00C2792A"/>
    <w:rsid w:val="00C4105D"/>
    <w:rsid w:val="00C41F3C"/>
    <w:rsid w:val="00C41FE5"/>
    <w:rsid w:val="00C51344"/>
    <w:rsid w:val="00C560F1"/>
    <w:rsid w:val="00C6636B"/>
    <w:rsid w:val="00C7518D"/>
    <w:rsid w:val="00CA1B0C"/>
    <w:rsid w:val="00CA40A3"/>
    <w:rsid w:val="00CA5FA3"/>
    <w:rsid w:val="00CB4E0C"/>
    <w:rsid w:val="00CF0B20"/>
    <w:rsid w:val="00D14478"/>
    <w:rsid w:val="00D20ADF"/>
    <w:rsid w:val="00D257FF"/>
    <w:rsid w:val="00D27416"/>
    <w:rsid w:val="00D331DA"/>
    <w:rsid w:val="00D36B8A"/>
    <w:rsid w:val="00D40300"/>
    <w:rsid w:val="00D40AC3"/>
    <w:rsid w:val="00D43396"/>
    <w:rsid w:val="00D45D1A"/>
    <w:rsid w:val="00D53F7C"/>
    <w:rsid w:val="00D54EAE"/>
    <w:rsid w:val="00D62328"/>
    <w:rsid w:val="00DB4160"/>
    <w:rsid w:val="00DB6CE1"/>
    <w:rsid w:val="00DC57B3"/>
    <w:rsid w:val="00DD0770"/>
    <w:rsid w:val="00DD6023"/>
    <w:rsid w:val="00DE2A7B"/>
    <w:rsid w:val="00DE6035"/>
    <w:rsid w:val="00DF77DA"/>
    <w:rsid w:val="00E060A3"/>
    <w:rsid w:val="00E14586"/>
    <w:rsid w:val="00E14B01"/>
    <w:rsid w:val="00E300A9"/>
    <w:rsid w:val="00E33590"/>
    <w:rsid w:val="00E36BAD"/>
    <w:rsid w:val="00E376ED"/>
    <w:rsid w:val="00E51B78"/>
    <w:rsid w:val="00E53089"/>
    <w:rsid w:val="00E745B6"/>
    <w:rsid w:val="00E74B0D"/>
    <w:rsid w:val="00E86B9D"/>
    <w:rsid w:val="00EA5392"/>
    <w:rsid w:val="00EB2D45"/>
    <w:rsid w:val="00EB3127"/>
    <w:rsid w:val="00EB773C"/>
    <w:rsid w:val="00EE7CF4"/>
    <w:rsid w:val="00F02B2F"/>
    <w:rsid w:val="00F141F6"/>
    <w:rsid w:val="00F260CD"/>
    <w:rsid w:val="00F44AE8"/>
    <w:rsid w:val="00F45050"/>
    <w:rsid w:val="00F46A18"/>
    <w:rsid w:val="00F60D84"/>
    <w:rsid w:val="00F646F0"/>
    <w:rsid w:val="00F70751"/>
    <w:rsid w:val="00F71847"/>
    <w:rsid w:val="00F73474"/>
    <w:rsid w:val="00F778FA"/>
    <w:rsid w:val="00F86540"/>
    <w:rsid w:val="00FB16A9"/>
    <w:rsid w:val="00FB75E6"/>
    <w:rsid w:val="00FC1AD1"/>
    <w:rsid w:val="00FC2E12"/>
    <w:rsid w:val="00FC43DF"/>
    <w:rsid w:val="00FC579B"/>
    <w:rsid w:val="00FC596C"/>
    <w:rsid w:val="00FC74DB"/>
    <w:rsid w:val="00FD2039"/>
    <w:rsid w:val="00FD6018"/>
    <w:rsid w:val="00FD63BC"/>
    <w:rsid w:val="00FD7A9F"/>
    <w:rsid w:val="00FE3A5D"/>
    <w:rsid w:val="00FF6D03"/>
    <w:rsid w:val="00FF7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A5470DB-C5A8-40D0-AA0E-8BF8458FF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518D"/>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468A"/>
    <w:pPr>
      <w:ind w:left="720"/>
      <w:contextualSpacing/>
    </w:pPr>
  </w:style>
  <w:style w:type="paragraph" w:styleId="a4">
    <w:name w:val="Normal (Web)"/>
    <w:basedOn w:val="a"/>
    <w:uiPriority w:val="99"/>
    <w:semiHidden/>
    <w:unhideWhenUsed/>
    <w:rsid w:val="005314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ongtext">
    <w:name w:val="long_text"/>
    <w:basedOn w:val="a0"/>
    <w:rsid w:val="00C2792A"/>
  </w:style>
  <w:style w:type="character" w:styleId="a5">
    <w:name w:val="Hyperlink"/>
    <w:basedOn w:val="a0"/>
    <w:uiPriority w:val="99"/>
    <w:unhideWhenUsed/>
    <w:rsid w:val="001056A3"/>
    <w:rPr>
      <w:rFonts w:ascii="Times New Roman" w:hAnsi="Times New Roman" w:cs="Times New Roman" w:hint="default"/>
      <w:color w:val="0000FF"/>
      <w:u w:val="single"/>
    </w:rPr>
  </w:style>
  <w:style w:type="paragraph" w:styleId="a6">
    <w:name w:val="footnote text"/>
    <w:basedOn w:val="a"/>
    <w:link w:val="a7"/>
    <w:uiPriority w:val="99"/>
    <w:semiHidden/>
    <w:unhideWhenUsed/>
    <w:rsid w:val="001056A3"/>
    <w:pPr>
      <w:spacing w:after="0" w:line="240" w:lineRule="auto"/>
    </w:pPr>
    <w:rPr>
      <w:rFonts w:ascii="Calibri" w:eastAsia="Times New Roman" w:hAnsi="Calibri" w:cs="Calibri"/>
      <w:sz w:val="20"/>
      <w:szCs w:val="20"/>
      <w:lang w:eastAsia="ru-RU"/>
    </w:rPr>
  </w:style>
  <w:style w:type="character" w:customStyle="1" w:styleId="a7">
    <w:name w:val="Текст сноски Знак"/>
    <w:basedOn w:val="a0"/>
    <w:link w:val="a6"/>
    <w:uiPriority w:val="99"/>
    <w:semiHidden/>
    <w:rsid w:val="001056A3"/>
    <w:rPr>
      <w:rFonts w:ascii="Calibri" w:eastAsia="Times New Roman" w:hAnsi="Calibri" w:cs="Calibri"/>
      <w:sz w:val="20"/>
      <w:szCs w:val="20"/>
      <w:lang w:eastAsia="ru-RU"/>
    </w:rPr>
  </w:style>
  <w:style w:type="character" w:styleId="a8">
    <w:name w:val="footnote reference"/>
    <w:basedOn w:val="a0"/>
    <w:uiPriority w:val="99"/>
    <w:semiHidden/>
    <w:unhideWhenUsed/>
    <w:rsid w:val="001056A3"/>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99932">
      <w:bodyDiv w:val="1"/>
      <w:marLeft w:val="0"/>
      <w:marRight w:val="0"/>
      <w:marTop w:val="0"/>
      <w:marBottom w:val="0"/>
      <w:divBdr>
        <w:top w:val="none" w:sz="0" w:space="0" w:color="auto"/>
        <w:left w:val="none" w:sz="0" w:space="0" w:color="auto"/>
        <w:bottom w:val="none" w:sz="0" w:space="0" w:color="auto"/>
        <w:right w:val="none" w:sz="0" w:space="0" w:color="auto"/>
      </w:divBdr>
      <w:divsChild>
        <w:div w:id="374040109">
          <w:marLeft w:val="1354"/>
          <w:marRight w:val="0"/>
          <w:marTop w:val="0"/>
          <w:marBottom w:val="228"/>
          <w:divBdr>
            <w:top w:val="none" w:sz="0" w:space="0" w:color="auto"/>
            <w:left w:val="none" w:sz="0" w:space="0" w:color="auto"/>
            <w:bottom w:val="none" w:sz="0" w:space="0" w:color="auto"/>
            <w:right w:val="none" w:sz="0" w:space="0" w:color="auto"/>
          </w:divBdr>
        </w:div>
        <w:div w:id="673461853">
          <w:marLeft w:val="0"/>
          <w:marRight w:val="0"/>
          <w:marTop w:val="140"/>
          <w:marBottom w:val="285"/>
          <w:divBdr>
            <w:top w:val="none" w:sz="0" w:space="0" w:color="auto"/>
            <w:left w:val="none" w:sz="0" w:space="0" w:color="auto"/>
            <w:bottom w:val="none" w:sz="0" w:space="0" w:color="auto"/>
            <w:right w:val="none" w:sz="0" w:space="0" w:color="auto"/>
          </w:divBdr>
        </w:div>
        <w:div w:id="917327990">
          <w:marLeft w:val="0"/>
          <w:marRight w:val="0"/>
          <w:marTop w:val="140"/>
          <w:marBottom w:val="285"/>
          <w:divBdr>
            <w:top w:val="none" w:sz="0" w:space="0" w:color="auto"/>
            <w:left w:val="none" w:sz="0" w:space="0" w:color="auto"/>
            <w:bottom w:val="none" w:sz="0" w:space="0" w:color="auto"/>
            <w:right w:val="none" w:sz="0" w:space="0" w:color="auto"/>
          </w:divBdr>
        </w:div>
        <w:div w:id="1586694652">
          <w:marLeft w:val="1354"/>
          <w:marRight w:val="0"/>
          <w:marTop w:val="0"/>
          <w:marBottom w:val="228"/>
          <w:divBdr>
            <w:top w:val="none" w:sz="0" w:space="0" w:color="auto"/>
            <w:left w:val="none" w:sz="0" w:space="0" w:color="auto"/>
            <w:bottom w:val="none" w:sz="0" w:space="0" w:color="auto"/>
            <w:right w:val="none" w:sz="0" w:space="0" w:color="auto"/>
          </w:divBdr>
        </w:div>
      </w:divsChild>
    </w:div>
    <w:div w:id="569268214">
      <w:bodyDiv w:val="1"/>
      <w:marLeft w:val="0"/>
      <w:marRight w:val="0"/>
      <w:marTop w:val="0"/>
      <w:marBottom w:val="0"/>
      <w:divBdr>
        <w:top w:val="none" w:sz="0" w:space="0" w:color="auto"/>
        <w:left w:val="none" w:sz="0" w:space="0" w:color="auto"/>
        <w:bottom w:val="none" w:sz="0" w:space="0" w:color="auto"/>
        <w:right w:val="none" w:sz="0" w:space="0" w:color="auto"/>
      </w:divBdr>
      <w:divsChild>
        <w:div w:id="1585413937">
          <w:marLeft w:val="0"/>
          <w:marRight w:val="0"/>
          <w:marTop w:val="0"/>
          <w:marBottom w:val="0"/>
          <w:divBdr>
            <w:top w:val="none" w:sz="0" w:space="0" w:color="auto"/>
            <w:left w:val="none" w:sz="0" w:space="0" w:color="auto"/>
            <w:bottom w:val="none" w:sz="0" w:space="0" w:color="auto"/>
            <w:right w:val="none" w:sz="0" w:space="0" w:color="auto"/>
          </w:divBdr>
          <w:divsChild>
            <w:div w:id="1973362399">
              <w:marLeft w:val="0"/>
              <w:marRight w:val="0"/>
              <w:marTop w:val="0"/>
              <w:marBottom w:val="0"/>
              <w:divBdr>
                <w:top w:val="none" w:sz="0" w:space="0" w:color="auto"/>
                <w:left w:val="none" w:sz="0" w:space="0" w:color="auto"/>
                <w:bottom w:val="none" w:sz="0" w:space="0" w:color="auto"/>
                <w:right w:val="none" w:sz="0" w:space="0" w:color="auto"/>
              </w:divBdr>
              <w:divsChild>
                <w:div w:id="403181806">
                  <w:marLeft w:val="0"/>
                  <w:marRight w:val="0"/>
                  <w:marTop w:val="0"/>
                  <w:marBottom w:val="0"/>
                  <w:divBdr>
                    <w:top w:val="none" w:sz="0" w:space="0" w:color="auto"/>
                    <w:left w:val="none" w:sz="0" w:space="0" w:color="auto"/>
                    <w:bottom w:val="none" w:sz="0" w:space="0" w:color="auto"/>
                    <w:right w:val="none" w:sz="0" w:space="0" w:color="auto"/>
                  </w:divBdr>
                  <w:divsChild>
                    <w:div w:id="346450852">
                      <w:marLeft w:val="0"/>
                      <w:marRight w:val="0"/>
                      <w:marTop w:val="0"/>
                      <w:marBottom w:val="0"/>
                      <w:divBdr>
                        <w:top w:val="none" w:sz="0" w:space="0" w:color="auto"/>
                        <w:left w:val="none" w:sz="0" w:space="0" w:color="auto"/>
                        <w:bottom w:val="none" w:sz="0" w:space="0" w:color="auto"/>
                        <w:right w:val="none" w:sz="0" w:space="0" w:color="auto"/>
                      </w:divBdr>
                      <w:divsChild>
                        <w:div w:id="790630505">
                          <w:marLeft w:val="0"/>
                          <w:marRight w:val="0"/>
                          <w:marTop w:val="0"/>
                          <w:marBottom w:val="0"/>
                          <w:divBdr>
                            <w:top w:val="none" w:sz="0" w:space="0" w:color="auto"/>
                            <w:left w:val="none" w:sz="0" w:space="0" w:color="auto"/>
                            <w:bottom w:val="none" w:sz="0" w:space="0" w:color="auto"/>
                            <w:right w:val="none" w:sz="0" w:space="0" w:color="auto"/>
                          </w:divBdr>
                          <w:divsChild>
                            <w:div w:id="5193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291228">
      <w:bodyDiv w:val="1"/>
      <w:marLeft w:val="0"/>
      <w:marRight w:val="0"/>
      <w:marTop w:val="0"/>
      <w:marBottom w:val="0"/>
      <w:divBdr>
        <w:top w:val="none" w:sz="0" w:space="0" w:color="auto"/>
        <w:left w:val="none" w:sz="0" w:space="0" w:color="auto"/>
        <w:bottom w:val="none" w:sz="0" w:space="0" w:color="auto"/>
        <w:right w:val="none" w:sz="0" w:space="0" w:color="auto"/>
      </w:divBdr>
      <w:divsChild>
        <w:div w:id="1753502116">
          <w:marLeft w:val="0"/>
          <w:marRight w:val="0"/>
          <w:marTop w:val="0"/>
          <w:marBottom w:val="0"/>
          <w:divBdr>
            <w:top w:val="none" w:sz="0" w:space="0" w:color="auto"/>
            <w:left w:val="none" w:sz="0" w:space="0" w:color="auto"/>
            <w:bottom w:val="none" w:sz="0" w:space="0" w:color="auto"/>
            <w:right w:val="none" w:sz="0" w:space="0" w:color="auto"/>
          </w:divBdr>
          <w:divsChild>
            <w:div w:id="1074469599">
              <w:marLeft w:val="0"/>
              <w:marRight w:val="0"/>
              <w:marTop w:val="0"/>
              <w:marBottom w:val="0"/>
              <w:divBdr>
                <w:top w:val="none" w:sz="0" w:space="0" w:color="auto"/>
                <w:left w:val="none" w:sz="0" w:space="0" w:color="auto"/>
                <w:bottom w:val="none" w:sz="0" w:space="0" w:color="auto"/>
                <w:right w:val="none" w:sz="0" w:space="0" w:color="auto"/>
              </w:divBdr>
              <w:divsChild>
                <w:div w:id="1120421244">
                  <w:marLeft w:val="0"/>
                  <w:marRight w:val="0"/>
                  <w:marTop w:val="0"/>
                  <w:marBottom w:val="0"/>
                  <w:divBdr>
                    <w:top w:val="none" w:sz="0" w:space="0" w:color="auto"/>
                    <w:left w:val="none" w:sz="0" w:space="0" w:color="auto"/>
                    <w:bottom w:val="none" w:sz="0" w:space="0" w:color="auto"/>
                    <w:right w:val="none" w:sz="0" w:space="0" w:color="auto"/>
                  </w:divBdr>
                  <w:divsChild>
                    <w:div w:id="775952861">
                      <w:marLeft w:val="0"/>
                      <w:marRight w:val="0"/>
                      <w:marTop w:val="0"/>
                      <w:marBottom w:val="0"/>
                      <w:divBdr>
                        <w:top w:val="none" w:sz="0" w:space="0" w:color="auto"/>
                        <w:left w:val="none" w:sz="0" w:space="0" w:color="auto"/>
                        <w:bottom w:val="none" w:sz="0" w:space="0" w:color="auto"/>
                        <w:right w:val="none" w:sz="0" w:space="0" w:color="auto"/>
                      </w:divBdr>
                      <w:divsChild>
                        <w:div w:id="1586261578">
                          <w:marLeft w:val="0"/>
                          <w:marRight w:val="0"/>
                          <w:marTop w:val="0"/>
                          <w:marBottom w:val="0"/>
                          <w:divBdr>
                            <w:top w:val="none" w:sz="0" w:space="0" w:color="auto"/>
                            <w:left w:val="none" w:sz="0" w:space="0" w:color="auto"/>
                            <w:bottom w:val="none" w:sz="0" w:space="0" w:color="auto"/>
                            <w:right w:val="none" w:sz="0" w:space="0" w:color="auto"/>
                          </w:divBdr>
                          <w:divsChild>
                            <w:div w:id="182597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9713471">
      <w:bodyDiv w:val="1"/>
      <w:marLeft w:val="0"/>
      <w:marRight w:val="0"/>
      <w:marTop w:val="0"/>
      <w:marBottom w:val="0"/>
      <w:divBdr>
        <w:top w:val="none" w:sz="0" w:space="0" w:color="auto"/>
        <w:left w:val="none" w:sz="0" w:space="0" w:color="auto"/>
        <w:bottom w:val="none" w:sz="0" w:space="0" w:color="auto"/>
        <w:right w:val="none" w:sz="0" w:space="0" w:color="auto"/>
      </w:divBdr>
    </w:div>
    <w:div w:id="1256131368">
      <w:bodyDiv w:val="1"/>
      <w:marLeft w:val="0"/>
      <w:marRight w:val="0"/>
      <w:marTop w:val="0"/>
      <w:marBottom w:val="0"/>
      <w:divBdr>
        <w:top w:val="none" w:sz="0" w:space="0" w:color="auto"/>
        <w:left w:val="none" w:sz="0" w:space="0" w:color="auto"/>
        <w:bottom w:val="none" w:sz="0" w:space="0" w:color="auto"/>
        <w:right w:val="none" w:sz="0" w:space="0" w:color="auto"/>
      </w:divBdr>
    </w:div>
    <w:div w:id="1298874066">
      <w:bodyDiv w:val="1"/>
      <w:marLeft w:val="0"/>
      <w:marRight w:val="0"/>
      <w:marTop w:val="0"/>
      <w:marBottom w:val="0"/>
      <w:divBdr>
        <w:top w:val="none" w:sz="0" w:space="0" w:color="auto"/>
        <w:left w:val="none" w:sz="0" w:space="0" w:color="auto"/>
        <w:bottom w:val="none" w:sz="0" w:space="0" w:color="auto"/>
        <w:right w:val="none" w:sz="0" w:space="0" w:color="auto"/>
      </w:divBdr>
    </w:div>
    <w:div w:id="1638300583">
      <w:bodyDiv w:val="1"/>
      <w:marLeft w:val="0"/>
      <w:marRight w:val="0"/>
      <w:marTop w:val="0"/>
      <w:marBottom w:val="0"/>
      <w:divBdr>
        <w:top w:val="none" w:sz="0" w:space="0" w:color="auto"/>
        <w:left w:val="none" w:sz="0" w:space="0" w:color="auto"/>
        <w:bottom w:val="none" w:sz="0" w:space="0" w:color="auto"/>
        <w:right w:val="none" w:sz="0" w:space="0" w:color="auto"/>
      </w:divBdr>
      <w:divsChild>
        <w:div w:id="1550875496">
          <w:marLeft w:val="0"/>
          <w:marRight w:val="0"/>
          <w:marTop w:val="0"/>
          <w:marBottom w:val="0"/>
          <w:divBdr>
            <w:top w:val="none" w:sz="0" w:space="0" w:color="auto"/>
            <w:left w:val="none" w:sz="0" w:space="0" w:color="auto"/>
            <w:bottom w:val="none" w:sz="0" w:space="0" w:color="auto"/>
            <w:right w:val="none" w:sz="0" w:space="0" w:color="auto"/>
          </w:divBdr>
          <w:divsChild>
            <w:div w:id="208760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965401">
      <w:bodyDiv w:val="1"/>
      <w:marLeft w:val="0"/>
      <w:marRight w:val="0"/>
      <w:marTop w:val="0"/>
      <w:marBottom w:val="0"/>
      <w:divBdr>
        <w:top w:val="none" w:sz="0" w:space="0" w:color="auto"/>
        <w:left w:val="none" w:sz="0" w:space="0" w:color="auto"/>
        <w:bottom w:val="none" w:sz="0" w:space="0" w:color="auto"/>
        <w:right w:val="none" w:sz="0" w:space="0" w:color="auto"/>
      </w:divBdr>
    </w:div>
    <w:div w:id="1952472036">
      <w:bodyDiv w:val="1"/>
      <w:marLeft w:val="0"/>
      <w:marRight w:val="0"/>
      <w:marTop w:val="0"/>
      <w:marBottom w:val="0"/>
      <w:divBdr>
        <w:top w:val="none" w:sz="0" w:space="0" w:color="auto"/>
        <w:left w:val="none" w:sz="0" w:space="0" w:color="auto"/>
        <w:bottom w:val="none" w:sz="0" w:space="0" w:color="auto"/>
        <w:right w:val="none" w:sz="0" w:space="0" w:color="auto"/>
      </w:divBdr>
      <w:divsChild>
        <w:div w:id="974991460">
          <w:marLeft w:val="0"/>
          <w:marRight w:val="0"/>
          <w:marTop w:val="0"/>
          <w:marBottom w:val="0"/>
          <w:divBdr>
            <w:top w:val="none" w:sz="0" w:space="0" w:color="auto"/>
            <w:left w:val="none" w:sz="0" w:space="0" w:color="auto"/>
            <w:bottom w:val="none" w:sz="0" w:space="0" w:color="auto"/>
            <w:right w:val="none" w:sz="0" w:space="0" w:color="auto"/>
          </w:divBdr>
          <w:divsChild>
            <w:div w:id="204756442">
              <w:marLeft w:val="0"/>
              <w:marRight w:val="0"/>
              <w:marTop w:val="0"/>
              <w:marBottom w:val="0"/>
              <w:divBdr>
                <w:top w:val="none" w:sz="0" w:space="0" w:color="auto"/>
                <w:left w:val="none" w:sz="0" w:space="0" w:color="auto"/>
                <w:bottom w:val="none" w:sz="0" w:space="0" w:color="auto"/>
                <w:right w:val="none" w:sz="0" w:space="0" w:color="auto"/>
              </w:divBdr>
              <w:divsChild>
                <w:div w:id="391081572">
                  <w:marLeft w:val="0"/>
                  <w:marRight w:val="0"/>
                  <w:marTop w:val="0"/>
                  <w:marBottom w:val="0"/>
                  <w:divBdr>
                    <w:top w:val="none" w:sz="0" w:space="0" w:color="auto"/>
                    <w:left w:val="none" w:sz="0" w:space="0" w:color="auto"/>
                    <w:bottom w:val="none" w:sz="0" w:space="0" w:color="auto"/>
                    <w:right w:val="none" w:sz="0" w:space="0" w:color="auto"/>
                  </w:divBdr>
                  <w:divsChild>
                    <w:div w:id="1229801224">
                      <w:marLeft w:val="0"/>
                      <w:marRight w:val="0"/>
                      <w:marTop w:val="0"/>
                      <w:marBottom w:val="0"/>
                      <w:divBdr>
                        <w:top w:val="none" w:sz="0" w:space="0" w:color="auto"/>
                        <w:left w:val="none" w:sz="0" w:space="0" w:color="auto"/>
                        <w:bottom w:val="none" w:sz="0" w:space="0" w:color="auto"/>
                        <w:right w:val="none" w:sz="0" w:space="0" w:color="auto"/>
                      </w:divBdr>
                      <w:divsChild>
                        <w:div w:id="1551695900">
                          <w:marLeft w:val="0"/>
                          <w:marRight w:val="0"/>
                          <w:marTop w:val="0"/>
                          <w:marBottom w:val="0"/>
                          <w:divBdr>
                            <w:top w:val="none" w:sz="0" w:space="0" w:color="auto"/>
                            <w:left w:val="none" w:sz="0" w:space="0" w:color="auto"/>
                            <w:bottom w:val="none" w:sz="0" w:space="0" w:color="auto"/>
                            <w:right w:val="none" w:sz="0" w:space="0" w:color="auto"/>
                          </w:divBdr>
                          <w:divsChild>
                            <w:div w:id="115487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38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shkin-town.net/.gorsovet/rus/16-09" TargetMode="External"/><Relationship Id="rId13" Type="http://schemas.openxmlformats.org/officeDocument/2006/relationships/hyperlink" Target="http://old.fontanka.ru/2003/05/29/62159" TargetMode="External"/><Relationship Id="rId18" Type="http://schemas.openxmlformats.org/officeDocument/2006/relationships/hyperlink" Target="http://www.assembly.spb.ru/" TargetMode="External"/><Relationship Id="rId26" Type="http://schemas.openxmlformats.org/officeDocument/2006/relationships/hyperlink" Target="http://www.samoupravlenie.ru/self.php" TargetMode="External"/><Relationship Id="rId3" Type="http://schemas.openxmlformats.org/officeDocument/2006/relationships/settings" Target="settings.xml"/><Relationship Id="rId21" Type="http://schemas.openxmlformats.org/officeDocument/2006/relationships/hyperlink" Target="http://federalbook.ru/news/analitics/22.09.2009.html" TargetMode="External"/><Relationship Id="rId7" Type="http://schemas.openxmlformats.org/officeDocument/2006/relationships/hyperlink" Target="http://www.assembly.spb.ru/manage/page?%20&amp;nd=891818221" TargetMode="External"/><Relationship Id="rId12" Type="http://schemas.openxmlformats.org/officeDocument/2006/relationships/hyperlink" Target="http://www.estate.spb.ru/news/20207/index.html" TargetMode="External"/><Relationship Id="rId17" Type="http://schemas.openxmlformats.org/officeDocument/2006/relationships/hyperlink" Target="http://www.gazeta.spb.ru/74494-0" TargetMode="External"/><Relationship Id="rId25" Type="http://schemas.openxmlformats.org/officeDocument/2006/relationships/hyperlink" Target="http://www.council.gov.ru/inf_sl/bulletin/item/5/index.html%20(&#1076;&#1072;&#1090;&#1072;" TargetMode="External"/><Relationship Id="rId2" Type="http://schemas.openxmlformats.org/officeDocument/2006/relationships/styles" Target="styles.xml"/><Relationship Id="rId16" Type="http://schemas.openxmlformats.org/officeDocument/2006/relationships/hyperlink" Target="http://conf07.nm.ru/07.htm" TargetMode="External"/><Relationship Id="rId20" Type="http://schemas.openxmlformats.org/officeDocument/2006/relationships/hyperlink" Target="http://www.gov.spb.ru/day/statistika/stat/monitoring0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uditorium.ru/books/115/Sokolov" TargetMode="External"/><Relationship Id="rId24" Type="http://schemas.openxmlformats.org/officeDocument/2006/relationships/hyperlink" Target="http://chinovnik.uapa.ru/modern/article.php?id=688" TargetMode="External"/><Relationship Id="rId5" Type="http://schemas.openxmlformats.org/officeDocument/2006/relationships/footnotes" Target="footnotes.xml"/><Relationship Id="rId15" Type="http://schemas.openxmlformats.org/officeDocument/2006/relationships/hyperlink" Target="http://kataev.mos.ru/naprav/samoupr/doklad.htm" TargetMode="External"/><Relationship Id="rId23" Type="http://schemas.openxmlformats.org/officeDocument/2006/relationships/hyperlink" Target="http://src-h.slav.hokudai.ac.jp/publictn/No.73/shirokov/shir-c1.html" TargetMode="External"/><Relationship Id="rId28" Type="http://schemas.openxmlformats.org/officeDocument/2006/relationships/theme" Target="theme/theme1.xml"/><Relationship Id="rId10" Type="http://schemas.openxmlformats.org/officeDocument/2006/relationships/hyperlink" Target="http://www.sovetmo-spb.ru" TargetMode="External"/><Relationship Id="rId19" Type="http://schemas.openxmlformats.org/officeDocument/2006/relationships/hyperlink" Target="http://2003.newsru.ru/article/379" TargetMode="External"/><Relationship Id="rId4" Type="http://schemas.openxmlformats.org/officeDocument/2006/relationships/webSettings" Target="webSettings.xml"/><Relationship Id="rId9" Type="http://schemas.openxmlformats.org/officeDocument/2006/relationships/hyperlink" Target="http://www.gov.spb.ru/gov/ustavspb" TargetMode="External"/><Relationship Id="rId14" Type="http://schemas.openxmlformats.org/officeDocument/2006/relationships/hyperlink" Target="http://www.medvedev2008.ru/performance_2008_01_22.htm" TargetMode="External"/><Relationship Id="rId22" Type="http://schemas.openxmlformats.org/officeDocument/2006/relationships/hyperlink" Target="http://www.sirota-spb.ru/ved/ved_14.html"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gazeta.spb.ru/74494-0" TargetMode="External"/><Relationship Id="rId3" Type="http://schemas.openxmlformats.org/officeDocument/2006/relationships/hyperlink" Target="http://chinovnik.uapa.ru/modern/article.php?id=688" TargetMode="External"/><Relationship Id="rId7" Type="http://schemas.openxmlformats.org/officeDocument/2006/relationships/hyperlink" Target="http://www.sovetmo-spb.ru" TargetMode="External"/><Relationship Id="rId2" Type="http://schemas.openxmlformats.org/officeDocument/2006/relationships/hyperlink" Target="http://www.kadis.ru/texts/index.phtml?id=21814" TargetMode="External"/><Relationship Id="rId1" Type="http://schemas.openxmlformats.org/officeDocument/2006/relationships/hyperlink" Target="http://www.auditorium.ru/books/115/Sokolov.htm" TargetMode="External"/><Relationship Id="rId6" Type="http://schemas.openxmlformats.org/officeDocument/2006/relationships/hyperlink" Target="http://www.assembly.spb.ru/" TargetMode="External"/><Relationship Id="rId5" Type="http://schemas.openxmlformats.org/officeDocument/2006/relationships/hyperlink" Target="http://socis.isras.ru/SocIsArticles/2003_08/Velikaya.doc" TargetMode="External"/><Relationship Id="rId10" Type="http://schemas.openxmlformats.org/officeDocument/2006/relationships/hyperlink" Target="http://www.pushkin-town.net/.gorsovet/rus/16-09" TargetMode="External"/><Relationship Id="rId4" Type="http://schemas.openxmlformats.org/officeDocument/2006/relationships/hyperlink" Target="http://2003.newsru.ru/article/379" TargetMode="External"/><Relationship Id="rId9" Type="http://schemas.openxmlformats.org/officeDocument/2006/relationships/hyperlink" Target="http://www.sirota-spb.ru/ved/ved_1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380</TotalTime>
  <Pages>1</Pages>
  <Words>15393</Words>
  <Characters>87745</Characters>
  <Application>Microsoft Office Word</Application>
  <DocSecurity>0</DocSecurity>
  <Lines>731</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102933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Слуцкий Богдан</cp:lastModifiedBy>
  <cp:revision>209</cp:revision>
  <dcterms:created xsi:type="dcterms:W3CDTF">2016-04-30T08:45:00Z</dcterms:created>
  <dcterms:modified xsi:type="dcterms:W3CDTF">2016-05-29T05:31:00Z</dcterms:modified>
</cp:coreProperties>
</file>