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10" w:rsidRDefault="004A1A32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Главные выразительные средства рассказа это-речь героев и художественная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деталь.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художественная деталь-шинель полицейского надзирателя Очумелова, узелок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в его руке, решето конфискованного крыжовника,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поднятый вверх палец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потерпевшего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Хрюкина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Речь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Чисто полицейский характер языка Очумелова показан с помощью официальных оборотов из уложений и приказов: "он узнает у меня, что значит собака и прочий бродячий скот… ", "А собаку истребить надо"; "Пора обратить внимание на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подобных господ, не желающих подчиняться постановлениям".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Полицейские канцеляризмы перемешиваются в речи Очумелова с вульгаризмами: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"Как оштрафуют его,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мерзавца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! Я ему покажу Кузькину мать", "Ты ведь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вон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какой здоровила. Знаю вас чертей", "Это чёрт знает что. Ни шерсти, ни вида… подлость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одна только", "…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ежели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каждый свинья будет ей в нос сигаркой тыкать. А ты,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болван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опусти руку! Нечего свой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дурацкий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палец выставлять".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 подчинёнными или зависимыми от него людьми он не говорит, а приказывает: "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Елдырин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узнай, чья это собака, и составляй протокол"; "Не рассуждать! ", "Нужно проучить".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Он подчёркивает в речи значение личного местоимения Я.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"Я этого так не оставлю! "; "Я покажу вам, как собак распускать", "Я ещё доберусь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до тебя! "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В зависимости от различных обстоятельств Очумелов употребляет то официально-деловую, то бранную лексику по отношению к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собвчке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(бродячий скот, подлость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одна только)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то пользуется нейтральным словом "собака". А когда узнаёт, кто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хозяин собаки, Очумелов, кажется, даже в росте уменьшился, стал совсем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маленький и уже смотрит на собаку снизу вверх.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 xml:space="preserve">Забыты недавние грозные слова, теперь полицейский надзиратель прибегает к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словам с положительной эмоциональной окраской, он буквально сюсюкает: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"собачка, собачонка ничего себе… Шустрая такая…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цуцик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этакий".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В речи Очумелова наглость и самомнение соседствуют с подобострастностью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и заискиванием.</w:t>
      </w:r>
    </w:p>
    <w:sectPr w:rsidR="00D80E10" w:rsidSect="00D8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A32"/>
    <w:rsid w:val="004A1A32"/>
    <w:rsid w:val="00D8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2015-03-02T15:39:00Z</dcterms:created>
  <dcterms:modified xsi:type="dcterms:W3CDTF">2015-03-02T15:40:00Z</dcterms:modified>
</cp:coreProperties>
</file>