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5E4D16">
      <w:pPr>
        <w:rPr>
          <w:b/>
          <w:sz w:val="36"/>
          <w:szCs w:val="36"/>
        </w:rPr>
      </w:pPr>
      <w:r w:rsidRPr="00CF2043">
        <w:rPr>
          <w:b/>
          <w:sz w:val="36"/>
          <w:szCs w:val="36"/>
        </w:rPr>
        <w:t>Практическая часть:</w:t>
      </w:r>
    </w:p>
    <w:p w:rsidR="005E4D16" w:rsidRPr="00CF2043" w:rsidRDefault="005E4D16" w:rsidP="005E4D16">
      <w:pPr>
        <w:rPr>
          <w:sz w:val="28"/>
          <w:szCs w:val="28"/>
        </w:rPr>
      </w:pPr>
      <w:r>
        <w:rPr>
          <w:b/>
          <w:sz w:val="28"/>
          <w:szCs w:val="28"/>
        </w:rPr>
        <w:t>Задача №13</w:t>
      </w:r>
    </w:p>
    <w:p w:rsidR="005E4D16" w:rsidRDefault="005E4D16" w:rsidP="005E4D16">
      <w:r>
        <w:rPr>
          <w:sz w:val="28"/>
          <w:szCs w:val="28"/>
        </w:rPr>
        <w:t>Организация применяет упрощенную систему налогообложения. Объект налогообложения – доходы, уменьшенные на величину расходов. Показатели работы организации за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1890"/>
        <w:gridCol w:w="1890"/>
        <w:gridCol w:w="1890"/>
        <w:gridCol w:w="1890"/>
      </w:tblGrid>
      <w:tr w:rsidR="005E4D16" w:rsidTr="00665D41">
        <w:trPr>
          <w:trHeight w:val="127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1квартал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мес.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9мес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</w:tr>
      <w:tr w:rsidR="005E4D16" w:rsidTr="00665D41">
        <w:trPr>
          <w:trHeight w:val="288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учитываемые для целей налогообложения, руб.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795 600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1 138 050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2 265 800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3 560 400 </w:t>
            </w:r>
          </w:p>
        </w:tc>
      </w:tr>
      <w:tr w:rsidR="005E4D16" w:rsidTr="00665D41">
        <w:trPr>
          <w:trHeight w:val="288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Расходы, учитываемые для целей налогообложения, руб.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540 290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1 267 400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1 736 200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2 943 700 </w:t>
            </w:r>
          </w:p>
        </w:tc>
      </w:tr>
    </w:tbl>
    <w:p w:rsidR="005E4D16" w:rsidRDefault="005E4D16" w:rsidP="005E4D16">
      <w:pPr>
        <w:rPr>
          <w:b/>
          <w:bCs/>
          <w:sz w:val="28"/>
          <w:szCs w:val="28"/>
        </w:rPr>
      </w:pPr>
    </w:p>
    <w:p w:rsidR="005E4D16" w:rsidRDefault="005E4D16" w:rsidP="005E4D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Требуется: </w:t>
      </w:r>
      <w:r>
        <w:rPr>
          <w:sz w:val="28"/>
          <w:szCs w:val="28"/>
        </w:rPr>
        <w:t xml:space="preserve">рассчитать сумму авансовых платежей единого налога за отчетные периоды и по итогам за год, подлежащего уплате в бюджет. </w:t>
      </w:r>
    </w:p>
    <w:p w:rsidR="005E4D16" w:rsidRDefault="005E4D16" w:rsidP="005E4D16">
      <w:pPr>
        <w:rPr>
          <w:sz w:val="28"/>
          <w:szCs w:val="28"/>
        </w:rPr>
      </w:pPr>
    </w:p>
    <w:p w:rsidR="005E4D16" w:rsidRDefault="005E4D16" w:rsidP="005E4D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1890"/>
        <w:gridCol w:w="1890"/>
        <w:gridCol w:w="1890"/>
        <w:gridCol w:w="1890"/>
      </w:tblGrid>
      <w:tr w:rsidR="005E4D16" w:rsidTr="00665D41">
        <w:trPr>
          <w:trHeight w:val="127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1квартал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мес.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9мес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</w:tr>
      <w:tr w:rsidR="005E4D16" w:rsidTr="00665D41">
        <w:trPr>
          <w:trHeight w:val="288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учитываемые для целей налогообложения, руб.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795 600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1 138 050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2 265 800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3 560 400 </w:t>
            </w:r>
          </w:p>
        </w:tc>
      </w:tr>
      <w:tr w:rsidR="005E4D16" w:rsidTr="00665D41">
        <w:trPr>
          <w:trHeight w:val="288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Расходы, учитываемые для целей налогообложения, руб.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540 290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1 267 400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1 736 200 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2 943 700 </w:t>
            </w:r>
          </w:p>
        </w:tc>
      </w:tr>
      <w:tr w:rsidR="005E4D16" w:rsidTr="00665D41">
        <w:trPr>
          <w:trHeight w:val="288"/>
        </w:trPr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- расходы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255310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-129350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529600</w:t>
            </w:r>
          </w:p>
        </w:tc>
        <w:tc>
          <w:tcPr>
            <w:tcW w:w="1890" w:type="dxa"/>
          </w:tcPr>
          <w:p w:rsidR="005E4D16" w:rsidRDefault="005E4D16" w:rsidP="00665D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616700</w:t>
            </w:r>
          </w:p>
        </w:tc>
      </w:tr>
    </w:tbl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</w:p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</w:p>
    <w:p w:rsidR="005E4D16" w:rsidRPr="005E4D16" w:rsidRDefault="005E4D16" w:rsidP="005E4D16">
      <w:pPr>
        <w:pStyle w:val="a3"/>
        <w:shd w:val="clear" w:color="auto" w:fill="FFFFFF"/>
        <w:rPr>
          <w:rFonts w:ascii="Tahoma" w:hAnsi="Tahoma" w:cs="Tahoma"/>
          <w:b/>
          <w:color w:val="383838"/>
          <w:sz w:val="28"/>
          <w:szCs w:val="28"/>
        </w:rPr>
      </w:pPr>
      <w:r w:rsidRPr="005E4D16">
        <w:rPr>
          <w:rFonts w:ascii="Tahoma" w:hAnsi="Tahoma" w:cs="Tahoma"/>
          <w:b/>
          <w:color w:val="383838"/>
          <w:sz w:val="28"/>
          <w:szCs w:val="28"/>
        </w:rPr>
        <w:lastRenderedPageBreak/>
        <w:t>Нашла формулы вроде как. Все равно не могу решить.</w:t>
      </w:r>
    </w:p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  <w:r>
        <w:rPr>
          <w:rFonts w:ascii="Tahoma" w:hAnsi="Tahoma" w:cs="Tahoma"/>
          <w:color w:val="383838"/>
          <w:sz w:val="20"/>
          <w:szCs w:val="20"/>
        </w:rPr>
        <w:t>Чтобы рассчитать размер авансового платежа, необходимо воспользоваться порядком, предусмотренным в статье 346.21 Налогового Кодекса РФ. По УСНО «Доходы» формула расчета авансового платежа будет выглядеть так:</w:t>
      </w:r>
    </w:p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  <w:r>
        <w:rPr>
          <w:rStyle w:val="a4"/>
          <w:rFonts w:ascii="Tahoma" w:hAnsi="Tahoma" w:cs="Tahoma"/>
          <w:color w:val="383838"/>
          <w:sz w:val="20"/>
          <w:szCs w:val="20"/>
        </w:rPr>
        <w:t>Платеж = Сумма доходов (налоговая база) * 6% (действующая процентная ставка) — страховые взносы – предыдущие авансовые</w:t>
      </w:r>
      <w:proofErr w:type="gramStart"/>
      <w:r w:rsidRPr="00990EBC">
        <w:rPr>
          <w:rFonts w:ascii="Tahoma" w:hAnsi="Tahoma" w:cs="Tahoma"/>
          <w:color w:val="383838"/>
          <w:sz w:val="20"/>
          <w:szCs w:val="20"/>
        </w:rPr>
        <w:t xml:space="preserve"> </w:t>
      </w:r>
      <w:r>
        <w:rPr>
          <w:rFonts w:ascii="Tahoma" w:hAnsi="Tahoma" w:cs="Tahoma"/>
          <w:color w:val="383838"/>
          <w:sz w:val="20"/>
          <w:szCs w:val="20"/>
        </w:rPr>
        <w:t>П</w:t>
      </w:r>
      <w:proofErr w:type="gramEnd"/>
      <w:r>
        <w:rPr>
          <w:rFonts w:ascii="Tahoma" w:hAnsi="Tahoma" w:cs="Tahoma"/>
          <w:color w:val="383838"/>
          <w:sz w:val="20"/>
          <w:szCs w:val="20"/>
        </w:rPr>
        <w:t>ри расчете ЦСН «Доходы минус расходы» следует помнить о понятии минимального налога – величины, уплачиваемой в случае, когда сумма исчисленного налога по УСН «Доходы минус расходы» меньше суммы предварительно исчисленного минимального налога. Как рассчитать минимальный налог при УСН? Его формула такова:</w:t>
      </w:r>
    </w:p>
    <w:p w:rsidR="005E4D16" w:rsidRDefault="005E4D16" w:rsidP="005E4D16">
      <w:pPr>
        <w:pStyle w:val="a3"/>
        <w:shd w:val="clear" w:color="auto" w:fill="FFFFFF"/>
        <w:jc w:val="center"/>
        <w:rPr>
          <w:rFonts w:ascii="Tahoma" w:hAnsi="Tahoma" w:cs="Tahoma"/>
          <w:color w:val="383838"/>
          <w:sz w:val="20"/>
          <w:szCs w:val="20"/>
        </w:rPr>
      </w:pPr>
      <w:r>
        <w:rPr>
          <w:rStyle w:val="a4"/>
          <w:rFonts w:ascii="Tahoma" w:hAnsi="Tahoma" w:cs="Tahoma"/>
          <w:color w:val="383838"/>
          <w:sz w:val="20"/>
          <w:szCs w:val="20"/>
        </w:rPr>
        <w:t xml:space="preserve">Минимальная сумма налога = Доходы </w:t>
      </w:r>
      <w:proofErr w:type="spellStart"/>
      <w:r>
        <w:rPr>
          <w:rStyle w:val="a4"/>
          <w:rFonts w:ascii="Tahoma" w:hAnsi="Tahoma" w:cs="Tahoma"/>
          <w:color w:val="383838"/>
          <w:sz w:val="20"/>
          <w:szCs w:val="20"/>
        </w:rPr>
        <w:t>х</w:t>
      </w:r>
      <w:proofErr w:type="spellEnd"/>
      <w:r>
        <w:rPr>
          <w:rStyle w:val="a4"/>
          <w:rFonts w:ascii="Tahoma" w:hAnsi="Tahoma" w:cs="Tahoma"/>
          <w:color w:val="383838"/>
          <w:sz w:val="20"/>
          <w:szCs w:val="20"/>
        </w:rPr>
        <w:t xml:space="preserve"> 1%</w:t>
      </w:r>
    </w:p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  <w:r>
        <w:rPr>
          <w:rFonts w:ascii="Tahoma" w:hAnsi="Tahoma" w:cs="Tahoma"/>
          <w:color w:val="383838"/>
          <w:sz w:val="20"/>
          <w:szCs w:val="20"/>
        </w:rPr>
        <w:t>При этом формулой расчета налога УСН «Доходы минус расходы» будет:</w:t>
      </w:r>
    </w:p>
    <w:p w:rsidR="005E4D16" w:rsidRDefault="005E4D16" w:rsidP="005E4D16">
      <w:pPr>
        <w:pStyle w:val="a3"/>
        <w:shd w:val="clear" w:color="auto" w:fill="FFFFFF"/>
        <w:jc w:val="center"/>
        <w:rPr>
          <w:rFonts w:ascii="Tahoma" w:hAnsi="Tahoma" w:cs="Tahoma"/>
          <w:color w:val="383838"/>
          <w:sz w:val="20"/>
          <w:szCs w:val="20"/>
        </w:rPr>
      </w:pPr>
      <w:r>
        <w:rPr>
          <w:rStyle w:val="a4"/>
          <w:rFonts w:ascii="Tahoma" w:hAnsi="Tahoma" w:cs="Tahoma"/>
          <w:color w:val="383838"/>
          <w:sz w:val="20"/>
          <w:szCs w:val="20"/>
        </w:rPr>
        <w:t xml:space="preserve">Расчетная сумма налога = (доходы – расходы – убытки предыдущего налогового периода — разница уплаченного минимального налога и суммы налога) </w:t>
      </w:r>
      <w:proofErr w:type="spellStart"/>
      <w:r>
        <w:rPr>
          <w:rStyle w:val="a4"/>
          <w:rFonts w:ascii="Tahoma" w:hAnsi="Tahoma" w:cs="Tahoma"/>
          <w:color w:val="383838"/>
          <w:sz w:val="20"/>
          <w:szCs w:val="20"/>
        </w:rPr>
        <w:t>х</w:t>
      </w:r>
      <w:proofErr w:type="spellEnd"/>
      <w:r>
        <w:rPr>
          <w:rStyle w:val="a4"/>
          <w:rFonts w:ascii="Tahoma" w:hAnsi="Tahoma" w:cs="Tahoma"/>
          <w:color w:val="383838"/>
          <w:sz w:val="20"/>
          <w:szCs w:val="20"/>
        </w:rPr>
        <w:t xml:space="preserve"> ставку налога</w:t>
      </w:r>
    </w:p>
    <w:p w:rsidR="005E4D16" w:rsidRDefault="005E4D16" w:rsidP="005E4D16">
      <w:pPr>
        <w:pStyle w:val="a3"/>
        <w:shd w:val="clear" w:color="auto" w:fill="FFFFFF"/>
        <w:rPr>
          <w:rFonts w:ascii="Tahoma" w:hAnsi="Tahoma" w:cs="Tahoma"/>
          <w:color w:val="383838"/>
          <w:sz w:val="20"/>
          <w:szCs w:val="20"/>
        </w:rPr>
      </w:pPr>
      <w:r>
        <w:rPr>
          <w:rFonts w:ascii="Tahoma" w:hAnsi="Tahoma" w:cs="Tahoma"/>
          <w:color w:val="383838"/>
          <w:sz w:val="20"/>
          <w:szCs w:val="20"/>
        </w:rPr>
        <w:t>Ставка налога при УСН «Доходы минус расходы» на сегодня составляет 15%, однако субъектам РФ в отдельных случаях разрешается применять льготы: устанавливать ставку в размере 5-15%.</w:t>
      </w:r>
    </w:p>
    <w:p w:rsidR="005E4D16" w:rsidRDefault="005E4D16" w:rsidP="005E4D16">
      <w:pPr>
        <w:pStyle w:val="2"/>
        <w:shd w:val="clear" w:color="auto" w:fill="FFFFFF"/>
        <w:rPr>
          <w:rFonts w:ascii="Georgia" w:hAnsi="Georgia" w:cs="Times New Roman"/>
          <w:b w:val="0"/>
          <w:bCs w:val="0"/>
          <w:color w:val="7D1A0C"/>
          <w:sz w:val="27"/>
          <w:szCs w:val="27"/>
        </w:rPr>
      </w:pPr>
      <w:r>
        <w:rPr>
          <w:rFonts w:ascii="Georgia" w:hAnsi="Georgia"/>
          <w:b w:val="0"/>
          <w:bCs w:val="0"/>
          <w:color w:val="7D1A0C"/>
          <w:sz w:val="27"/>
          <w:szCs w:val="27"/>
        </w:rPr>
        <w:t>Оплата налога при УСН «Доходы минус расходы»</w:t>
      </w:r>
    </w:p>
    <w:p w:rsidR="005E4D16" w:rsidRDefault="005E4D16" w:rsidP="005E4D16">
      <w:pPr>
        <w:pStyle w:val="a3"/>
        <w:shd w:val="clear" w:color="auto" w:fill="FFFFFF"/>
        <w:rPr>
          <w:rStyle w:val="a4"/>
          <w:rFonts w:ascii="Tahoma" w:hAnsi="Tahoma" w:cs="Tahoma"/>
          <w:color w:val="383838"/>
          <w:sz w:val="20"/>
          <w:szCs w:val="20"/>
        </w:rPr>
      </w:pPr>
      <w:r>
        <w:rPr>
          <w:rStyle w:val="a4"/>
          <w:rFonts w:ascii="Tahoma" w:hAnsi="Tahoma" w:cs="Tahoma"/>
          <w:color w:val="383838"/>
          <w:sz w:val="20"/>
          <w:szCs w:val="20"/>
        </w:rPr>
        <w:t xml:space="preserve"> Платежи</w:t>
      </w:r>
    </w:p>
    <w:p w:rsidR="00000000" w:rsidRDefault="005E4D16">
      <w:r w:rsidRPr="005E4D16">
        <w:drawing>
          <wp:inline distT="0" distB="0" distL="0" distR="0">
            <wp:extent cx="4543425" cy="1457325"/>
            <wp:effectExtent l="19050" t="0" r="9525" b="0"/>
            <wp:docPr id="1" name="Рисунок 1" descr="Единый налог при УСН «Доходы минус расхо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ый налог при УСН «Доходы минус расходы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D16"/>
    <w:rsid w:val="005E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E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5E4D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E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64B1-EFEB-4814-AB2A-1B5719E4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2015-08-21T12:34:00Z</dcterms:created>
  <dcterms:modified xsi:type="dcterms:W3CDTF">2015-08-21T12:36:00Z</dcterms:modified>
</cp:coreProperties>
</file>