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E0B8A" w:rsidTr="005E0B8A">
        <w:trPr>
          <w:trHeight w:val="840"/>
        </w:trPr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6.2pt;margin-top:2.25pt;width:23.75pt;height:22.95pt;z-index:251658240">
                  <v:textbox>
                    <w:txbxContent>
                      <w:p w:rsidR="005E0B8A" w:rsidRPr="005E0B8A" w:rsidRDefault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а</w:t>
            </w:r>
          </w:p>
        </w:tc>
        <w:tc>
          <w:tcPr>
            <w:tcW w:w="957" w:type="dxa"/>
            <w:vMerge w:val="restart"/>
            <w:tcBorders>
              <w:top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28" type="#_x0000_t202" style="position:absolute;margin-left:16.4pt;margin-top:2.25pt;width:23.75pt;height:22.95pt;z-index:251660288;mso-position-horizontal-relative:text;mso-position-vertical-relative:text">
                  <v:textbox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905693"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е</w:t>
            </w:r>
          </w:p>
        </w:tc>
        <w:tc>
          <w:tcPr>
            <w:tcW w:w="957" w:type="dxa"/>
          </w:tcPr>
          <w:p w:rsidR="005E0B8A" w:rsidRPr="002614AD" w:rsidRDefault="00905693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р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27" type="#_x0000_t202" style="position:absolute;margin-left:16.45pt;margin-top:2.25pt;width:23.75pt;height:22.95pt;z-index:251659264;mso-position-horizontal-relative:text;mso-position-vertical-relative:text">
                  <v:textbox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к</w:t>
            </w:r>
          </w:p>
        </w:tc>
        <w:tc>
          <w:tcPr>
            <w:tcW w:w="957" w:type="dxa"/>
          </w:tcPr>
          <w:p w:rsidR="005E0B8A" w:rsidRPr="002614AD" w:rsidRDefault="00905693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і</w:t>
            </w:r>
          </w:p>
        </w:tc>
        <w:tc>
          <w:tcPr>
            <w:tcW w:w="957" w:type="dxa"/>
          </w:tcPr>
          <w:p w:rsidR="005E0B8A" w:rsidRPr="002614AD" w:rsidRDefault="00905693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н</w:t>
            </w:r>
          </w:p>
        </w:tc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E0B8A" w:rsidTr="005E0B8A">
        <w:trPr>
          <w:trHeight w:val="852"/>
        </w:trPr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р</w:t>
            </w:r>
          </w:p>
        </w:tc>
        <w:tc>
          <w:tcPr>
            <w:tcW w:w="957" w:type="dxa"/>
            <w:vMerge/>
            <w:tcBorders>
              <w:top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30" type="#_x0000_t202" style="position:absolute;margin-left:15.2pt;margin-top:1.65pt;width:23.75pt;height:22.95pt;z-index:251662336;mso-position-horizontal-relative:text;mso-position-vertical-relative:text">
                  <v:textbox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б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і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р</w:t>
            </w:r>
          </w:p>
        </w:tc>
        <w:tc>
          <w:tcPr>
            <w:tcW w:w="957" w:type="dxa"/>
          </w:tcPr>
          <w:p w:rsidR="005E0B8A" w:rsidRPr="002614AD" w:rsidRDefault="00905693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г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е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E0B8A" w:rsidTr="005E0B8A">
        <w:trPr>
          <w:trHeight w:val="821"/>
        </w:trPr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29" type="#_x0000_t202" style="position:absolute;margin-left:16.2pt;margin-top:1.3pt;width:23.75pt;height:22.95pt;z-index:251661312;mso-position-horizontal-relative:text;mso-position-vertical-relative:text">
                  <v:textbox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т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ы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н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ы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ш</w:t>
            </w:r>
          </w:p>
        </w:tc>
        <w:tc>
          <w:tcPr>
            <w:tcW w:w="2871" w:type="dxa"/>
            <w:gridSpan w:val="3"/>
            <w:tcBorders>
              <w:bottom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E0B8A" w:rsidTr="005E0B8A">
        <w:trPr>
          <w:trHeight w:val="860"/>
        </w:trPr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ы</w:t>
            </w:r>
          </w:p>
        </w:tc>
        <w:tc>
          <w:tcPr>
            <w:tcW w:w="1914" w:type="dxa"/>
            <w:gridSpan w:val="2"/>
            <w:vMerge w:val="restart"/>
            <w:tcBorders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31" type="#_x0000_t202" style="position:absolute;margin-left:16.45pt;margin-top:.1pt;width:23.75pt;height:22.95pt;z-index:251663360;mso-position-horizontal-relative:text;mso-position-vertical-relative:text">
                  <v:textbox style="mso-next-textbox:#_x0000_s1031"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к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е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ң</w:t>
            </w:r>
          </w:p>
        </w:tc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E0B8A" w:rsidTr="005E0B8A">
        <w:trPr>
          <w:trHeight w:val="831"/>
        </w:trPr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қ</w:t>
            </w:r>
          </w:p>
        </w:tc>
        <w:tc>
          <w:tcPr>
            <w:tcW w:w="1914" w:type="dxa"/>
            <w:gridSpan w:val="2"/>
            <w:vMerge/>
            <w:tcBorders>
              <w:bottom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32" type="#_x0000_t202" style="position:absolute;margin-left:15.2pt;margin-top:1.7pt;width:23.75pt;height:22.95pt;z-index:251664384;mso-position-horizontal-relative:text;mso-position-vertical-relative:text">
                  <v:textbox style="mso-next-textbox:#_x0000_s1032"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л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е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з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д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е</w:t>
            </w:r>
          </w:p>
        </w:tc>
        <w:tc>
          <w:tcPr>
            <w:tcW w:w="1915" w:type="dxa"/>
            <w:gridSpan w:val="2"/>
            <w:tcBorders>
              <w:top w:val="nil"/>
              <w:bottom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E0B8A" w:rsidTr="005E0B8A">
        <w:trPr>
          <w:trHeight w:val="843"/>
        </w:trPr>
        <w:tc>
          <w:tcPr>
            <w:tcW w:w="957" w:type="dxa"/>
            <w:vMerge w:val="restart"/>
            <w:tcBorders>
              <w:left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33" type="#_x0000_t202" style="position:absolute;margin-left:16.45pt;margin-top:1.55pt;width:23.75pt;height:22.95pt;z-index:251665408;mso-position-horizontal-relative:text;mso-position-vertical-relative:text">
                  <v:textbox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н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а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ш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а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р</w:t>
            </w:r>
          </w:p>
        </w:tc>
        <w:tc>
          <w:tcPr>
            <w:tcW w:w="958" w:type="dxa"/>
            <w:vMerge w:val="restart"/>
            <w:tcBorders>
              <w:top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E0B8A" w:rsidTr="005E0B8A">
        <w:trPr>
          <w:trHeight w:val="840"/>
        </w:trPr>
        <w:tc>
          <w:tcPr>
            <w:tcW w:w="957" w:type="dxa"/>
            <w:vMerge/>
            <w:tcBorders>
              <w:left w:val="nil"/>
              <w:bottom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shape id="_x0000_s1034" type="#_x0000_t202" style="position:absolute;margin-left:15.15pt;margin-top:.85pt;width:23.75pt;height:22.95pt;z-index:251666432;mso-position-horizontal-relative:text;mso-position-vertical-relative:text">
                  <v:textbox>
                    <w:txbxContent>
                      <w:p w:rsidR="005E0B8A" w:rsidRPr="005E0B8A" w:rsidRDefault="005E0B8A" w:rsidP="005E0B8A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kk-KZ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к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е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ш</w:t>
            </w:r>
          </w:p>
        </w:tc>
        <w:tc>
          <w:tcPr>
            <w:tcW w:w="957" w:type="dxa"/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е</w:t>
            </w:r>
          </w:p>
        </w:tc>
        <w:tc>
          <w:tcPr>
            <w:tcW w:w="3828" w:type="dxa"/>
            <w:gridSpan w:val="4"/>
            <w:tcBorders>
              <w:bottom w:val="nil"/>
              <w:right w:val="nil"/>
            </w:tcBorders>
          </w:tcPr>
          <w:p w:rsidR="005E0B8A" w:rsidRPr="005E0B8A" w:rsidRDefault="005E0B8A" w:rsidP="002614AD">
            <w:pPr>
              <w:rPr>
                <w:rFonts w:ascii="Times New Roman" w:hAnsi="Times New Roman" w:cs="Times New Roman"/>
                <w:sz w:val="56"/>
                <w:szCs w:val="56"/>
                <w:lang w:val="kk-KZ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B8A" w:rsidRPr="002614AD" w:rsidRDefault="005E0B8A" w:rsidP="002614A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5E0B8A" w:rsidRDefault="002614AD">
      <w:pPr>
        <w:rPr>
          <w:rFonts w:ascii="Times New Roman" w:hAnsi="Times New Roman" w:cs="Times New Roman"/>
          <w:sz w:val="52"/>
          <w:szCs w:val="56"/>
          <w:lang w:val="kk-KZ"/>
        </w:rPr>
      </w:pPr>
      <w:r>
        <w:rPr>
          <w:rFonts w:ascii="Times New Roman" w:hAnsi="Times New Roman" w:cs="Times New Roman"/>
          <w:sz w:val="52"/>
          <w:szCs w:val="56"/>
        </w:rPr>
        <w:t xml:space="preserve">                  </w:t>
      </w:r>
      <w:r w:rsidRPr="002614AD">
        <w:rPr>
          <w:rFonts w:ascii="Times New Roman" w:hAnsi="Times New Roman" w:cs="Times New Roman"/>
          <w:sz w:val="52"/>
          <w:szCs w:val="56"/>
        </w:rPr>
        <w:t xml:space="preserve">    </w:t>
      </w:r>
      <w:r w:rsidRPr="002614AD">
        <w:rPr>
          <w:rFonts w:ascii="Times New Roman" w:hAnsi="Times New Roman" w:cs="Times New Roman"/>
          <w:sz w:val="52"/>
          <w:szCs w:val="56"/>
          <w:lang w:val="kk-KZ"/>
        </w:rPr>
        <w:t xml:space="preserve">Үстеу </w:t>
      </w:r>
      <w:r w:rsidR="005E0B8A">
        <w:rPr>
          <w:rFonts w:ascii="Times New Roman" w:hAnsi="Times New Roman" w:cs="Times New Roman"/>
          <w:sz w:val="52"/>
          <w:szCs w:val="56"/>
          <w:lang w:val="kk-KZ"/>
        </w:rPr>
        <w:t>–</w:t>
      </w:r>
      <w:r w:rsidRPr="002614AD">
        <w:rPr>
          <w:rFonts w:ascii="Times New Roman" w:hAnsi="Times New Roman" w:cs="Times New Roman"/>
          <w:sz w:val="52"/>
          <w:szCs w:val="56"/>
          <w:lang w:val="kk-KZ"/>
        </w:rPr>
        <w:t xml:space="preserve"> Наречие</w:t>
      </w:r>
    </w:p>
    <w:p w:rsidR="005E0B8A" w:rsidRPr="00905693" w:rsidRDefault="005E0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5693">
        <w:rPr>
          <w:rFonts w:ascii="Times New Roman" w:hAnsi="Times New Roman" w:cs="Times New Roman"/>
          <w:b/>
          <w:sz w:val="28"/>
          <w:szCs w:val="28"/>
          <w:lang w:val="kk-KZ"/>
        </w:rPr>
        <w:t>По горизонтали:</w:t>
      </w:r>
      <w:r w:rsidRPr="00905693">
        <w:rPr>
          <w:rFonts w:ascii="Times New Roman" w:hAnsi="Times New Roman" w:cs="Times New Roman"/>
          <w:sz w:val="28"/>
          <w:szCs w:val="28"/>
          <w:lang w:val="kk-KZ"/>
        </w:rPr>
        <w:t xml:space="preserve"> 1.</w:t>
      </w:r>
      <w:r w:rsidR="00905693" w:rsidRPr="00905693">
        <w:rPr>
          <w:rFonts w:ascii="Times New Roman" w:hAnsi="Times New Roman" w:cs="Times New Roman"/>
          <w:sz w:val="28"/>
          <w:szCs w:val="28"/>
          <w:lang w:val="kk-KZ"/>
        </w:rPr>
        <w:t xml:space="preserve"> Вольно, свободно, непринужденно; 2. Вместе, сообща; 3. Тихо; 4. Широко; 5. Быстро; 6. Плохо; 7. Вчера.</w:t>
      </w:r>
    </w:p>
    <w:p w:rsidR="005E0B8A" w:rsidRPr="00905693" w:rsidRDefault="005E0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5693">
        <w:rPr>
          <w:rFonts w:ascii="Times New Roman" w:hAnsi="Times New Roman" w:cs="Times New Roman"/>
          <w:b/>
          <w:sz w:val="28"/>
          <w:szCs w:val="28"/>
          <w:lang w:val="kk-KZ"/>
        </w:rPr>
        <w:t>По вертикали:</w:t>
      </w:r>
      <w:r w:rsidRPr="00905693">
        <w:rPr>
          <w:rFonts w:ascii="Times New Roman" w:hAnsi="Times New Roman" w:cs="Times New Roman"/>
          <w:sz w:val="28"/>
          <w:szCs w:val="28"/>
          <w:lang w:val="kk-KZ"/>
        </w:rPr>
        <w:t xml:space="preserve"> 1. Лучше, излишне; 2. Немного, немножко</w:t>
      </w:r>
      <w:r w:rsidR="00905693" w:rsidRPr="009056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5E0B8A" w:rsidRPr="00905693" w:rsidSect="00BD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14AD"/>
    <w:rsid w:val="00237A55"/>
    <w:rsid w:val="002614AD"/>
    <w:rsid w:val="00367FC6"/>
    <w:rsid w:val="005E0B8A"/>
    <w:rsid w:val="00627F74"/>
    <w:rsid w:val="00905693"/>
    <w:rsid w:val="00BD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2018-12-13T12:28:00Z</dcterms:created>
  <dcterms:modified xsi:type="dcterms:W3CDTF">2018-12-13T12:57:00Z</dcterms:modified>
</cp:coreProperties>
</file>