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CCA" w:rsidRDefault="001C3CCA" w:rsidP="001C3CCA">
      <w:pPr>
        <w:pStyle w:val="1"/>
        <w:shd w:val="clear" w:color="auto" w:fill="FFFFFF"/>
        <w:tabs>
          <w:tab w:val="left" w:pos="3330"/>
        </w:tabs>
        <w:spacing w:before="0" w:beforeAutospacing="0" w:after="0" w:afterAutospacing="0" w:line="480" w:lineRule="atLeast"/>
        <w:ind w:left="360"/>
        <w:jc w:val="both"/>
        <w:rPr>
          <w:rFonts w:ascii="Arial" w:hAnsi="Arial" w:cs="Arial"/>
          <w:bCs w:val="0"/>
          <w:color w:val="000000"/>
          <w:sz w:val="24"/>
          <w:szCs w:val="24"/>
        </w:rPr>
      </w:pPr>
      <w:r w:rsidRPr="009E7597">
        <w:rPr>
          <w:rFonts w:ascii="Arial" w:hAnsi="Arial" w:cs="Arial"/>
          <w:bCs w:val="0"/>
          <w:color w:val="000000"/>
          <w:sz w:val="24"/>
          <w:szCs w:val="24"/>
        </w:rPr>
        <w:t>Билет № 8</w:t>
      </w:r>
      <w:r w:rsidRPr="009E7597">
        <w:rPr>
          <w:rFonts w:ascii="Arial" w:hAnsi="Arial" w:cs="Arial"/>
          <w:bCs w:val="0"/>
          <w:color w:val="000000"/>
          <w:sz w:val="24"/>
          <w:szCs w:val="24"/>
        </w:rPr>
        <w:br/>
        <w:t>Тип Моллюски. Общая характеристика типа. Среда обитания и внешнее строение. Особенности процессов жизнедеятельности. Классы моллюсков.</w:t>
      </w:r>
      <w:r>
        <w:rPr>
          <w:rFonts w:ascii="Arial" w:hAnsi="Arial" w:cs="Arial"/>
          <w:bCs w:val="0"/>
          <w:color w:val="000000"/>
          <w:sz w:val="24"/>
          <w:szCs w:val="24"/>
        </w:rPr>
        <w:tab/>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Cs w:val="0"/>
          <w:color w:val="000000"/>
          <w:sz w:val="24"/>
          <w:szCs w:val="24"/>
        </w:rPr>
      </w:pP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Cs w:val="0"/>
          <w:color w:val="000000"/>
          <w:sz w:val="24"/>
          <w:szCs w:val="24"/>
        </w:rPr>
      </w:pPr>
      <w:r w:rsidRPr="009E7597">
        <w:rPr>
          <w:rFonts w:ascii="Arial" w:hAnsi="Arial" w:cs="Arial"/>
          <w:bCs w:val="0"/>
          <w:color w:val="000000"/>
          <w:sz w:val="24"/>
          <w:szCs w:val="24"/>
        </w:rPr>
        <w:t>2.Отряды класса Млекопитающих: Рукокрылые и Грызуны, Зайцеобразные</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Cs w:val="0"/>
          <w:color w:val="000000"/>
          <w:sz w:val="24"/>
          <w:szCs w:val="24"/>
        </w:rPr>
      </w:pPr>
      <w:r w:rsidRPr="009E7597">
        <w:rPr>
          <w:rFonts w:ascii="Arial" w:hAnsi="Arial" w:cs="Arial"/>
          <w:bCs w:val="0"/>
          <w:color w:val="000000"/>
          <w:sz w:val="24"/>
          <w:szCs w:val="24"/>
        </w:rPr>
        <w:br/>
        <w:t xml:space="preserve">1.Тип Моллюски. Общая характеристика типа. </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Pr>
          <w:rFonts w:ascii="Arial" w:hAnsi="Arial" w:cs="Arial"/>
          <w:b w:val="0"/>
          <w:bCs w:val="0"/>
          <w:color w:val="000000"/>
          <w:sz w:val="24"/>
          <w:szCs w:val="24"/>
        </w:rPr>
        <w:t>Животные, имеющие двустороннюю симметрию или асимметричные (брюхоногие моллюски). Трехслойные. Тело разделено на голову, ноги туловище, у некоторых голова редуцируется (двустворчатые). Тело не сегментировано.  Наружный скелет раковина. Есть мантийная полость и мантия. Появляются сердце, печень и почки. Целом редуцируется.</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Pr>
          <w:rFonts w:ascii="Arial" w:hAnsi="Arial" w:cs="Arial"/>
          <w:b w:val="0"/>
          <w:bCs w:val="0"/>
          <w:color w:val="000000"/>
          <w:sz w:val="24"/>
          <w:szCs w:val="24"/>
        </w:rPr>
        <w:t xml:space="preserve">Раковина состоит из трех слоев: </w:t>
      </w:r>
    </w:p>
    <w:p w:rsidR="001C3CCA" w:rsidRDefault="001C3CCA" w:rsidP="001C3CCA">
      <w:pPr>
        <w:pStyle w:val="1"/>
        <w:numPr>
          <w:ilvl w:val="0"/>
          <w:numId w:val="1"/>
        </w:numPr>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Наружный - роговой (органический)</w:t>
      </w:r>
    </w:p>
    <w:p w:rsidR="001C3CCA" w:rsidRDefault="001C3CCA" w:rsidP="001C3CCA">
      <w:pPr>
        <w:pStyle w:val="1"/>
        <w:numPr>
          <w:ilvl w:val="0"/>
          <w:numId w:val="1"/>
        </w:numPr>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Средний – фарфоровый (известковый)</w:t>
      </w:r>
    </w:p>
    <w:p w:rsidR="001C3CCA" w:rsidRDefault="001C3CCA" w:rsidP="001C3CCA">
      <w:pPr>
        <w:pStyle w:val="1"/>
        <w:numPr>
          <w:ilvl w:val="0"/>
          <w:numId w:val="1"/>
        </w:numPr>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Внутренний – перламутровый.</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Pr>
          <w:rFonts w:ascii="Arial" w:hAnsi="Arial" w:cs="Arial"/>
          <w:b w:val="0"/>
          <w:bCs w:val="0"/>
          <w:color w:val="000000"/>
          <w:sz w:val="24"/>
          <w:szCs w:val="24"/>
        </w:rPr>
        <w:t>Функция раковины защита и опора.</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Pr>
          <w:rFonts w:ascii="Arial" w:hAnsi="Arial" w:cs="Arial"/>
          <w:b w:val="0"/>
          <w:bCs w:val="0"/>
          <w:color w:val="000000"/>
          <w:sz w:val="24"/>
          <w:szCs w:val="24"/>
        </w:rPr>
        <w:t xml:space="preserve">Мантия - кожная складка, которая начинается на границе ноги и туловища и покрывает все тело. Ее выделения образуют раковину. В мантийной полости находятся органы дыхания и химического чувства, а также сюда открываются отверстия кишечника, половой и выделительной систем. </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Pr>
          <w:rFonts w:ascii="Arial" w:hAnsi="Arial" w:cs="Arial"/>
          <w:b w:val="0"/>
          <w:bCs w:val="0"/>
          <w:color w:val="000000"/>
          <w:sz w:val="24"/>
          <w:szCs w:val="24"/>
        </w:rPr>
        <w:t>Кровеносная система незамкнутая. Сердце двухкамерное в околосердечной сумке (остатки целома). В нем артериальная кровь.</w:t>
      </w:r>
    </w:p>
    <w:p w:rsidR="001C3CCA" w:rsidRDefault="001C3CCA" w:rsidP="001C3CCA">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Органы выделения почки.  Воронки почек лежат в околосердечной сумке, а их выделительные отверстия открываются в мантийную полость.</w:t>
      </w:r>
    </w:p>
    <w:p w:rsidR="001C3CCA" w:rsidRPr="00202864" w:rsidRDefault="001C3CCA" w:rsidP="001C3CCA">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 xml:space="preserve"> Нервная система диффузно-узлового типа (нервные узлы соединены нервными стволами)</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Cs w:val="0"/>
          <w:color w:val="000000"/>
          <w:sz w:val="24"/>
          <w:szCs w:val="24"/>
        </w:rPr>
      </w:pPr>
      <w:r w:rsidRPr="009E7597">
        <w:rPr>
          <w:rFonts w:ascii="Arial" w:hAnsi="Arial" w:cs="Arial"/>
          <w:bCs w:val="0"/>
          <w:color w:val="000000"/>
          <w:sz w:val="24"/>
          <w:szCs w:val="24"/>
        </w:rPr>
        <w:t xml:space="preserve">Среда обитания и внешнее строение. </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sidRPr="003210D7">
        <w:rPr>
          <w:rFonts w:ascii="Arial" w:hAnsi="Arial" w:cs="Arial"/>
          <w:b w:val="0"/>
          <w:bCs w:val="0"/>
          <w:color w:val="000000"/>
          <w:sz w:val="24"/>
          <w:szCs w:val="24"/>
        </w:rPr>
        <w:lastRenderedPageBreak/>
        <w:t>Большинство</w:t>
      </w:r>
      <w:r>
        <w:rPr>
          <w:rFonts w:ascii="Arial" w:hAnsi="Arial" w:cs="Arial"/>
          <w:b w:val="0"/>
          <w:bCs w:val="0"/>
          <w:color w:val="000000"/>
          <w:sz w:val="24"/>
          <w:szCs w:val="24"/>
        </w:rPr>
        <w:t xml:space="preserve"> моллюсков водные обитатели. Живут в пресной и соленой воде. Но есть и сухопутные виды. </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Pr>
          <w:rFonts w:ascii="Arial" w:hAnsi="Arial" w:cs="Arial"/>
          <w:b w:val="0"/>
          <w:bCs w:val="0"/>
          <w:color w:val="000000"/>
          <w:sz w:val="24"/>
          <w:szCs w:val="24"/>
        </w:rPr>
        <w:t>Большинство видов имеют двухстороннюю симметрию, однако брюхоногие моллюски не симметричны. И</w:t>
      </w:r>
      <w:r w:rsidRPr="00510179">
        <w:rPr>
          <w:rFonts w:ascii="Arial" w:hAnsi="Arial" w:cs="Arial"/>
          <w:b w:val="0"/>
          <w:bCs w:val="0"/>
          <w:color w:val="000000"/>
          <w:sz w:val="24"/>
          <w:szCs w:val="24"/>
        </w:rPr>
        <w:t>х</w:t>
      </w:r>
      <w:r>
        <w:rPr>
          <w:rFonts w:ascii="Arial" w:hAnsi="Arial" w:cs="Arial"/>
          <w:b w:val="0"/>
          <w:bCs w:val="0"/>
          <w:color w:val="000000"/>
          <w:sz w:val="24"/>
          <w:szCs w:val="24"/>
        </w:rPr>
        <w:t xml:space="preserve"> раковины имеют форму завитка.</w:t>
      </w:r>
    </w:p>
    <w:p w:rsidR="001C3CCA" w:rsidRPr="00510179"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Pr>
          <w:rFonts w:ascii="Arial" w:hAnsi="Arial" w:cs="Arial"/>
          <w:b w:val="0"/>
          <w:bCs w:val="0"/>
          <w:color w:val="000000"/>
          <w:sz w:val="24"/>
          <w:szCs w:val="24"/>
        </w:rPr>
        <w:t xml:space="preserve"> Тело разделено на голову, туловище и ногу. Нога представляет собой сильно утолщенную брюшную стенку</w:t>
      </w:r>
      <w:r w:rsidRPr="00510179">
        <w:rPr>
          <w:rFonts w:ascii="Arial" w:hAnsi="Arial" w:cs="Arial"/>
          <w:b w:val="0"/>
          <w:bCs w:val="0"/>
          <w:color w:val="000000"/>
          <w:sz w:val="24"/>
          <w:szCs w:val="24"/>
        </w:rPr>
        <w:t>, с помощью которой моллюски передвигаются. У головоногих моллюсков  нога разделена на 8 или 10 щупалец, а у двустворчатых - редуцирована голова.</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sidRPr="00510179">
        <w:rPr>
          <w:rFonts w:ascii="Arial" w:hAnsi="Arial" w:cs="Arial"/>
          <w:b w:val="0"/>
          <w:bCs w:val="0"/>
          <w:color w:val="000000"/>
          <w:sz w:val="24"/>
          <w:szCs w:val="24"/>
        </w:rPr>
        <w:t>Как правило, тело моллюска покрыто раковиной, однако есть виды</w:t>
      </w:r>
      <w:r>
        <w:rPr>
          <w:rFonts w:ascii="Arial" w:hAnsi="Arial" w:cs="Arial"/>
          <w:b w:val="0"/>
          <w:bCs w:val="0"/>
          <w:color w:val="000000"/>
          <w:sz w:val="24"/>
          <w:szCs w:val="24"/>
        </w:rPr>
        <w:t>,</w:t>
      </w:r>
      <w:r w:rsidRPr="00510179">
        <w:rPr>
          <w:rFonts w:ascii="Arial" w:hAnsi="Arial" w:cs="Arial"/>
          <w:b w:val="0"/>
          <w:bCs w:val="0"/>
          <w:color w:val="000000"/>
          <w:sz w:val="24"/>
          <w:szCs w:val="24"/>
        </w:rPr>
        <w:t xml:space="preserve"> у которых</w:t>
      </w:r>
    </w:p>
    <w:p w:rsidR="001C3CCA" w:rsidRPr="00510179"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sidRPr="00510179">
        <w:rPr>
          <w:rFonts w:ascii="Arial" w:hAnsi="Arial" w:cs="Arial"/>
          <w:b w:val="0"/>
          <w:bCs w:val="0"/>
          <w:color w:val="000000"/>
          <w:sz w:val="24"/>
          <w:szCs w:val="24"/>
        </w:rPr>
        <w:t>Она в той или иной степени редуцирована, например головоногие и слизни.</w:t>
      </w:r>
    </w:p>
    <w:p w:rsidR="001C3CCA" w:rsidRPr="003210D7"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sidRPr="00510179">
        <w:rPr>
          <w:rFonts w:ascii="Arial" w:hAnsi="Arial" w:cs="Arial"/>
          <w:b w:val="0"/>
          <w:bCs w:val="0"/>
          <w:color w:val="000000"/>
          <w:sz w:val="24"/>
          <w:szCs w:val="24"/>
        </w:rPr>
        <w:t xml:space="preserve"> Раковина может быть двустворчатой, состоять из двух половинок (у двустворчатых) или быть закрученной в спираль (у брюхоногих). </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Cs w:val="0"/>
          <w:color w:val="000000"/>
          <w:sz w:val="24"/>
          <w:szCs w:val="24"/>
        </w:rPr>
      </w:pPr>
      <w:r w:rsidRPr="009E7597">
        <w:rPr>
          <w:rFonts w:ascii="Arial" w:hAnsi="Arial" w:cs="Arial"/>
          <w:bCs w:val="0"/>
          <w:color w:val="000000"/>
          <w:sz w:val="24"/>
          <w:szCs w:val="24"/>
        </w:rPr>
        <w:t>Особенности процессов жизнедеятельности.</w:t>
      </w:r>
    </w:p>
    <w:p w:rsidR="001C3CCA" w:rsidRPr="00510179"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sidRPr="00510179">
        <w:rPr>
          <w:rFonts w:ascii="Arial" w:hAnsi="Arial" w:cs="Arial"/>
          <w:b w:val="0"/>
          <w:bCs w:val="0"/>
          <w:color w:val="000000"/>
          <w:sz w:val="24"/>
          <w:szCs w:val="24"/>
        </w:rPr>
        <w:t>Пищеварительная система состоит из передней, средней и задней кишки.  В ротовой полости есть роговые челюсти. В глотке – язык, называем</w:t>
      </w:r>
      <w:r>
        <w:rPr>
          <w:rFonts w:ascii="Arial" w:hAnsi="Arial" w:cs="Arial"/>
          <w:b w:val="0"/>
          <w:bCs w:val="0"/>
          <w:color w:val="000000"/>
          <w:sz w:val="24"/>
          <w:szCs w:val="24"/>
        </w:rPr>
        <w:t>ый</w:t>
      </w:r>
      <w:r w:rsidRPr="00510179">
        <w:rPr>
          <w:rFonts w:ascii="Arial" w:hAnsi="Arial" w:cs="Arial"/>
          <w:b w:val="0"/>
          <w:bCs w:val="0"/>
          <w:color w:val="000000"/>
          <w:sz w:val="24"/>
          <w:szCs w:val="24"/>
        </w:rPr>
        <w:t xml:space="preserve"> теркой или радулой. Это пластинка, покрытая многочисленными роговыми зубчиками. Теркой натирается пища и заглатывается.  Далее она поступает в пищевод, желудок,</w:t>
      </w:r>
      <w:r>
        <w:rPr>
          <w:rFonts w:ascii="Arial" w:hAnsi="Arial" w:cs="Arial"/>
          <w:b w:val="0"/>
          <w:bCs w:val="0"/>
          <w:color w:val="000000"/>
          <w:sz w:val="24"/>
          <w:szCs w:val="24"/>
        </w:rPr>
        <w:t xml:space="preserve"> </w:t>
      </w:r>
      <w:r w:rsidRPr="00510179">
        <w:rPr>
          <w:rFonts w:ascii="Arial" w:hAnsi="Arial" w:cs="Arial"/>
          <w:b w:val="0"/>
          <w:bCs w:val="0"/>
          <w:color w:val="000000"/>
          <w:sz w:val="24"/>
          <w:szCs w:val="24"/>
        </w:rPr>
        <w:t xml:space="preserve">среднюю кишку, и наконец, </w:t>
      </w:r>
      <w:r>
        <w:rPr>
          <w:rFonts w:ascii="Arial" w:hAnsi="Arial" w:cs="Arial"/>
          <w:b w:val="0"/>
          <w:bCs w:val="0"/>
          <w:color w:val="000000"/>
          <w:sz w:val="24"/>
          <w:szCs w:val="24"/>
        </w:rPr>
        <w:t>з</w:t>
      </w:r>
      <w:r w:rsidRPr="00510179">
        <w:rPr>
          <w:rFonts w:ascii="Arial" w:hAnsi="Arial" w:cs="Arial"/>
          <w:b w:val="0"/>
          <w:bCs w:val="0"/>
          <w:color w:val="000000"/>
          <w:sz w:val="24"/>
          <w:szCs w:val="24"/>
        </w:rPr>
        <w:t>аднюю кишку, откуда ее остатки  выводятся в мантийную полость. У моллюсков развиты слюнные железы и печень. Среди них есть и травоядные, и хищные формы, и фильтраторы.</w:t>
      </w:r>
    </w:p>
    <w:p w:rsidR="001C3CCA" w:rsidRPr="00510179"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sidRPr="00510179">
        <w:rPr>
          <w:rFonts w:ascii="Arial" w:hAnsi="Arial" w:cs="Arial"/>
          <w:b w:val="0"/>
          <w:bCs w:val="0"/>
          <w:color w:val="000000"/>
          <w:sz w:val="24"/>
          <w:szCs w:val="24"/>
        </w:rPr>
        <w:t>Выделительная система представлена почками. Они собирают продукты обмена околосердечной сумки и выводят их в мантийную полость.</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sidRPr="00510179">
        <w:rPr>
          <w:rFonts w:ascii="Arial" w:hAnsi="Arial" w:cs="Arial"/>
          <w:b w:val="0"/>
          <w:bCs w:val="0"/>
          <w:color w:val="000000"/>
          <w:sz w:val="24"/>
          <w:szCs w:val="24"/>
        </w:rPr>
        <w:t>Кровеносная</w:t>
      </w:r>
      <w:r>
        <w:rPr>
          <w:rFonts w:ascii="Arial" w:hAnsi="Arial" w:cs="Arial"/>
          <w:b w:val="0"/>
          <w:bCs w:val="0"/>
          <w:color w:val="000000"/>
          <w:sz w:val="24"/>
          <w:szCs w:val="24"/>
        </w:rPr>
        <w:t xml:space="preserve"> система моллюсков не замкнутая. Есть сердце, состоящее из одного желудочка и 1 – 2 или 4 предсердий. Кровь из сердца поступает в артерии, потом в промежутки между органами (лакуны и синусы), омывает органы,  собирается в вены и поступает к органам дыхания, а оттуда снова в сердце. У некоторых в крови есть дыхательный пигмент гемоциан, похожий на гемоглобин, но включающий медь. У большинства кровь бесцветная и пигмента не содержит.</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Pr>
          <w:rFonts w:ascii="Arial" w:hAnsi="Arial" w:cs="Arial"/>
          <w:b w:val="0"/>
          <w:bCs w:val="0"/>
          <w:color w:val="000000"/>
          <w:sz w:val="24"/>
          <w:szCs w:val="24"/>
        </w:rPr>
        <w:lastRenderedPageBreak/>
        <w:t>Нервная система разбросанно-узлового типа. Это значит, что в разных частях тела есть пары нервных узлов, которые связаны между собой нервными стволами. У брюхоногих моллюсков 5 пар таких узлов. Одна пара иннервирует ногу, другая - органы чувств, третья – мантию, 2 пары – внутренние органы. У двустворчатых голова редуцирована, редуцирован и соответствующий ганглий.</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Pr>
          <w:rFonts w:ascii="Arial" w:hAnsi="Arial" w:cs="Arial"/>
          <w:b w:val="0"/>
          <w:bCs w:val="0"/>
          <w:color w:val="000000"/>
          <w:sz w:val="24"/>
          <w:szCs w:val="24"/>
        </w:rPr>
        <w:t>Органы дыхательной системы представляют из себя видоизмененные складки мантии. У моллюсков, ведущих водный образ жизни, они образуют жабры (складки мантии образуют жаберные лепестки, прилегающие друг к другу). У сухопутных моллюсков образует легкие.</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Pr>
          <w:rFonts w:ascii="Arial" w:hAnsi="Arial" w:cs="Arial"/>
          <w:b w:val="0"/>
          <w:bCs w:val="0"/>
          <w:color w:val="000000"/>
          <w:sz w:val="24"/>
          <w:szCs w:val="24"/>
        </w:rPr>
        <w:t>Хорошо развиты чувства химического осязания, равновесия. Есть глаза.</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Pr>
          <w:rFonts w:ascii="Arial" w:hAnsi="Arial" w:cs="Arial"/>
          <w:b w:val="0"/>
          <w:bCs w:val="0"/>
          <w:color w:val="000000"/>
          <w:sz w:val="24"/>
          <w:szCs w:val="24"/>
        </w:rPr>
        <w:t>Размножение половое. Осеменение и внутреннее, и наружное. В большинстве своем моллюски раздельнополые, но есть и гермафродиты.</w:t>
      </w:r>
    </w:p>
    <w:p w:rsidR="001C3CCA" w:rsidRPr="00322685"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Pr>
          <w:rFonts w:ascii="Arial" w:hAnsi="Arial" w:cs="Arial"/>
          <w:b w:val="0"/>
          <w:bCs w:val="0"/>
          <w:color w:val="000000"/>
          <w:sz w:val="24"/>
          <w:szCs w:val="24"/>
        </w:rPr>
        <w:t xml:space="preserve"> У двустворчатых и брюхоногих моллюсков размножение с превращением. Личинка называется парусник. У некоторых пресноводных моллюсков она паразитирует на жабрах рыб.</w:t>
      </w:r>
    </w:p>
    <w:p w:rsidR="001C3CCA" w:rsidRDefault="001C3CCA" w:rsidP="001C3CCA">
      <w:pPr>
        <w:pStyle w:val="1"/>
        <w:shd w:val="clear" w:color="auto" w:fill="FFFFFF"/>
        <w:tabs>
          <w:tab w:val="left" w:pos="3330"/>
        </w:tabs>
        <w:spacing w:before="0" w:beforeAutospacing="0" w:after="0" w:afterAutospacing="0" w:line="480" w:lineRule="atLeast"/>
        <w:ind w:left="360"/>
        <w:jc w:val="both"/>
        <w:rPr>
          <w:rFonts w:ascii="Arial" w:hAnsi="Arial" w:cs="Arial"/>
          <w:bCs w:val="0"/>
          <w:color w:val="000000"/>
          <w:sz w:val="24"/>
          <w:szCs w:val="24"/>
        </w:rPr>
      </w:pPr>
      <w:r w:rsidRPr="009E7597">
        <w:rPr>
          <w:rFonts w:ascii="Arial" w:hAnsi="Arial" w:cs="Arial"/>
          <w:bCs w:val="0"/>
          <w:color w:val="000000"/>
          <w:sz w:val="24"/>
          <w:szCs w:val="24"/>
        </w:rPr>
        <w:t xml:space="preserve"> Классы моллюсков.</w:t>
      </w:r>
      <w:r>
        <w:rPr>
          <w:rFonts w:ascii="Arial" w:hAnsi="Arial" w:cs="Arial"/>
          <w:bCs w:val="0"/>
          <w:color w:val="000000"/>
          <w:sz w:val="24"/>
          <w:szCs w:val="24"/>
        </w:rPr>
        <w:tab/>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sidRPr="00044D5E">
        <w:rPr>
          <w:rFonts w:ascii="Arial" w:hAnsi="Arial" w:cs="Arial"/>
          <w:b w:val="0"/>
          <w:bCs w:val="0"/>
          <w:color w:val="000000"/>
          <w:sz w:val="24"/>
          <w:szCs w:val="24"/>
        </w:rPr>
        <w:t>Моллюск</w:t>
      </w:r>
      <w:r>
        <w:rPr>
          <w:rFonts w:ascii="Arial" w:hAnsi="Arial" w:cs="Arial"/>
          <w:b w:val="0"/>
          <w:bCs w:val="0"/>
          <w:color w:val="000000"/>
          <w:sz w:val="24"/>
          <w:szCs w:val="24"/>
        </w:rPr>
        <w:t xml:space="preserve">ов разделяют на три класса: брюхоногие, двустворчатые и головоногие. </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Pr>
          <w:rFonts w:ascii="Arial" w:hAnsi="Arial" w:cs="Arial"/>
          <w:b w:val="0"/>
          <w:bCs w:val="0"/>
          <w:color w:val="000000"/>
          <w:sz w:val="24"/>
          <w:szCs w:val="24"/>
        </w:rPr>
        <w:t xml:space="preserve">Класс Брюхоногие </w:t>
      </w:r>
      <w:r w:rsidRPr="00510179">
        <w:rPr>
          <w:rFonts w:ascii="Arial" w:hAnsi="Arial" w:cs="Arial"/>
          <w:b w:val="0"/>
          <w:bCs w:val="0"/>
          <w:color w:val="000000"/>
          <w:sz w:val="24"/>
          <w:szCs w:val="24"/>
        </w:rPr>
        <w:t xml:space="preserve"> </w:t>
      </w:r>
      <w:r>
        <w:rPr>
          <w:rFonts w:ascii="Arial" w:hAnsi="Arial" w:cs="Arial"/>
          <w:b w:val="0"/>
          <w:bCs w:val="0"/>
          <w:color w:val="000000"/>
          <w:sz w:val="24"/>
          <w:szCs w:val="24"/>
        </w:rPr>
        <w:t xml:space="preserve">имеют асимметричное тело, разделенное на хорошо развитую голову, туловище и ногу. На голове располагаются одна или две пары щупалец с глазами и ротовое отверстие. Нога хорошо развита, расположена на брюшной стороне тела. Ползают медленно, волнообразно сокращая мышцы подошвы ноги. Есть цельная раковина в виде завитка, у части представителей (например, слизней) раковина редуцирована. У большинства органами дыхания являются жабры, однако у наземных и некоторых водных форм органом дыхания служит легкое. Сердце двухкамерное, расположено в околосердечной сумке. Нервная система из пяти связанных между собой ганглиев. Радулой соскабливают мягкие части растений. Растительноядные. Гермафродиты и раздельнополые. Развитие с </w:t>
      </w:r>
      <w:r>
        <w:rPr>
          <w:rFonts w:ascii="Arial" w:hAnsi="Arial" w:cs="Arial"/>
          <w:b w:val="0"/>
          <w:bCs w:val="0"/>
          <w:color w:val="000000"/>
          <w:sz w:val="24"/>
          <w:szCs w:val="24"/>
        </w:rPr>
        <w:lastRenderedPageBreak/>
        <w:t>превращением и без. Обитают в пресных и соленых водоемах и суше. Представители: прудовик, виноградная улитка, слизень, катушка</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Pr>
          <w:rFonts w:ascii="Arial" w:hAnsi="Arial" w:cs="Arial"/>
          <w:b w:val="0"/>
          <w:bCs w:val="0"/>
          <w:color w:val="000000"/>
          <w:sz w:val="24"/>
          <w:szCs w:val="24"/>
        </w:rPr>
        <w:t>Класс Двустворчатые моллюски   обитают  в морях и пресных водоемах Характерный признак – наличие двустворчатых двустороннесимметричных  раковин, охватывающих тело с боков и редукция головы. Тело имеет туловище и ногу, покрыто сверху мантией и раковиной. Передвигаются, переползая с места на место с помощью клиновидной ноги (При расслаблении мышц нога раздвигает грунт, при сокращении мышц подтягивается тело) или реактивным способом, схлопывая створки раковины. Глаз нет. Дышат пластинчатыми жабрами. По типу питания являются фильтраторами (вода поступает в рот с содержащимися в ней питательными веществами. Проходят по пищеводу, желудку и кишечнику. Глотки, слюнных желез и терки нет. Нервная система из трех ганглиев (в ноге, передней и задней частях тела). Сердце трехкамерное. Органы чувств развиты слабо. Есть органы осязания и равновесия. Двустворчатые моллюски раздельнополые. Оплодотворение наружное. Личинка парадирует на рыбах. Представители мидия, беззубка,  перловица, устрица, тридакна.</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Pr>
          <w:rFonts w:ascii="Arial" w:hAnsi="Arial" w:cs="Arial"/>
          <w:b w:val="0"/>
          <w:bCs w:val="0"/>
          <w:color w:val="000000"/>
          <w:sz w:val="24"/>
          <w:szCs w:val="24"/>
        </w:rPr>
        <w:t>Класс Головоногие  на 100% морские обитатели. Их тело двустороннесимметричное, покрыто мантией. Особые клетки-хроматофоры позволяют этим моллюскам менять цвет.  У большинства раковина редуцирована. Тело разделено на голову и туловище. В связи с активным  образом жизни нога видоизменена в щупальца, которые усеяны присосками, которые окружают воронку и рот.  Движение реактивное, некоторые приспособились ходить с помощью щупалец. Дышат одной парой жабр. Сердце трехкаменое. По типу питания хищники.  Есть роговые челюсти   - клюв. Им и теркой головоногие размельчают добычу. Могут питаться только мелкоизмельченной пищей, так как пищевод проходит через мозг. Секрет слюнных желез ядовит. В заднюю кишку открывается проток чернильной железы. Кровь содержит гемоциан, поэтому на воздухе синеет.  На голове есть два сложно устроенных  глаза. Представители каракатица, осьминог</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Cs w:val="0"/>
          <w:color w:val="000000"/>
          <w:sz w:val="24"/>
          <w:szCs w:val="24"/>
        </w:rPr>
      </w:pPr>
      <w:r w:rsidRPr="009E7597">
        <w:rPr>
          <w:rFonts w:ascii="Arial" w:hAnsi="Arial" w:cs="Arial"/>
          <w:bCs w:val="0"/>
          <w:color w:val="000000"/>
          <w:sz w:val="24"/>
          <w:szCs w:val="24"/>
        </w:rPr>
        <w:lastRenderedPageBreak/>
        <w:br/>
        <w:t>2.Отряды класса Млекопитающих: Рукокрылые и Грызуны, Зайцеобразные</w:t>
      </w:r>
    </w:p>
    <w:p w:rsidR="001C3CCA" w:rsidRPr="00433376"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Pr>
          <w:rFonts w:ascii="Arial" w:hAnsi="Arial" w:cs="Arial"/>
          <w:bCs w:val="0"/>
          <w:color w:val="000000"/>
          <w:sz w:val="24"/>
          <w:szCs w:val="24"/>
        </w:rPr>
        <w:t xml:space="preserve">Отряд Рукокрылые или </w:t>
      </w:r>
      <w:r>
        <w:rPr>
          <w:rFonts w:ascii="Arial" w:hAnsi="Arial" w:cs="Arial"/>
          <w:b w:val="0"/>
          <w:bCs w:val="0"/>
          <w:color w:val="000000"/>
          <w:sz w:val="24"/>
          <w:szCs w:val="24"/>
        </w:rPr>
        <w:t>летучие мыши.</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Pr>
          <w:rFonts w:ascii="Arial" w:hAnsi="Arial" w:cs="Arial"/>
          <w:b w:val="0"/>
          <w:bCs w:val="0"/>
          <w:color w:val="000000"/>
          <w:sz w:val="24"/>
          <w:szCs w:val="24"/>
        </w:rPr>
        <w:t>Отряд млекопитающих, приспособившийся к активному полету. Передние конечности видоизменены в крылья.  Несущую поверхность крыла образует кожистая перепонка. Она натянута между длинными пальцами передних ног с одной стороны и растянута между передними и задними лапами с другой стороны. Мышцы, отвечающие за движение крыльев, крепятся к грудине, на которой есть небольшой киль, похожий на киль птиц. Чтобы зверьки могли лазать, на передних конечностях первый палец и кисть задней конечности свободные. Уши большие, чуткие, приспособлены к улавливанию тончайших звуков.</w:t>
      </w:r>
    </w:p>
    <w:p w:rsidR="001C3CCA" w:rsidRDefault="001C3CCA" w:rsidP="001C3CCA">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Летучие мыши в большинстве своем ночные хищники. Для ориентации они используют звуковую эхолокацию. Издают звуки высокой частоты, которые отражаются от окружающих предметов. Эти отраженные звуки улавливаются мышами, и по ним животные ориентируются в пространстве. Летучие мыши полезные животные, с удовольствием поселяются на чердаках и в специальных домиках.</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Cs w:val="0"/>
          <w:color w:val="000000"/>
          <w:sz w:val="24"/>
          <w:szCs w:val="24"/>
        </w:rPr>
      </w:pPr>
      <w:r>
        <w:rPr>
          <w:rFonts w:ascii="Arial" w:hAnsi="Arial" w:cs="Arial"/>
          <w:bCs w:val="0"/>
          <w:color w:val="000000"/>
          <w:sz w:val="24"/>
          <w:szCs w:val="24"/>
        </w:rPr>
        <w:t>Отряд Грызуны</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Pr>
          <w:rFonts w:ascii="Arial" w:hAnsi="Arial" w:cs="Arial"/>
          <w:b w:val="0"/>
          <w:bCs w:val="0"/>
          <w:color w:val="000000"/>
          <w:sz w:val="24"/>
          <w:szCs w:val="24"/>
        </w:rPr>
        <w:t>Наиболее многочисленный отряд млекопитающих.  Отличительным признаком представителей отряда является строение зубов, которые приспособлены к разгрызанию  твердой растительной пищи. На нижней и верхней челюсти есть по 2 больших широких зуба, которые не имеют корней и постоянно растут. Эмалью зубы покрыты только спереди, поэтому они стачиваются и всегда острые. Клыков нет. Вместо них широкий промежуток. Коренные зубы приспособлены для жесткой растительной пищи, не имеют корней, растут всю жизнь. Сильно развита слепая кишка, в которой сбраживается пища. Полушария без извилин, гладкие.</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 w:val="0"/>
          <w:bCs w:val="0"/>
          <w:color w:val="000000"/>
          <w:sz w:val="24"/>
          <w:szCs w:val="24"/>
        </w:rPr>
      </w:pPr>
      <w:r>
        <w:rPr>
          <w:rFonts w:ascii="Arial" w:hAnsi="Arial" w:cs="Arial"/>
          <w:b w:val="0"/>
          <w:bCs w:val="0"/>
          <w:color w:val="000000"/>
          <w:sz w:val="24"/>
          <w:szCs w:val="24"/>
        </w:rPr>
        <w:lastRenderedPageBreak/>
        <w:t xml:space="preserve">Многие виды являются злостными вредителями сельского хозяйства и являются разносчиками различных опасных заболеваний (чумы, тифа, туляремии). Многие виды являются объектами охоты, давая ценный мех (бобр, ондатра, белка, нутрии и т.д.) </w:t>
      </w:r>
    </w:p>
    <w:p w:rsidR="001C3CCA" w:rsidRDefault="001C3CCA" w:rsidP="001C3CCA">
      <w:pPr>
        <w:pStyle w:val="1"/>
        <w:shd w:val="clear" w:color="auto" w:fill="FFFFFF"/>
        <w:spacing w:before="0" w:beforeAutospacing="0" w:after="0" w:afterAutospacing="0" w:line="480" w:lineRule="atLeast"/>
        <w:ind w:left="360"/>
        <w:jc w:val="both"/>
        <w:rPr>
          <w:rFonts w:ascii="Arial" w:hAnsi="Arial" w:cs="Arial"/>
          <w:bCs w:val="0"/>
          <w:color w:val="000000"/>
          <w:sz w:val="24"/>
          <w:szCs w:val="24"/>
        </w:rPr>
      </w:pPr>
      <w:r>
        <w:rPr>
          <w:rFonts w:ascii="Arial" w:hAnsi="Arial" w:cs="Arial"/>
          <w:bCs w:val="0"/>
          <w:color w:val="000000"/>
          <w:sz w:val="24"/>
          <w:szCs w:val="24"/>
        </w:rPr>
        <w:t>Отряд зайцеобразные</w:t>
      </w:r>
    </w:p>
    <w:p w:rsidR="00832F46" w:rsidRDefault="001C3CCA" w:rsidP="001C3CCA">
      <w:r>
        <w:rPr>
          <w:rFonts w:ascii="Arial" w:hAnsi="Arial" w:cs="Arial"/>
          <w:color w:val="000000"/>
          <w:sz w:val="24"/>
          <w:szCs w:val="24"/>
        </w:rPr>
        <w:t>Этот отряд объединяет кроликов, зайцев и пищух. Строение зубов похоже на строение зубов грызунов, но на верхней челюсти за первой парой резцов есть еще одна поменьше. Первая имеет форму долота, вторая столбиков. Кролики и зайцы ценная добыча. Разводят ради меха и мяса, а также выведено много декоративных пород. Зимой зайцы наносят урон, объедая кору плодовых деревьев.</w:t>
      </w:r>
      <w:r w:rsidRPr="009E7597">
        <w:rPr>
          <w:rFonts w:ascii="Arial" w:hAnsi="Arial" w:cs="Arial"/>
          <w:color w:val="000000"/>
          <w:sz w:val="24"/>
          <w:szCs w:val="24"/>
        </w:rPr>
        <w:br/>
      </w:r>
    </w:p>
    <w:sectPr w:rsidR="00832F46" w:rsidSect="00832F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94BD5"/>
    <w:multiLevelType w:val="hybridMultilevel"/>
    <w:tmpl w:val="E6584F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comments="0" w:insDel="0" w:formatting="0" w:inkAnnotations="0"/>
  <w:defaultTabStop w:val="708"/>
  <w:characterSpacingControl w:val="doNotCompress"/>
  <w:savePreviewPicture/>
  <w:compat/>
  <w:rsids>
    <w:rsidRoot w:val="001C3CCA"/>
    <w:rsid w:val="001C3CCA"/>
    <w:rsid w:val="00832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CCA"/>
  </w:style>
  <w:style w:type="paragraph" w:styleId="1">
    <w:name w:val="heading 1"/>
    <w:basedOn w:val="a"/>
    <w:link w:val="10"/>
    <w:uiPriority w:val="9"/>
    <w:qFormat/>
    <w:rsid w:val="001C3C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CCA"/>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1391</Words>
  <Characters>7933</Characters>
  <Application>Microsoft Office Word</Application>
  <DocSecurity>0</DocSecurity>
  <Lines>66</Lines>
  <Paragraphs>18</Paragraphs>
  <ScaleCrop>false</ScaleCrop>
  <Company/>
  <LinksUpToDate>false</LinksUpToDate>
  <CharactersWithSpaces>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2019-03-24T20:00:00Z</dcterms:created>
  <dcterms:modified xsi:type="dcterms:W3CDTF">2019-03-24T20:03:00Z</dcterms:modified>
</cp:coreProperties>
</file>