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-10"/>
        <w:tblpPr w:leftFromText="180" w:rightFromText="180" w:vertAnchor="page" w:horzAnchor="margin" w:tblpXSpec="center" w:tblpY="417"/>
        <w:tblW w:w="15871" w:type="dxa"/>
        <w:tblLook w:val="04A0"/>
      </w:tblPr>
      <w:tblGrid>
        <w:gridCol w:w="3967"/>
        <w:gridCol w:w="3968"/>
        <w:gridCol w:w="3968"/>
        <w:gridCol w:w="3968"/>
      </w:tblGrid>
      <w:tr w:rsidR="00C53EC3" w:rsidRPr="00C458BC" w:rsidTr="00C53EC3">
        <w:trPr>
          <w:cnfStyle w:val="100000000000"/>
          <w:trHeight w:val="69"/>
        </w:trPr>
        <w:tc>
          <w:tcPr>
            <w:cnfStyle w:val="001000000000"/>
            <w:tcW w:w="3967" w:type="dxa"/>
          </w:tcPr>
          <w:p w:rsidR="00C53EC3" w:rsidRPr="00C458BC" w:rsidRDefault="00C53EC3" w:rsidP="00C53EC3">
            <w:pPr>
              <w:jc w:val="center"/>
              <w:rPr>
                <w:sz w:val="18"/>
                <w:szCs w:val="18"/>
              </w:rPr>
            </w:pPr>
            <w:r w:rsidRPr="00C458BC">
              <w:rPr>
                <w:sz w:val="18"/>
                <w:szCs w:val="18"/>
              </w:rPr>
              <w:t>Правитель</w:t>
            </w:r>
          </w:p>
        </w:tc>
        <w:tc>
          <w:tcPr>
            <w:tcW w:w="3968" w:type="dxa"/>
          </w:tcPr>
          <w:p w:rsidR="00C53EC3" w:rsidRPr="00C458BC" w:rsidRDefault="00C53EC3" w:rsidP="00C53EC3">
            <w:pPr>
              <w:jc w:val="center"/>
              <w:cnfStyle w:val="100000000000"/>
              <w:rPr>
                <w:sz w:val="18"/>
                <w:szCs w:val="18"/>
              </w:rPr>
            </w:pPr>
            <w:r w:rsidRPr="00C458BC">
              <w:rPr>
                <w:sz w:val="18"/>
                <w:szCs w:val="18"/>
              </w:rPr>
              <w:t>Годы правления</w:t>
            </w:r>
          </w:p>
        </w:tc>
        <w:tc>
          <w:tcPr>
            <w:tcW w:w="3968" w:type="dxa"/>
          </w:tcPr>
          <w:p w:rsidR="00C53EC3" w:rsidRPr="00C458BC" w:rsidRDefault="00C53EC3" w:rsidP="00C53EC3">
            <w:pPr>
              <w:jc w:val="center"/>
              <w:cnfStyle w:val="100000000000"/>
              <w:rPr>
                <w:sz w:val="18"/>
                <w:szCs w:val="18"/>
              </w:rPr>
            </w:pPr>
            <w:r w:rsidRPr="00C458BC">
              <w:rPr>
                <w:sz w:val="18"/>
                <w:szCs w:val="18"/>
              </w:rPr>
              <w:t>Основные события</w:t>
            </w:r>
            <w:r w:rsidR="003B4BF3">
              <w:rPr>
                <w:sz w:val="18"/>
                <w:szCs w:val="18"/>
              </w:rPr>
              <w:t xml:space="preserve"> правления</w:t>
            </w:r>
          </w:p>
        </w:tc>
        <w:tc>
          <w:tcPr>
            <w:tcW w:w="3968" w:type="dxa"/>
          </w:tcPr>
          <w:p w:rsidR="00C53EC3" w:rsidRPr="00C458BC" w:rsidRDefault="00C53EC3" w:rsidP="00C53EC3">
            <w:pPr>
              <w:jc w:val="center"/>
              <w:cnfStyle w:val="100000000000"/>
              <w:rPr>
                <w:sz w:val="18"/>
                <w:szCs w:val="18"/>
              </w:rPr>
            </w:pPr>
            <w:r w:rsidRPr="00C458BC">
              <w:rPr>
                <w:sz w:val="18"/>
                <w:szCs w:val="18"/>
              </w:rPr>
              <w:t>Итоги правления</w:t>
            </w:r>
          </w:p>
        </w:tc>
      </w:tr>
      <w:tr w:rsidR="00C53EC3" w:rsidRPr="00C458BC" w:rsidTr="00C53EC3">
        <w:trPr>
          <w:cnfStyle w:val="000000100000"/>
          <w:trHeight w:val="796"/>
        </w:trPr>
        <w:tc>
          <w:tcPr>
            <w:cnfStyle w:val="001000000000"/>
            <w:tcW w:w="3967" w:type="dxa"/>
          </w:tcPr>
          <w:p w:rsidR="00C53EC3" w:rsidRPr="00C458BC" w:rsidRDefault="00C53EC3" w:rsidP="00C53EC3">
            <w:pPr>
              <w:jc w:val="center"/>
              <w:rPr>
                <w:b w:val="0"/>
                <w:sz w:val="18"/>
                <w:szCs w:val="18"/>
                <w:lang w:val="en-US"/>
              </w:rPr>
            </w:pPr>
            <w:r w:rsidRPr="00C458BC">
              <w:rPr>
                <w:b w:val="0"/>
                <w:sz w:val="18"/>
                <w:szCs w:val="18"/>
              </w:rPr>
              <w:t xml:space="preserve">Пётр I </w:t>
            </w:r>
          </w:p>
        </w:tc>
        <w:tc>
          <w:tcPr>
            <w:tcW w:w="3968" w:type="dxa"/>
          </w:tcPr>
          <w:p w:rsidR="00C53EC3" w:rsidRPr="003B4BF3" w:rsidRDefault="00C53EC3" w:rsidP="00C53EC3">
            <w:pPr>
              <w:jc w:val="center"/>
              <w:cnfStyle w:val="000000100000"/>
              <w:rPr>
                <w:rFonts w:asciiTheme="majorHAnsi" w:hAnsiTheme="majorHAnsi"/>
                <w:sz w:val="18"/>
                <w:szCs w:val="18"/>
              </w:rPr>
            </w:pPr>
            <w:r w:rsidRPr="003B4BF3">
              <w:rPr>
                <w:rFonts w:asciiTheme="majorHAnsi" w:hAnsiTheme="majorHAnsi"/>
                <w:sz w:val="18"/>
                <w:szCs w:val="18"/>
              </w:rPr>
              <w:t>1682-1725 гг.</w:t>
            </w:r>
          </w:p>
        </w:tc>
        <w:tc>
          <w:tcPr>
            <w:tcW w:w="3968" w:type="dxa"/>
          </w:tcPr>
          <w:p w:rsidR="00C53EC3" w:rsidRPr="00C458BC" w:rsidRDefault="000A1BA3" w:rsidP="00C53EC3">
            <w:pPr>
              <w:cnfStyle w:val="00000010000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C53EC3" w:rsidRPr="00C458BC">
              <w:rPr>
                <w:b/>
                <w:sz w:val="18"/>
                <w:szCs w:val="18"/>
              </w:rPr>
              <w:t xml:space="preserve">. </w:t>
            </w:r>
            <w:r w:rsidR="00C53EC3" w:rsidRPr="00C458BC">
              <w:rPr>
                <w:sz w:val="18"/>
                <w:szCs w:val="18"/>
              </w:rPr>
              <w:t>Начало Северной войны (1700 г.).</w:t>
            </w:r>
          </w:p>
          <w:p w:rsidR="00C53EC3" w:rsidRPr="00C458BC" w:rsidRDefault="000A1BA3" w:rsidP="00C53EC3">
            <w:pPr>
              <w:cnfStyle w:val="00000010000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C53EC3" w:rsidRPr="00C458BC">
              <w:rPr>
                <w:b/>
                <w:sz w:val="18"/>
                <w:szCs w:val="18"/>
              </w:rPr>
              <w:t xml:space="preserve">. </w:t>
            </w:r>
            <w:r w:rsidR="00C53EC3" w:rsidRPr="00C458BC">
              <w:rPr>
                <w:sz w:val="18"/>
                <w:szCs w:val="18"/>
              </w:rPr>
              <w:t>Издание первой печатной газеты «Ведомости» (1703 г.).</w:t>
            </w:r>
          </w:p>
          <w:p w:rsidR="00C53EC3" w:rsidRPr="00C458BC" w:rsidRDefault="000A1BA3" w:rsidP="00C53EC3">
            <w:pPr>
              <w:cnfStyle w:val="00000010000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="00C53EC3" w:rsidRPr="00C458BC">
              <w:rPr>
                <w:b/>
                <w:sz w:val="18"/>
                <w:szCs w:val="18"/>
              </w:rPr>
              <w:t xml:space="preserve">. </w:t>
            </w:r>
            <w:r w:rsidR="00C53EC3" w:rsidRPr="00C458BC">
              <w:rPr>
                <w:sz w:val="18"/>
                <w:szCs w:val="18"/>
              </w:rPr>
              <w:t>Сражение у деревни Лесная (1708 г.).</w:t>
            </w:r>
          </w:p>
          <w:p w:rsidR="00C53EC3" w:rsidRPr="00C458BC" w:rsidRDefault="000A1BA3" w:rsidP="00C53EC3">
            <w:pPr>
              <w:cnfStyle w:val="00000010000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="00C53EC3" w:rsidRPr="00C458BC">
              <w:rPr>
                <w:b/>
                <w:sz w:val="18"/>
                <w:szCs w:val="18"/>
              </w:rPr>
              <w:t xml:space="preserve">. </w:t>
            </w:r>
            <w:r w:rsidR="00C53EC3" w:rsidRPr="00C458BC">
              <w:rPr>
                <w:sz w:val="18"/>
                <w:szCs w:val="18"/>
              </w:rPr>
              <w:t>Полтавская битва (1709 г.).</w:t>
            </w:r>
          </w:p>
          <w:p w:rsidR="00C53EC3" w:rsidRPr="00C458BC" w:rsidRDefault="000A1BA3" w:rsidP="00C53EC3">
            <w:pPr>
              <w:cnfStyle w:val="00000010000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  <w:r w:rsidR="00C53EC3" w:rsidRPr="00C458BC">
              <w:rPr>
                <w:b/>
                <w:sz w:val="18"/>
                <w:szCs w:val="18"/>
              </w:rPr>
              <w:t xml:space="preserve">. </w:t>
            </w:r>
            <w:r w:rsidR="00C53EC3" w:rsidRPr="00C458BC">
              <w:rPr>
                <w:sz w:val="18"/>
                <w:szCs w:val="18"/>
              </w:rPr>
              <w:t>Губернская реформа (1708-1710 гг.).</w:t>
            </w:r>
          </w:p>
          <w:p w:rsidR="00C53EC3" w:rsidRPr="00C458BC" w:rsidRDefault="000A1BA3" w:rsidP="00C53EC3">
            <w:pPr>
              <w:cnfStyle w:val="00000010000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  <w:r w:rsidR="00C53EC3" w:rsidRPr="00C458BC">
              <w:rPr>
                <w:b/>
                <w:sz w:val="18"/>
                <w:szCs w:val="18"/>
              </w:rPr>
              <w:t>.</w:t>
            </w:r>
            <w:r w:rsidR="00C53EC3" w:rsidRPr="00C458BC">
              <w:rPr>
                <w:sz w:val="18"/>
                <w:szCs w:val="18"/>
              </w:rPr>
              <w:t xml:space="preserve"> Учреждение Сената (1711 г.).</w:t>
            </w:r>
          </w:p>
          <w:p w:rsidR="00C53EC3" w:rsidRPr="00C458BC" w:rsidRDefault="000A1BA3" w:rsidP="00C53EC3">
            <w:pPr>
              <w:cnfStyle w:val="00000010000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  <w:r w:rsidR="00C53EC3" w:rsidRPr="00C458BC">
              <w:rPr>
                <w:b/>
                <w:sz w:val="18"/>
                <w:szCs w:val="18"/>
              </w:rPr>
              <w:t>.</w:t>
            </w:r>
            <w:r w:rsidR="00C53EC3" w:rsidRPr="00C458BC">
              <w:rPr>
                <w:sz w:val="18"/>
                <w:szCs w:val="18"/>
              </w:rPr>
              <w:t xml:space="preserve"> Указ о единоследии (1714 г.).</w:t>
            </w:r>
          </w:p>
          <w:p w:rsidR="00C53EC3" w:rsidRPr="00C458BC" w:rsidRDefault="000A1BA3" w:rsidP="00C53EC3">
            <w:pPr>
              <w:cnfStyle w:val="00000010000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  <w:r w:rsidR="00C53EC3" w:rsidRPr="00C458BC">
              <w:rPr>
                <w:b/>
                <w:sz w:val="18"/>
                <w:szCs w:val="18"/>
              </w:rPr>
              <w:t xml:space="preserve">. </w:t>
            </w:r>
            <w:r w:rsidR="00C53EC3" w:rsidRPr="00C458BC">
              <w:rPr>
                <w:sz w:val="18"/>
                <w:szCs w:val="18"/>
              </w:rPr>
              <w:t>Генгутское сражение (1714 г.).</w:t>
            </w:r>
          </w:p>
          <w:p w:rsidR="00C53EC3" w:rsidRPr="00C458BC" w:rsidRDefault="000A1BA3" w:rsidP="00C53EC3">
            <w:pPr>
              <w:cnfStyle w:val="00000010000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  <w:r w:rsidR="00C53EC3" w:rsidRPr="00C458BC">
              <w:rPr>
                <w:b/>
                <w:sz w:val="18"/>
                <w:szCs w:val="18"/>
              </w:rPr>
              <w:t>.</w:t>
            </w:r>
            <w:r w:rsidR="00C53EC3" w:rsidRPr="00C458BC">
              <w:rPr>
                <w:sz w:val="18"/>
                <w:szCs w:val="18"/>
              </w:rPr>
              <w:t xml:space="preserve"> Создание коллегий (1718-1720 г.).</w:t>
            </w:r>
          </w:p>
          <w:p w:rsidR="00C53EC3" w:rsidRPr="00C458BC" w:rsidRDefault="000A1BA3" w:rsidP="00C53EC3">
            <w:pPr>
              <w:cnfStyle w:val="00000010000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  <w:r w:rsidR="00C53EC3" w:rsidRPr="00C458BC">
              <w:rPr>
                <w:b/>
                <w:sz w:val="18"/>
                <w:szCs w:val="18"/>
              </w:rPr>
              <w:t xml:space="preserve">. </w:t>
            </w:r>
            <w:r w:rsidR="00C53EC3" w:rsidRPr="00C458BC">
              <w:rPr>
                <w:sz w:val="18"/>
                <w:szCs w:val="18"/>
              </w:rPr>
              <w:t>Податная реформа (1718-1724 г.).</w:t>
            </w:r>
          </w:p>
          <w:p w:rsidR="00C53EC3" w:rsidRPr="00C458BC" w:rsidRDefault="000A1BA3" w:rsidP="00C53EC3">
            <w:pPr>
              <w:cnfStyle w:val="00000010000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  <w:r w:rsidR="00C53EC3" w:rsidRPr="00C458BC">
              <w:rPr>
                <w:b/>
                <w:sz w:val="18"/>
                <w:szCs w:val="18"/>
              </w:rPr>
              <w:t>.</w:t>
            </w:r>
            <w:r w:rsidR="00C53EC3" w:rsidRPr="00C458BC">
              <w:rPr>
                <w:sz w:val="18"/>
                <w:szCs w:val="18"/>
              </w:rPr>
              <w:t xml:space="preserve"> Церковная реформа (1721 г.).</w:t>
            </w:r>
          </w:p>
          <w:p w:rsidR="00C53EC3" w:rsidRDefault="000A1BA3" w:rsidP="00C53EC3">
            <w:pPr>
              <w:cnfStyle w:val="00000010000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  <w:r w:rsidR="00C53EC3" w:rsidRPr="00C458BC">
              <w:rPr>
                <w:b/>
                <w:sz w:val="18"/>
                <w:szCs w:val="18"/>
              </w:rPr>
              <w:t xml:space="preserve">. </w:t>
            </w:r>
            <w:r w:rsidR="00C53EC3" w:rsidRPr="00C458BC">
              <w:rPr>
                <w:sz w:val="18"/>
                <w:szCs w:val="18"/>
              </w:rPr>
              <w:t>Создание Синода (1721 г.).</w:t>
            </w:r>
          </w:p>
          <w:p w:rsidR="00C53EC3" w:rsidRPr="00C458BC" w:rsidRDefault="000A1BA3" w:rsidP="00C53EC3">
            <w:pPr>
              <w:cnfStyle w:val="00000010000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  <w:r w:rsidR="00C53EC3" w:rsidRPr="00C458BC">
              <w:rPr>
                <w:b/>
                <w:sz w:val="18"/>
                <w:szCs w:val="18"/>
              </w:rPr>
              <w:t>.</w:t>
            </w:r>
            <w:r w:rsidR="00C53EC3" w:rsidRPr="00C458BC">
              <w:rPr>
                <w:sz w:val="18"/>
                <w:szCs w:val="18"/>
              </w:rPr>
              <w:t xml:space="preserve"> Введение Табеля о рангах (1722 г.).</w:t>
            </w:r>
          </w:p>
          <w:p w:rsidR="00C53EC3" w:rsidRPr="00C458BC" w:rsidRDefault="000A1BA3" w:rsidP="00C53EC3">
            <w:pPr>
              <w:cnfStyle w:val="00000010000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  <w:r w:rsidR="00C53EC3" w:rsidRPr="00C458BC">
              <w:rPr>
                <w:b/>
                <w:sz w:val="18"/>
                <w:szCs w:val="18"/>
              </w:rPr>
              <w:t xml:space="preserve">. </w:t>
            </w:r>
            <w:r w:rsidR="00C53EC3" w:rsidRPr="00C458BC">
              <w:rPr>
                <w:sz w:val="18"/>
                <w:szCs w:val="18"/>
              </w:rPr>
              <w:t>Указ об объединении мастеров-</w:t>
            </w:r>
            <w:r w:rsidR="004539F3">
              <w:rPr>
                <w:sz w:val="18"/>
                <w:szCs w:val="18"/>
              </w:rPr>
              <w:t>ремесленников в цехи (1722 г.).</w:t>
            </w:r>
          </w:p>
        </w:tc>
        <w:tc>
          <w:tcPr>
            <w:tcW w:w="3968" w:type="dxa"/>
          </w:tcPr>
          <w:p w:rsidR="00C53EC3" w:rsidRPr="00012A23" w:rsidRDefault="00012A23" w:rsidP="00012A23">
            <w:pPr>
              <w:cnfStyle w:val="0000001000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1. </w:t>
            </w:r>
            <w:r w:rsidR="00C53EC3" w:rsidRPr="00012A23">
              <w:rPr>
                <w:b/>
                <w:sz w:val="18"/>
                <w:szCs w:val="18"/>
              </w:rPr>
              <w:t xml:space="preserve">Создание «регулярного государства» </w:t>
            </w:r>
            <w:r w:rsidR="00C53EC3" w:rsidRPr="00012A23">
              <w:rPr>
                <w:sz w:val="18"/>
                <w:szCs w:val="18"/>
              </w:rPr>
              <w:t xml:space="preserve">(Такое государство в его понимании было олицетворением общего блага, для достижения которого каждый человек и сам он должен </w:t>
            </w:r>
            <w:r>
              <w:rPr>
                <w:sz w:val="18"/>
                <w:szCs w:val="18"/>
              </w:rPr>
              <w:t xml:space="preserve">был </w:t>
            </w:r>
            <w:r w:rsidR="00C53EC3" w:rsidRPr="00012A23">
              <w:rPr>
                <w:sz w:val="18"/>
                <w:szCs w:val="18"/>
              </w:rPr>
              <w:t>трудиться самостоятельно. Общество он преставлял в качестве большого корабля, где члены экипажа выполняют чётко указанные обязанности).</w:t>
            </w:r>
          </w:p>
          <w:p w:rsidR="00C53EC3" w:rsidRPr="00012A23" w:rsidRDefault="00012A23" w:rsidP="00012A23">
            <w:pPr>
              <w:cnfStyle w:val="0000001000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2. </w:t>
            </w:r>
            <w:r w:rsidR="00C53EC3" w:rsidRPr="00012A23">
              <w:rPr>
                <w:b/>
                <w:sz w:val="18"/>
                <w:szCs w:val="18"/>
              </w:rPr>
              <w:t xml:space="preserve">Экономика и торговля в России внезапно выросла </w:t>
            </w:r>
            <w:r w:rsidR="00C53EC3" w:rsidRPr="00012A23">
              <w:rPr>
                <w:sz w:val="18"/>
                <w:szCs w:val="18"/>
              </w:rPr>
              <w:t>(Количество мануфактур выросло в 7 ра</w:t>
            </w:r>
            <w:r w:rsidR="004539F3">
              <w:rPr>
                <w:sz w:val="18"/>
                <w:szCs w:val="18"/>
              </w:rPr>
              <w:t xml:space="preserve">з. Россия впервые заняла 3 </w:t>
            </w:r>
            <w:r w:rsidR="00C53EC3" w:rsidRPr="00012A23">
              <w:rPr>
                <w:sz w:val="18"/>
                <w:szCs w:val="18"/>
              </w:rPr>
              <w:t>место в Европе по выплавке</w:t>
            </w:r>
            <w:r w:rsidR="004539F3">
              <w:rPr>
                <w:sz w:val="18"/>
                <w:szCs w:val="18"/>
              </w:rPr>
              <w:t xml:space="preserve"> металла</w:t>
            </w:r>
            <w:r w:rsidR="00C53EC3" w:rsidRPr="00012A23">
              <w:rPr>
                <w:sz w:val="18"/>
                <w:szCs w:val="18"/>
              </w:rPr>
              <w:t xml:space="preserve">. В сельском хозяйстве </w:t>
            </w:r>
            <w:r w:rsidR="003B4BF3">
              <w:rPr>
                <w:sz w:val="18"/>
                <w:szCs w:val="18"/>
              </w:rPr>
              <w:t>появились новые орудия труда,</w:t>
            </w:r>
            <w:r w:rsidR="00C53EC3" w:rsidRPr="00012A23">
              <w:rPr>
                <w:sz w:val="18"/>
                <w:szCs w:val="18"/>
              </w:rPr>
              <w:t xml:space="preserve"> производительность увеличивалась).</w:t>
            </w:r>
          </w:p>
          <w:p w:rsidR="00C53EC3" w:rsidRPr="00012A23" w:rsidRDefault="00012A23" w:rsidP="00012A23">
            <w:pPr>
              <w:cnfStyle w:val="0000001000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3. </w:t>
            </w:r>
            <w:r w:rsidR="00C53EC3" w:rsidRPr="00012A23">
              <w:rPr>
                <w:b/>
                <w:sz w:val="18"/>
                <w:szCs w:val="18"/>
              </w:rPr>
              <w:t>Отвое</w:t>
            </w:r>
            <w:r w:rsidRPr="00012A23">
              <w:rPr>
                <w:b/>
                <w:sz w:val="18"/>
                <w:szCs w:val="18"/>
              </w:rPr>
              <w:t xml:space="preserve">вание выхода к Балтийскому морю </w:t>
            </w:r>
            <w:r w:rsidRPr="00012A23">
              <w:rPr>
                <w:sz w:val="18"/>
                <w:szCs w:val="18"/>
              </w:rPr>
              <w:t xml:space="preserve">(Изначально эти земли принадлежали королевству Швеции, но после </w:t>
            </w:r>
            <w:r w:rsidRPr="00012A23">
              <w:rPr>
                <w:sz w:val="18"/>
                <w:szCs w:val="18"/>
                <w:lang w:val="en-US"/>
              </w:rPr>
              <w:t>начатой Петром I войны, Россия одержала победу.</w:t>
            </w:r>
          </w:p>
          <w:p w:rsidR="00012A23" w:rsidRPr="00012A23" w:rsidRDefault="00012A23" w:rsidP="00012A23">
            <w:pPr>
              <w:cnfStyle w:val="0000001000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4. </w:t>
            </w:r>
            <w:r w:rsidRPr="00012A23">
              <w:rPr>
                <w:b/>
                <w:sz w:val="18"/>
                <w:szCs w:val="18"/>
              </w:rPr>
              <w:t xml:space="preserve">Создание военно-морского </w:t>
            </w:r>
            <w:r w:rsidR="00C53EC3" w:rsidRPr="00012A23">
              <w:rPr>
                <w:b/>
                <w:sz w:val="18"/>
                <w:szCs w:val="18"/>
              </w:rPr>
              <w:t>флота</w:t>
            </w:r>
            <w:r w:rsidRPr="00012A23">
              <w:rPr>
                <w:b/>
                <w:sz w:val="18"/>
                <w:szCs w:val="18"/>
              </w:rPr>
              <w:t xml:space="preserve"> </w:t>
            </w:r>
            <w:r w:rsidRPr="00012A23">
              <w:rPr>
                <w:sz w:val="18"/>
                <w:szCs w:val="18"/>
              </w:rPr>
              <w:t>(Пётр I назвал это сооружение Азовским флотом).</w:t>
            </w:r>
          </w:p>
        </w:tc>
      </w:tr>
      <w:tr w:rsidR="00C53EC3" w:rsidRPr="00C458BC" w:rsidTr="00C53EC3">
        <w:trPr>
          <w:cnfStyle w:val="000000010000"/>
          <w:trHeight w:val="85"/>
        </w:trPr>
        <w:tc>
          <w:tcPr>
            <w:cnfStyle w:val="001000000000"/>
            <w:tcW w:w="3967" w:type="dxa"/>
          </w:tcPr>
          <w:p w:rsidR="00C53EC3" w:rsidRPr="00C458BC" w:rsidRDefault="00C53EC3" w:rsidP="00C53EC3">
            <w:pPr>
              <w:jc w:val="center"/>
              <w:rPr>
                <w:b w:val="0"/>
                <w:sz w:val="18"/>
                <w:szCs w:val="18"/>
                <w:lang w:val="en-US"/>
              </w:rPr>
            </w:pPr>
            <w:r w:rsidRPr="00C458BC">
              <w:rPr>
                <w:b w:val="0"/>
                <w:sz w:val="18"/>
                <w:szCs w:val="18"/>
              </w:rPr>
              <w:t>Екатерина I</w:t>
            </w:r>
          </w:p>
        </w:tc>
        <w:tc>
          <w:tcPr>
            <w:tcW w:w="3968" w:type="dxa"/>
          </w:tcPr>
          <w:p w:rsidR="00C53EC3" w:rsidRPr="003B4BF3" w:rsidRDefault="00C53EC3" w:rsidP="00C53EC3">
            <w:pPr>
              <w:jc w:val="center"/>
              <w:cnfStyle w:val="000000010000"/>
              <w:rPr>
                <w:rFonts w:asciiTheme="majorHAnsi" w:hAnsiTheme="majorHAnsi"/>
                <w:sz w:val="18"/>
                <w:szCs w:val="18"/>
              </w:rPr>
            </w:pPr>
            <w:r w:rsidRPr="003B4BF3">
              <w:rPr>
                <w:rFonts w:asciiTheme="majorHAnsi" w:hAnsiTheme="majorHAnsi"/>
                <w:sz w:val="18"/>
                <w:szCs w:val="18"/>
              </w:rPr>
              <w:t>1725-1727 гг.</w:t>
            </w:r>
          </w:p>
        </w:tc>
        <w:tc>
          <w:tcPr>
            <w:tcW w:w="3968" w:type="dxa"/>
          </w:tcPr>
          <w:p w:rsidR="00C53EC3" w:rsidRPr="00C458BC" w:rsidRDefault="000A1BA3" w:rsidP="00C53EC3">
            <w:pPr>
              <w:cnfStyle w:val="00000001000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C53EC3" w:rsidRPr="00C458BC">
              <w:rPr>
                <w:b/>
                <w:sz w:val="18"/>
                <w:szCs w:val="18"/>
              </w:rPr>
              <w:t xml:space="preserve">. </w:t>
            </w:r>
            <w:r w:rsidR="00C53EC3" w:rsidRPr="00C458BC">
              <w:rPr>
                <w:sz w:val="18"/>
                <w:szCs w:val="18"/>
              </w:rPr>
              <w:t>Открытие Академии наук (1725 г.).</w:t>
            </w:r>
          </w:p>
          <w:p w:rsidR="00C53EC3" w:rsidRPr="00C458BC" w:rsidRDefault="000A1BA3" w:rsidP="00C53EC3">
            <w:pPr>
              <w:cnfStyle w:val="00000001000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C53EC3" w:rsidRPr="00C458BC">
              <w:rPr>
                <w:b/>
                <w:sz w:val="18"/>
                <w:szCs w:val="18"/>
              </w:rPr>
              <w:t xml:space="preserve">. </w:t>
            </w:r>
            <w:r w:rsidR="00C53EC3" w:rsidRPr="00C458BC">
              <w:rPr>
                <w:sz w:val="18"/>
                <w:szCs w:val="18"/>
              </w:rPr>
              <w:t xml:space="preserve">Создание Верховного тайного Совета </w:t>
            </w:r>
          </w:p>
          <w:p w:rsidR="00C53EC3" w:rsidRPr="00C458BC" w:rsidRDefault="00C53EC3" w:rsidP="00C53EC3">
            <w:pPr>
              <w:cnfStyle w:val="000000010000"/>
              <w:rPr>
                <w:sz w:val="18"/>
                <w:szCs w:val="18"/>
              </w:rPr>
            </w:pPr>
            <w:r w:rsidRPr="00C458BC">
              <w:rPr>
                <w:sz w:val="18"/>
                <w:szCs w:val="18"/>
              </w:rPr>
              <w:t>(1726 г.).</w:t>
            </w:r>
          </w:p>
          <w:p w:rsidR="00C53EC3" w:rsidRDefault="000A1BA3" w:rsidP="00C53EC3">
            <w:pPr>
              <w:cnfStyle w:val="00000001000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="00C53EC3">
              <w:rPr>
                <w:b/>
                <w:sz w:val="18"/>
                <w:szCs w:val="18"/>
              </w:rPr>
              <w:t xml:space="preserve">. </w:t>
            </w:r>
            <w:r w:rsidR="00C53EC3">
              <w:rPr>
                <w:sz w:val="18"/>
                <w:szCs w:val="18"/>
              </w:rPr>
              <w:t>Первая экспедиция Беринга на Камчатку (1725-1730 гг.).</w:t>
            </w:r>
          </w:p>
          <w:p w:rsidR="00C53EC3" w:rsidRDefault="000A1BA3" w:rsidP="00C53EC3">
            <w:pPr>
              <w:cnfStyle w:val="00000001000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="00C53EC3">
              <w:rPr>
                <w:b/>
                <w:sz w:val="18"/>
                <w:szCs w:val="18"/>
              </w:rPr>
              <w:t xml:space="preserve">. </w:t>
            </w:r>
            <w:r w:rsidR="00C53EC3">
              <w:rPr>
                <w:sz w:val="18"/>
                <w:szCs w:val="18"/>
              </w:rPr>
              <w:t>Подписание русско-австрийского союзного договора (1726 г.).</w:t>
            </w:r>
          </w:p>
          <w:p w:rsidR="00C53EC3" w:rsidRDefault="000A1BA3" w:rsidP="00C53EC3">
            <w:pPr>
              <w:cnfStyle w:val="00000001000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  <w:r w:rsidR="00C53EC3">
              <w:rPr>
                <w:b/>
                <w:sz w:val="18"/>
                <w:szCs w:val="18"/>
              </w:rPr>
              <w:t>.</w:t>
            </w:r>
            <w:r w:rsidR="00C53EC3">
              <w:rPr>
                <w:sz w:val="18"/>
                <w:szCs w:val="18"/>
              </w:rPr>
              <w:t xml:space="preserve"> Указ о запрете крепостным крестьянам свободного ухода на промыслы (1726 г.).</w:t>
            </w:r>
          </w:p>
          <w:p w:rsidR="00C53EC3" w:rsidRPr="00576053" w:rsidRDefault="000A1BA3" w:rsidP="00C53EC3">
            <w:pPr>
              <w:cnfStyle w:val="00000001000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  <w:r w:rsidR="00C53EC3">
              <w:rPr>
                <w:b/>
                <w:sz w:val="18"/>
                <w:szCs w:val="18"/>
              </w:rPr>
              <w:t xml:space="preserve">. </w:t>
            </w:r>
            <w:r w:rsidR="00C53EC3">
              <w:rPr>
                <w:sz w:val="18"/>
                <w:szCs w:val="18"/>
              </w:rPr>
              <w:t>Вход России в Венский союз (1726 г.).</w:t>
            </w:r>
          </w:p>
        </w:tc>
        <w:tc>
          <w:tcPr>
            <w:tcW w:w="3968" w:type="dxa"/>
          </w:tcPr>
          <w:p w:rsidR="00976EA7" w:rsidRDefault="00576053" w:rsidP="00976EA7">
            <w:pPr>
              <w:cnfStyle w:val="00000001000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</w:t>
            </w:r>
            <w:r w:rsidR="00976EA7">
              <w:rPr>
                <w:b/>
                <w:sz w:val="18"/>
                <w:szCs w:val="18"/>
              </w:rPr>
              <w:t xml:space="preserve"> Открытие первой библиотеки в России </w:t>
            </w:r>
            <w:r w:rsidR="00976EA7">
              <w:rPr>
                <w:sz w:val="18"/>
                <w:szCs w:val="18"/>
              </w:rPr>
              <w:t>(</w:t>
            </w:r>
            <w:r w:rsidR="00AA50D2">
              <w:rPr>
                <w:sz w:val="18"/>
                <w:szCs w:val="18"/>
              </w:rPr>
              <w:t>Её открыли 25 ноября 1728 года в новом здании, находившееся на Васильевском по-</w:t>
            </w:r>
            <w:r w:rsidR="00976EA7">
              <w:rPr>
                <w:sz w:val="18"/>
                <w:szCs w:val="18"/>
              </w:rPr>
              <w:t>ове).</w:t>
            </w:r>
          </w:p>
          <w:p w:rsidR="00976EA7" w:rsidRDefault="00976EA7" w:rsidP="00976EA7">
            <w:pPr>
              <w:cnfStyle w:val="00000001000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2. Уменьшение подушного сбора </w:t>
            </w:r>
            <w:r w:rsidRPr="00976EA7">
              <w:rPr>
                <w:sz w:val="18"/>
                <w:szCs w:val="18"/>
              </w:rPr>
              <w:t>(Подушный сбор являлся налогом, который собирали с крестьян, купцов и горожан</w:t>
            </w:r>
            <w:r>
              <w:rPr>
                <w:sz w:val="18"/>
                <w:szCs w:val="18"/>
              </w:rPr>
              <w:t>. Эти налоги собира</w:t>
            </w:r>
            <w:r w:rsidR="00AA50D2">
              <w:rPr>
                <w:sz w:val="18"/>
                <w:szCs w:val="18"/>
              </w:rPr>
              <w:t xml:space="preserve">лись тольско с мужского </w:t>
            </w:r>
            <w:r>
              <w:rPr>
                <w:sz w:val="18"/>
                <w:szCs w:val="18"/>
              </w:rPr>
              <w:t>населения, невзирая на их возраст).</w:t>
            </w:r>
          </w:p>
          <w:p w:rsidR="00976EA7" w:rsidRDefault="00AA50D2" w:rsidP="00976EA7">
            <w:pPr>
              <w:cnfStyle w:val="00000001000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 Разрешение дворянам на торговлю во всех городах.</w:t>
            </w:r>
            <w:r>
              <w:rPr>
                <w:sz w:val="18"/>
                <w:szCs w:val="18"/>
              </w:rPr>
              <w:t xml:space="preserve"> </w:t>
            </w:r>
          </w:p>
          <w:p w:rsidR="00AA50D2" w:rsidRPr="00AA50D2" w:rsidRDefault="00AA50D2" w:rsidP="00976EA7">
            <w:pPr>
              <w:cnfStyle w:val="0000000100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 Запрет крестьянам на свободный уход на промыслы.</w:t>
            </w:r>
          </w:p>
        </w:tc>
      </w:tr>
      <w:tr w:rsidR="00C53EC3" w:rsidRPr="00C458BC" w:rsidTr="00C53EC3">
        <w:trPr>
          <w:cnfStyle w:val="000000100000"/>
          <w:trHeight w:val="92"/>
        </w:trPr>
        <w:tc>
          <w:tcPr>
            <w:cnfStyle w:val="001000000000"/>
            <w:tcW w:w="3967" w:type="dxa"/>
          </w:tcPr>
          <w:p w:rsidR="00C53EC3" w:rsidRPr="00C458BC" w:rsidRDefault="00C53EC3" w:rsidP="00C53EC3">
            <w:pPr>
              <w:jc w:val="center"/>
              <w:rPr>
                <w:b w:val="0"/>
                <w:sz w:val="18"/>
                <w:szCs w:val="18"/>
              </w:rPr>
            </w:pPr>
            <w:r w:rsidRPr="00C458BC">
              <w:rPr>
                <w:b w:val="0"/>
                <w:sz w:val="18"/>
                <w:szCs w:val="18"/>
              </w:rPr>
              <w:t>Пётр II</w:t>
            </w:r>
          </w:p>
        </w:tc>
        <w:tc>
          <w:tcPr>
            <w:tcW w:w="3968" w:type="dxa"/>
          </w:tcPr>
          <w:p w:rsidR="00C53EC3" w:rsidRPr="003B4BF3" w:rsidRDefault="00C53EC3" w:rsidP="00C53EC3">
            <w:pPr>
              <w:jc w:val="center"/>
              <w:cnfStyle w:val="000000100000"/>
              <w:rPr>
                <w:rFonts w:asciiTheme="majorHAnsi" w:hAnsiTheme="majorHAnsi"/>
                <w:sz w:val="18"/>
                <w:szCs w:val="18"/>
              </w:rPr>
            </w:pPr>
            <w:r w:rsidRPr="003B4BF3">
              <w:rPr>
                <w:rFonts w:asciiTheme="majorHAnsi" w:hAnsiTheme="majorHAnsi"/>
                <w:sz w:val="18"/>
                <w:szCs w:val="18"/>
              </w:rPr>
              <w:t>1727-1730 гг.</w:t>
            </w:r>
          </w:p>
        </w:tc>
        <w:tc>
          <w:tcPr>
            <w:tcW w:w="3968" w:type="dxa"/>
          </w:tcPr>
          <w:p w:rsidR="003B4BF3" w:rsidRDefault="000A1BA3" w:rsidP="00C53EC3">
            <w:pPr>
              <w:cnfStyle w:val="00000010000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3B4BF3">
              <w:rPr>
                <w:b/>
                <w:sz w:val="18"/>
                <w:szCs w:val="18"/>
              </w:rPr>
              <w:t xml:space="preserve">. </w:t>
            </w:r>
            <w:r w:rsidR="003B4BF3">
              <w:rPr>
                <w:sz w:val="18"/>
                <w:szCs w:val="18"/>
              </w:rPr>
              <w:t>Подписание Кяхтинского договора совместно с Китаем (1727 г.).</w:t>
            </w:r>
          </w:p>
          <w:p w:rsidR="003B4BF3" w:rsidRDefault="000A1BA3" w:rsidP="00C53EC3">
            <w:pPr>
              <w:cnfStyle w:val="00000010000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3B4BF3">
              <w:rPr>
                <w:b/>
                <w:sz w:val="18"/>
                <w:szCs w:val="18"/>
              </w:rPr>
              <w:t>.</w:t>
            </w:r>
            <w:r w:rsidR="003B4BF3">
              <w:rPr>
                <w:sz w:val="18"/>
                <w:szCs w:val="18"/>
              </w:rPr>
              <w:t xml:space="preserve"> Переезд двора в Москву (1727 г.).</w:t>
            </w:r>
          </w:p>
          <w:p w:rsidR="003B4BF3" w:rsidRPr="003B4BF3" w:rsidRDefault="000A1BA3" w:rsidP="00C53EC3">
            <w:pPr>
              <w:cnfStyle w:val="00000010000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="003B4BF3">
              <w:rPr>
                <w:b/>
                <w:sz w:val="18"/>
                <w:szCs w:val="18"/>
              </w:rPr>
              <w:t>.</w:t>
            </w:r>
            <w:r w:rsidR="003B4BF3">
              <w:rPr>
                <w:sz w:val="18"/>
                <w:szCs w:val="18"/>
              </w:rPr>
              <w:t xml:space="preserve"> Лишение Меньшикова всех полномочий (1727 г.).</w:t>
            </w:r>
          </w:p>
          <w:p w:rsidR="003B4BF3" w:rsidRPr="00C458BC" w:rsidRDefault="000A1BA3" w:rsidP="00C53EC3">
            <w:pPr>
              <w:cnfStyle w:val="00000010000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="003B4BF3">
              <w:rPr>
                <w:b/>
                <w:sz w:val="18"/>
                <w:szCs w:val="18"/>
              </w:rPr>
              <w:t>.</w:t>
            </w:r>
            <w:r w:rsidR="003B4BF3">
              <w:rPr>
                <w:sz w:val="18"/>
                <w:szCs w:val="18"/>
              </w:rPr>
              <w:t xml:space="preserve"> Коронация Петра II (1728 г.).</w:t>
            </w:r>
          </w:p>
        </w:tc>
        <w:tc>
          <w:tcPr>
            <w:tcW w:w="3968" w:type="dxa"/>
          </w:tcPr>
          <w:p w:rsidR="00C53EC3" w:rsidRDefault="003B4BF3" w:rsidP="00C53EC3">
            <w:pPr>
              <w:cnfStyle w:val="0000001000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 Отправление Меньшикова в отставку.</w:t>
            </w:r>
          </w:p>
          <w:p w:rsidR="003B4BF3" w:rsidRDefault="003B4BF3" w:rsidP="00C53EC3">
            <w:pPr>
              <w:cnfStyle w:val="0000001000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 Объявление себя противником петровских преобразований.</w:t>
            </w:r>
          </w:p>
          <w:p w:rsidR="003B4BF3" w:rsidRPr="003B4BF3" w:rsidRDefault="003B4BF3" w:rsidP="002D6178">
            <w:pPr>
              <w:cnfStyle w:val="00000010000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3. Усиление влияния тайного Верховного совета </w:t>
            </w:r>
            <w:r w:rsidR="002D6178">
              <w:rPr>
                <w:sz w:val="18"/>
                <w:szCs w:val="18"/>
              </w:rPr>
              <w:t>(в него входило 7 человек).</w:t>
            </w:r>
          </w:p>
        </w:tc>
      </w:tr>
    </w:tbl>
    <w:p w:rsidR="009F0967" w:rsidRDefault="009F0967">
      <w:pPr>
        <w:rPr>
          <w:sz w:val="18"/>
          <w:szCs w:val="18"/>
        </w:rPr>
      </w:pPr>
    </w:p>
    <w:p w:rsidR="00C53EC3" w:rsidRPr="00C458BC" w:rsidRDefault="00C53EC3">
      <w:pPr>
        <w:rPr>
          <w:sz w:val="18"/>
          <w:szCs w:val="18"/>
        </w:rPr>
      </w:pPr>
    </w:p>
    <w:sectPr w:rsidR="00C53EC3" w:rsidRPr="00C458BC" w:rsidSect="00C53E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D07B17"/>
    <w:multiLevelType w:val="hybridMultilevel"/>
    <w:tmpl w:val="CEDA1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A25896"/>
    <w:multiLevelType w:val="hybridMultilevel"/>
    <w:tmpl w:val="67C67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5D59F6"/>
    <w:multiLevelType w:val="hybridMultilevel"/>
    <w:tmpl w:val="6504A28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10"/>
  <w:displayHorizontalDrawingGridEvery w:val="2"/>
  <w:characterSpacingControl w:val="doNotCompress"/>
  <w:compat/>
  <w:rsids>
    <w:rsidRoot w:val="00C458BC"/>
    <w:rsid w:val="00012A23"/>
    <w:rsid w:val="000A1BA3"/>
    <w:rsid w:val="00111D66"/>
    <w:rsid w:val="002D6178"/>
    <w:rsid w:val="002D68D5"/>
    <w:rsid w:val="003B4BF3"/>
    <w:rsid w:val="003C161B"/>
    <w:rsid w:val="004539F3"/>
    <w:rsid w:val="004F34F7"/>
    <w:rsid w:val="00576053"/>
    <w:rsid w:val="007E7500"/>
    <w:rsid w:val="00976EA7"/>
    <w:rsid w:val="009F0967"/>
    <w:rsid w:val="00AA50D2"/>
    <w:rsid w:val="00BB0D9D"/>
    <w:rsid w:val="00C458BC"/>
    <w:rsid w:val="00C53EC3"/>
    <w:rsid w:val="00CF4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8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Light Shading"/>
    <w:basedOn w:val="a1"/>
    <w:uiPriority w:val="60"/>
    <w:rsid w:val="00C458B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C458BC"/>
    <w:pPr>
      <w:spacing w:after="0" w:line="240" w:lineRule="auto"/>
    </w:pPr>
    <w:rPr>
      <w:color w:val="7C9163" w:themeColor="accent1" w:themeShade="BF"/>
    </w:rPr>
    <w:tblPr>
      <w:tblStyleRowBandSize w:val="1"/>
      <w:tblStyleColBandSize w:val="1"/>
      <w:tblInd w:w="0" w:type="dxa"/>
      <w:tblBorders>
        <w:top w:val="single" w:sz="8" w:space="0" w:color="A5B592" w:themeColor="accent1"/>
        <w:bottom w:val="single" w:sz="8" w:space="0" w:color="A5B59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</w:style>
  <w:style w:type="table" w:styleId="-3">
    <w:name w:val="Light List Accent 3"/>
    <w:basedOn w:val="a1"/>
    <w:uiPriority w:val="61"/>
    <w:rsid w:val="00C458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</w:style>
  <w:style w:type="table" w:styleId="-30">
    <w:name w:val="Colorful Shading Accent 3"/>
    <w:basedOn w:val="a1"/>
    <w:uiPriority w:val="71"/>
    <w:rsid w:val="00C458BC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D092A7" w:themeColor="accent4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8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2741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27410" w:themeColor="accent3" w:themeShade="99"/>
          <w:insideV w:val="nil"/>
        </w:tcBorders>
        <w:shd w:val="clear" w:color="auto" w:fill="92741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7410" w:themeFill="accent3" w:themeFillShade="99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2-1">
    <w:name w:val="Medium Shading 2 Accent 1"/>
    <w:basedOn w:val="a5"/>
    <w:uiPriority w:val="64"/>
    <w:rsid w:val="00C458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rFonts w:ascii="Bookman Old Style" w:hAnsi="Bookman Old Style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D8D8D8" w:themeFill="background1" w:themeFillShade="D8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4">
    <w:name w:val="Light Grid Accent 4"/>
    <w:basedOn w:val="a1"/>
    <w:uiPriority w:val="62"/>
    <w:rsid w:val="00C458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1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  <w:shd w:val="clear" w:color="auto" w:fill="F3E3E9" w:themeFill="accent4" w:themeFillTint="3F"/>
      </w:tcPr>
    </w:tblStylePr>
    <w:tblStylePr w:type="band2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</w:tcPr>
    </w:tblStylePr>
  </w:style>
  <w:style w:type="table" w:styleId="-5">
    <w:name w:val="Light Grid Accent 5"/>
    <w:basedOn w:val="a1"/>
    <w:uiPriority w:val="62"/>
    <w:rsid w:val="00C458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1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  <w:shd w:val="clear" w:color="auto" w:fill="E6E0EF" w:themeFill="accent5" w:themeFillTint="3F"/>
      </w:tcPr>
    </w:tblStylePr>
    <w:tblStylePr w:type="band2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</w:tcPr>
    </w:tblStylePr>
  </w:style>
  <w:style w:type="table" w:styleId="a5">
    <w:name w:val="Table Contemporary"/>
    <w:basedOn w:val="a1"/>
    <w:uiPriority w:val="99"/>
    <w:semiHidden/>
    <w:unhideWhenUsed/>
    <w:rsid w:val="00C458BC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-2">
    <w:name w:val="Colorful Shading Accent 2"/>
    <w:basedOn w:val="a1"/>
    <w:uiPriority w:val="71"/>
    <w:rsid w:val="00C458BC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5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640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640B" w:themeColor="accent2" w:themeShade="99"/>
          <w:insideV w:val="nil"/>
        </w:tcBorders>
        <w:shd w:val="clear" w:color="auto" w:fill="B0640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640B" w:themeFill="accent2" w:themeFillShade="99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9D1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1"/>
    <w:uiPriority w:val="71"/>
    <w:rsid w:val="00C458BC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9EC2" w:themeColor="accent6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2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428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4280" w:themeColor="accent5" w:themeShade="99"/>
          <w:insideV w:val="nil"/>
        </w:tcBorders>
        <w:shd w:val="clear" w:color="auto" w:fill="5A428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4280" w:themeFill="accent5" w:themeFillShade="99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CDC2D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Light Grid Accent 1"/>
    <w:basedOn w:val="a1"/>
    <w:uiPriority w:val="62"/>
    <w:rsid w:val="00C458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1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  <w:shd w:val="clear" w:color="auto" w:fill="E8ECE4" w:themeFill="accent1" w:themeFillTint="3F"/>
      </w:tcPr>
    </w:tblStylePr>
    <w:tblStylePr w:type="band2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</w:tcPr>
    </w:tblStylePr>
  </w:style>
  <w:style w:type="paragraph" w:styleId="a6">
    <w:name w:val="List Paragraph"/>
    <w:basedOn w:val="a"/>
    <w:uiPriority w:val="34"/>
    <w:qFormat/>
    <w:rsid w:val="00C458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Бумажная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Бумажная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55000"/>
                <a:alpha val="20000"/>
              </a:schemeClr>
              <a:schemeClr val="phClr">
                <a:tint val="40000"/>
                <a:shade val="90000"/>
                <a:satMod val="60000"/>
                <a:alpha val="20000"/>
              </a:schemeClr>
            </a:duotone>
          </a:blip>
          <a:tile tx="0" ty="0" sx="58000" sy="38000" flip="none" algn="tl"/>
        </a:blipFill>
        <a:blipFill>
          <a:blip xmlns:r="http://schemas.openxmlformats.org/officeDocument/2006/relationships" r:embed="rId2">
            <a:duotone>
              <a:schemeClr val="phClr">
                <a:shade val="12000"/>
                <a:satMod val="240000"/>
              </a:schemeClr>
              <a:schemeClr val="phClr">
                <a:tint val="65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1409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 ultra-dub</dc:creator>
  <cp:lastModifiedBy>Марк ultra-dub</cp:lastModifiedBy>
  <cp:revision>17</cp:revision>
  <dcterms:created xsi:type="dcterms:W3CDTF">2020-11-27T05:12:00Z</dcterms:created>
  <dcterms:modified xsi:type="dcterms:W3CDTF">2020-11-28T18:46:00Z</dcterms:modified>
</cp:coreProperties>
</file>